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482" w:rsidRDefault="00D74482" w:rsidP="00D74482">
      <w:bookmarkStart w:id="0" w:name="_Toc109554906"/>
      <w:bookmarkStart w:id="1" w:name="_Toc112839680"/>
    </w:p>
    <w:p w:rsidR="00D74482" w:rsidRDefault="006C6075" w:rsidP="00D74482">
      <w:r>
        <w:rPr>
          <w:noProof/>
          <w:color w:val="1F497D"/>
        </w:rPr>
        <w:drawing>
          <wp:inline distT="0" distB="0" distL="0" distR="0" wp14:anchorId="24C334E6" wp14:editId="6FD1334B">
            <wp:extent cx="1200150" cy="508000"/>
            <wp:effectExtent l="0" t="0" r="0" b="6350"/>
            <wp:docPr id="2" name="Picture 2" descr="logo_email_portugu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mail_portuguese"/>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200150" cy="508000"/>
                    </a:xfrm>
                    <a:prstGeom prst="rect">
                      <a:avLst/>
                    </a:prstGeom>
                    <a:noFill/>
                    <a:ln>
                      <a:noFill/>
                    </a:ln>
                  </pic:spPr>
                </pic:pic>
              </a:graphicData>
            </a:graphic>
          </wp:inline>
        </w:drawing>
      </w:r>
    </w:p>
    <w:p w:rsidR="00D74482" w:rsidRPr="005A7BC3" w:rsidRDefault="00D74482" w:rsidP="00190DFF">
      <w:pPr>
        <w:pStyle w:val="Subttulo2"/>
      </w:pPr>
      <w:r w:rsidRPr="005A7BC3">
        <w:t>BANCO INTERAMERICANO DE DESENVOLVIMENTO</w:t>
      </w:r>
    </w:p>
    <w:p w:rsidR="00D74482" w:rsidRPr="005A7BC3" w:rsidRDefault="00D74482" w:rsidP="00190DFF">
      <w:pPr>
        <w:pStyle w:val="Subttulo2"/>
        <w:rPr>
          <w:sz w:val="32"/>
          <w:u w:val="single"/>
        </w:rPr>
      </w:pPr>
      <w:r w:rsidRPr="005A7BC3">
        <w:t>REPRESENTAÇÃO NO BRASIL</w:t>
      </w:r>
    </w:p>
    <w:p w:rsidR="00D74482" w:rsidRPr="00D74482" w:rsidRDefault="00D74482" w:rsidP="00D74482">
      <w:pPr>
        <w:rPr>
          <w:lang w:val="pt-BR"/>
        </w:rPr>
      </w:pPr>
    </w:p>
    <w:p w:rsidR="00D74482" w:rsidRPr="00D74482" w:rsidRDefault="00D74482" w:rsidP="00D74482">
      <w:pPr>
        <w:rPr>
          <w:lang w:val="pt-BR"/>
        </w:rPr>
      </w:pPr>
    </w:p>
    <w:p w:rsidR="00D74482" w:rsidRPr="00D74482" w:rsidRDefault="00D74482" w:rsidP="00D74482">
      <w:pPr>
        <w:rPr>
          <w:lang w:val="pt-BR"/>
        </w:rPr>
      </w:pPr>
    </w:p>
    <w:p w:rsidR="00D74482" w:rsidRPr="00D74482" w:rsidRDefault="00D74482" w:rsidP="00D74482">
      <w:pPr>
        <w:rPr>
          <w:lang w:val="pt-BR"/>
        </w:rPr>
      </w:pPr>
    </w:p>
    <w:p w:rsidR="00D74482" w:rsidRPr="00550774" w:rsidRDefault="00094B35" w:rsidP="00550774">
      <w:pPr>
        <w:jc w:val="center"/>
        <w:rPr>
          <w:b/>
          <w:lang w:val="pt-BR"/>
        </w:rPr>
      </w:pPr>
      <w:r w:rsidRPr="00550774">
        <w:rPr>
          <w:b/>
          <w:lang w:val="pt-BR"/>
        </w:rPr>
        <w:t>DOCUMENTO NÃO OFICIAL</w:t>
      </w:r>
    </w:p>
    <w:p w:rsidR="00D74482" w:rsidRPr="00D74482" w:rsidRDefault="00D74482" w:rsidP="00D74482">
      <w:pPr>
        <w:rPr>
          <w:lang w:val="pt-BR"/>
        </w:rPr>
      </w:pPr>
    </w:p>
    <w:p w:rsidR="00D74482" w:rsidRPr="00D74482" w:rsidRDefault="00D74482" w:rsidP="00D74482">
      <w:pPr>
        <w:rPr>
          <w:lang w:val="pt-BR"/>
        </w:rPr>
      </w:pPr>
    </w:p>
    <w:p w:rsidR="00D74482" w:rsidRPr="00D74482" w:rsidRDefault="00D74482" w:rsidP="00D74482">
      <w:pPr>
        <w:rPr>
          <w:lang w:val="pt-BR"/>
        </w:rPr>
      </w:pPr>
    </w:p>
    <w:p w:rsidR="00D74482" w:rsidRPr="00D74482" w:rsidRDefault="00D74482" w:rsidP="00D74482">
      <w:pPr>
        <w:rPr>
          <w:lang w:val="pt-BR"/>
        </w:rPr>
      </w:pPr>
    </w:p>
    <w:p w:rsidR="00D74482" w:rsidRPr="00D74482" w:rsidRDefault="00D74482" w:rsidP="00D74482">
      <w:pPr>
        <w:pStyle w:val="Title"/>
        <w:rPr>
          <w:lang w:val="pt-BR"/>
        </w:rPr>
      </w:pPr>
      <w:bookmarkStart w:id="2" w:name="_Toc299967436"/>
      <w:r w:rsidRPr="00D74482">
        <w:rPr>
          <w:lang w:val="pt-BR"/>
        </w:rPr>
        <w:t>SOLICITAÇÃO DE PROPOSTAS (SDP)-PADRÃO</w:t>
      </w:r>
      <w:bookmarkEnd w:id="2"/>
    </w:p>
    <w:p w:rsidR="00D74482" w:rsidRPr="00D74482" w:rsidRDefault="00D74482" w:rsidP="00D74482">
      <w:pPr>
        <w:rPr>
          <w:lang w:val="pt-BR"/>
        </w:rPr>
      </w:pPr>
    </w:p>
    <w:p w:rsidR="00D74482" w:rsidRPr="00D74482" w:rsidRDefault="00D74482" w:rsidP="00D74482">
      <w:pPr>
        <w:rPr>
          <w:lang w:val="pt-BR"/>
        </w:rPr>
      </w:pPr>
    </w:p>
    <w:p w:rsidR="00D74482" w:rsidRPr="00D74482" w:rsidRDefault="00D74482" w:rsidP="00D74482">
      <w:pPr>
        <w:rPr>
          <w:lang w:val="pt-BR"/>
        </w:rPr>
      </w:pPr>
    </w:p>
    <w:p w:rsidR="00D74482" w:rsidRPr="00D74482" w:rsidRDefault="00D74482" w:rsidP="00D74482">
      <w:pPr>
        <w:pStyle w:val="Title"/>
        <w:rPr>
          <w:lang w:val="pt-BR"/>
        </w:rPr>
      </w:pPr>
      <w:bookmarkStart w:id="3" w:name="_Toc299967437"/>
      <w:r w:rsidRPr="00D74482">
        <w:rPr>
          <w:lang w:val="pt-BR"/>
        </w:rPr>
        <w:t>PARA EXECUÇÃO DE SERVIÇOS DE CONSULTORIA VISANDO A IMPLANTAÇÃO DE SISTEMA INTEGRADO DE GESTÃO DE PROJETOS (SIGP)</w:t>
      </w:r>
      <w:bookmarkEnd w:id="3"/>
    </w:p>
    <w:p w:rsidR="00D74482" w:rsidRPr="00D74482" w:rsidRDefault="00D74482" w:rsidP="00D74482">
      <w:pPr>
        <w:rPr>
          <w:lang w:val="pt-BR"/>
        </w:rPr>
      </w:pPr>
    </w:p>
    <w:p w:rsidR="00D74482" w:rsidRDefault="00D74482" w:rsidP="00D74482">
      <w:pPr>
        <w:rPr>
          <w:lang w:val="pt-BR"/>
        </w:rPr>
      </w:pPr>
    </w:p>
    <w:p w:rsidR="007D328F" w:rsidRDefault="007D328F" w:rsidP="00D74482">
      <w:pPr>
        <w:rPr>
          <w:lang w:val="pt-BR"/>
        </w:rPr>
      </w:pPr>
    </w:p>
    <w:p w:rsidR="007D328F" w:rsidRDefault="007D328F" w:rsidP="00D74482">
      <w:pPr>
        <w:rPr>
          <w:lang w:val="pt-BR"/>
        </w:rPr>
      </w:pPr>
    </w:p>
    <w:p w:rsidR="007D328F" w:rsidRDefault="007D328F" w:rsidP="00D74482">
      <w:pPr>
        <w:rPr>
          <w:lang w:val="pt-BR"/>
        </w:rPr>
      </w:pPr>
    </w:p>
    <w:p w:rsidR="007D328F" w:rsidRDefault="007D328F" w:rsidP="00D74482">
      <w:pPr>
        <w:rPr>
          <w:lang w:val="pt-BR"/>
        </w:rPr>
      </w:pPr>
    </w:p>
    <w:p w:rsidR="007D328F" w:rsidRDefault="007D328F" w:rsidP="00D74482">
      <w:pPr>
        <w:rPr>
          <w:lang w:val="pt-BR"/>
        </w:rPr>
      </w:pPr>
    </w:p>
    <w:p w:rsidR="007D328F" w:rsidRDefault="007D328F" w:rsidP="00D74482">
      <w:pPr>
        <w:rPr>
          <w:lang w:val="pt-BR"/>
        </w:rPr>
      </w:pPr>
    </w:p>
    <w:p w:rsidR="007D328F" w:rsidRPr="00094B35" w:rsidRDefault="00C379AD" w:rsidP="00094B35">
      <w:pPr>
        <w:jc w:val="center"/>
        <w:rPr>
          <w:b/>
          <w:lang w:val="pt-BR"/>
        </w:rPr>
      </w:pPr>
      <w:r>
        <w:rPr>
          <w:b/>
          <w:lang w:val="pt-BR"/>
        </w:rPr>
        <w:t>AGOST</w:t>
      </w:r>
      <w:r w:rsidR="00094B35" w:rsidRPr="00094B35">
        <w:rPr>
          <w:b/>
          <w:lang w:val="pt-BR"/>
        </w:rPr>
        <w:t>O 2015</w:t>
      </w:r>
    </w:p>
    <w:p w:rsidR="00D74482" w:rsidRPr="00D74482" w:rsidRDefault="00D74482" w:rsidP="00D74482">
      <w:pPr>
        <w:rPr>
          <w:lang w:val="pt-BR"/>
        </w:rPr>
      </w:pPr>
    </w:p>
    <w:p w:rsidR="00D74482" w:rsidRPr="00D74482" w:rsidRDefault="00D74482" w:rsidP="00D74482">
      <w:pPr>
        <w:rPr>
          <w:lang w:val="pt-BR"/>
        </w:rPr>
      </w:pPr>
    </w:p>
    <w:p w:rsidR="00D74482" w:rsidRPr="006C6075" w:rsidRDefault="00D74482" w:rsidP="00094B35">
      <w:pPr>
        <w:rPr>
          <w:lang w:val="pt-BR"/>
        </w:rPr>
      </w:pPr>
    </w:p>
    <w:p w:rsidR="00D74482" w:rsidRPr="006C6075" w:rsidRDefault="00D74482" w:rsidP="00094B35">
      <w:pPr>
        <w:rPr>
          <w:lang w:val="pt-BR"/>
        </w:rPr>
      </w:pPr>
    </w:p>
    <w:p w:rsidR="00D74482" w:rsidRPr="006C6075" w:rsidRDefault="00D74482" w:rsidP="00094B35">
      <w:pPr>
        <w:rPr>
          <w:lang w:val="pt-BR"/>
        </w:rPr>
        <w:sectPr w:rsidR="00D74482" w:rsidRPr="006C6075" w:rsidSect="00D74482">
          <w:headerReference w:type="even" r:id="rId11"/>
          <w:footerReference w:type="default" r:id="rId12"/>
          <w:headerReference w:type="first" r:id="rId13"/>
          <w:endnotePr>
            <w:numFmt w:val="decimal"/>
          </w:endnotePr>
          <w:pgSz w:w="11909" w:h="16834" w:code="9"/>
          <w:pgMar w:top="1411" w:right="1699" w:bottom="1411" w:left="1411" w:header="720" w:footer="720" w:gutter="0"/>
          <w:pgBorders w:offsetFrom="page">
            <w:top w:val="double" w:sz="4" w:space="24" w:color="auto"/>
            <w:left w:val="double" w:sz="4" w:space="24" w:color="auto"/>
            <w:bottom w:val="double" w:sz="4" w:space="24" w:color="auto"/>
            <w:right w:val="double" w:sz="4" w:space="24" w:color="auto"/>
          </w:pgBorders>
          <w:cols w:space="720"/>
          <w:noEndnote/>
          <w:docGrid w:linePitch="326"/>
        </w:sectPr>
      </w:pPr>
    </w:p>
    <w:p w:rsidR="00D74482" w:rsidRPr="00D74482" w:rsidRDefault="00D74482" w:rsidP="00D74482">
      <w:pPr>
        <w:tabs>
          <w:tab w:val="left" w:pos="-720"/>
        </w:tabs>
        <w:suppressAutoHyphens/>
        <w:rPr>
          <w:b/>
          <w:spacing w:val="-3"/>
          <w:lang w:val="pt-BR"/>
        </w:rPr>
      </w:pPr>
    </w:p>
    <w:p w:rsidR="00D74482" w:rsidRPr="00D74482" w:rsidRDefault="00D74482" w:rsidP="00D74482">
      <w:pPr>
        <w:pStyle w:val="Heading1"/>
        <w:rPr>
          <w:lang w:val="pt-BR"/>
        </w:rPr>
      </w:pPr>
      <w:bookmarkStart w:id="4" w:name="_Toc414204367"/>
      <w:bookmarkStart w:id="5" w:name="_Toc452282199"/>
      <w:bookmarkStart w:id="6" w:name="_Toc490801088"/>
      <w:bookmarkStart w:id="7" w:name="_Toc247447763"/>
      <w:bookmarkStart w:id="8" w:name="_Toc262111357"/>
      <w:bookmarkStart w:id="9" w:name="_Toc262111779"/>
      <w:bookmarkStart w:id="10" w:name="_Toc262112327"/>
      <w:bookmarkStart w:id="11" w:name="_Toc282689801"/>
      <w:bookmarkStart w:id="12" w:name="_Toc299967438"/>
      <w:bookmarkStart w:id="13" w:name="_Toc311016256"/>
      <w:r w:rsidRPr="00D74482">
        <w:rPr>
          <w:lang w:val="pt-BR"/>
        </w:rPr>
        <w:t>PREFÁCIO</w:t>
      </w:r>
      <w:bookmarkEnd w:id="4"/>
      <w:bookmarkEnd w:id="5"/>
      <w:bookmarkEnd w:id="6"/>
      <w:bookmarkEnd w:id="7"/>
      <w:bookmarkEnd w:id="8"/>
      <w:bookmarkEnd w:id="9"/>
      <w:bookmarkEnd w:id="10"/>
      <w:bookmarkEnd w:id="11"/>
      <w:bookmarkEnd w:id="12"/>
      <w:bookmarkEnd w:id="13"/>
    </w:p>
    <w:p w:rsidR="00D74482" w:rsidRPr="00D74482" w:rsidRDefault="00D74482" w:rsidP="00D74482">
      <w:pPr>
        <w:tabs>
          <w:tab w:val="left" w:pos="-720"/>
        </w:tabs>
        <w:suppressAutoHyphens/>
        <w:rPr>
          <w:b/>
          <w:spacing w:val="-3"/>
          <w:lang w:val="pt-BR"/>
        </w:rPr>
      </w:pPr>
    </w:p>
    <w:p w:rsidR="00D74482" w:rsidRPr="00D74482" w:rsidRDefault="00D74482" w:rsidP="00D74482">
      <w:pPr>
        <w:tabs>
          <w:tab w:val="left" w:pos="-720"/>
        </w:tabs>
        <w:suppressAutoHyphens/>
        <w:rPr>
          <w:b/>
          <w:spacing w:val="-3"/>
          <w:lang w:val="pt-BR"/>
        </w:rPr>
      </w:pPr>
    </w:p>
    <w:p w:rsidR="00D74482" w:rsidRDefault="00D74482" w:rsidP="00190DFF">
      <w:pPr>
        <w:pStyle w:val="Subttulo2"/>
      </w:pPr>
      <w:r>
        <w:t>FINALIDADE</w:t>
      </w:r>
    </w:p>
    <w:p w:rsidR="00D74482" w:rsidRPr="00D74482" w:rsidRDefault="00D74482" w:rsidP="00D74482">
      <w:pPr>
        <w:rPr>
          <w:lang w:val="pt-BR"/>
        </w:rPr>
      </w:pPr>
    </w:p>
    <w:p w:rsidR="00D74482" w:rsidRPr="00D74482" w:rsidRDefault="00D74482" w:rsidP="00D74482">
      <w:pPr>
        <w:rPr>
          <w:kern w:val="1"/>
          <w:lang w:val="pt-BR"/>
        </w:rPr>
      </w:pPr>
      <w:r w:rsidRPr="00D74482">
        <w:rPr>
          <w:lang w:val="pt-BR"/>
        </w:rPr>
        <w:t xml:space="preserve">Destinado a seleções de consultores em projetos financiados no todo ou em parte pelo </w:t>
      </w:r>
      <w:r w:rsidRPr="00D74482">
        <w:rPr>
          <w:kern w:val="1"/>
          <w:lang w:val="pt-BR"/>
        </w:rPr>
        <w:t xml:space="preserve">Banco Interamericano de Desenvolvimento – BID </w:t>
      </w:r>
      <w:r w:rsidRPr="00D74482">
        <w:rPr>
          <w:lang w:val="pt-BR"/>
        </w:rPr>
        <w:t>o</w:t>
      </w:r>
      <w:r w:rsidRPr="00D74482">
        <w:rPr>
          <w:kern w:val="1"/>
          <w:lang w:val="pt-BR"/>
        </w:rPr>
        <w:t xml:space="preserve"> presente Modelo de Solicitação de Propostas (SDP) destina-se à realização de seleção de empresas de consultoria visando </w:t>
      </w:r>
      <w:proofErr w:type="gramStart"/>
      <w:r w:rsidRPr="00D74482">
        <w:rPr>
          <w:kern w:val="1"/>
          <w:lang w:val="pt-BR"/>
        </w:rPr>
        <w:t>a</w:t>
      </w:r>
      <w:proofErr w:type="gramEnd"/>
      <w:r w:rsidRPr="00D74482">
        <w:rPr>
          <w:kern w:val="1"/>
          <w:lang w:val="pt-BR"/>
        </w:rPr>
        <w:t xml:space="preserve"> </w:t>
      </w:r>
      <w:r w:rsidRPr="00D74482">
        <w:rPr>
          <w:lang w:val="pt-BR"/>
        </w:rPr>
        <w:t xml:space="preserve">execução de serviços técnicos incluindo </w:t>
      </w:r>
      <w:r w:rsidRPr="00D74482">
        <w:rPr>
          <w:kern w:val="1"/>
          <w:lang w:val="pt-BR"/>
        </w:rPr>
        <w:t xml:space="preserve">o </w:t>
      </w:r>
      <w:r w:rsidRPr="00D74482">
        <w:rPr>
          <w:lang w:val="pt-BR"/>
        </w:rPr>
        <w:t xml:space="preserve">fornecimento de </w:t>
      </w:r>
      <w:r w:rsidRPr="00D74482">
        <w:rPr>
          <w:i/>
          <w:lang w:val="pt-BR"/>
        </w:rPr>
        <w:t>softwares</w:t>
      </w:r>
      <w:r w:rsidRPr="00D74482">
        <w:rPr>
          <w:lang w:val="pt-BR"/>
        </w:rPr>
        <w:t xml:space="preserve"> e objetivando a implantação de Sistema Integrado de Gestão de Projetos (SIGP)</w:t>
      </w:r>
      <w:r w:rsidRPr="00D74482">
        <w:rPr>
          <w:kern w:val="1"/>
          <w:lang w:val="pt-BR"/>
        </w:rPr>
        <w:t>.</w:t>
      </w:r>
    </w:p>
    <w:p w:rsidR="00D74482" w:rsidRPr="00D74482" w:rsidRDefault="00D74482" w:rsidP="00D74482">
      <w:pPr>
        <w:rPr>
          <w:kern w:val="1"/>
          <w:lang w:val="pt-BR"/>
        </w:rPr>
      </w:pPr>
    </w:p>
    <w:p w:rsidR="00D74482" w:rsidRPr="00D74482" w:rsidRDefault="00D74482" w:rsidP="00D74482">
      <w:pPr>
        <w:rPr>
          <w:lang w:val="pt-BR"/>
        </w:rPr>
      </w:pPr>
      <w:r w:rsidRPr="00D74482">
        <w:rPr>
          <w:lang w:val="pt-BR"/>
        </w:rPr>
        <w:t xml:space="preserve">Nos termos das </w:t>
      </w:r>
      <w:r w:rsidRPr="00D74482">
        <w:rPr>
          <w:kern w:val="1"/>
          <w:lang w:val="pt-BR"/>
        </w:rPr>
        <w:t>Políticas</w:t>
      </w:r>
      <w:r w:rsidRPr="00D74482">
        <w:rPr>
          <w:lang w:val="pt-BR"/>
        </w:rPr>
        <w:t xml:space="preserve"> aplicáveis do BID, poderão participar dessas seleções empresas de consultoria oriundas de quaisquer países elegíveis do BID.</w:t>
      </w:r>
    </w:p>
    <w:p w:rsidR="00D74482" w:rsidRPr="00D74482" w:rsidRDefault="00D74482" w:rsidP="00D74482">
      <w:pPr>
        <w:rPr>
          <w:kern w:val="1"/>
          <w:lang w:val="pt-BR"/>
        </w:rPr>
      </w:pPr>
    </w:p>
    <w:p w:rsidR="00D74482" w:rsidRPr="00D74482" w:rsidRDefault="00D74482" w:rsidP="00D74482">
      <w:pPr>
        <w:rPr>
          <w:kern w:val="1"/>
          <w:lang w:val="pt-BR"/>
        </w:rPr>
      </w:pPr>
      <w:r w:rsidRPr="00D74482">
        <w:rPr>
          <w:kern w:val="1"/>
          <w:lang w:val="pt-BR"/>
        </w:rPr>
        <w:t>Esta SDP é um documento de caráter referencial, que tem por objetivo instruir os órgãos executores a fim de tornar mais ágil e mais eficiente o processo de seleção referente à respectiva aquisição, total ou parcialmente financiada com recursos do BID.</w:t>
      </w:r>
    </w:p>
    <w:p w:rsidR="00D74482" w:rsidRPr="00D74482" w:rsidRDefault="00D74482" w:rsidP="00D74482">
      <w:pPr>
        <w:rPr>
          <w:kern w:val="1"/>
          <w:lang w:val="pt-BR"/>
        </w:rPr>
      </w:pPr>
    </w:p>
    <w:p w:rsidR="00D74482" w:rsidRPr="00D74482" w:rsidRDefault="00D74482" w:rsidP="00D74482">
      <w:pPr>
        <w:rPr>
          <w:kern w:val="1"/>
          <w:lang w:val="pt-BR"/>
        </w:rPr>
      </w:pPr>
      <w:r w:rsidRPr="00D74482">
        <w:rPr>
          <w:kern w:val="1"/>
          <w:lang w:val="pt-BR"/>
        </w:rPr>
        <w:t>Ressalta-se que os direitos de propriedade dos softwares do SIGP a ser implantado passam a ser do Contratante.</w:t>
      </w:r>
    </w:p>
    <w:p w:rsidR="00D74482" w:rsidRPr="00D74482" w:rsidRDefault="00D74482" w:rsidP="00D74482">
      <w:pPr>
        <w:rPr>
          <w:kern w:val="1"/>
          <w:lang w:val="pt-BR"/>
        </w:rPr>
      </w:pPr>
    </w:p>
    <w:p w:rsidR="00D74482" w:rsidRPr="00D74482" w:rsidRDefault="00D74482" w:rsidP="00D74482">
      <w:pPr>
        <w:rPr>
          <w:kern w:val="1"/>
          <w:lang w:val="pt-BR"/>
        </w:rPr>
      </w:pPr>
      <w:r w:rsidRPr="00D74482">
        <w:rPr>
          <w:kern w:val="1"/>
          <w:lang w:val="pt-BR"/>
        </w:rPr>
        <w:t>Os procedimentos adotados estão adequados às normas do BID, conforme faculta o disposto no art. 42, parágrafo 5º da Lei Nº 8.666, de 21.06.93, com a redação da Lei Nº 8.883, de 08.06.94.  Sua utilização é recomendada aos órgãos e entidades executores.</w:t>
      </w:r>
    </w:p>
    <w:p w:rsidR="00D74482" w:rsidRPr="00D74482" w:rsidRDefault="00D74482" w:rsidP="00D74482">
      <w:pPr>
        <w:rPr>
          <w:kern w:val="1"/>
          <w:lang w:val="pt-BR"/>
        </w:rPr>
      </w:pPr>
    </w:p>
    <w:p w:rsidR="00D74482" w:rsidRPr="00D74482" w:rsidRDefault="00550774" w:rsidP="00D74482">
      <w:pPr>
        <w:rPr>
          <w:lang w:val="pt-BR"/>
        </w:rPr>
      </w:pPr>
      <w:r>
        <w:rPr>
          <w:lang w:val="pt-BR"/>
        </w:rPr>
        <w:t xml:space="preserve">Neste Modelo </w:t>
      </w:r>
      <w:r w:rsidR="00D74482" w:rsidRPr="00D74482">
        <w:rPr>
          <w:lang w:val="pt-BR"/>
        </w:rPr>
        <w:t>as Seções I, II e III deverão permanecer inalteradas. Todas as adequações e especificações de cada seleção serão introduzidas nos Anexos.</w:t>
      </w:r>
    </w:p>
    <w:p w:rsidR="00D74482" w:rsidRPr="00D74482" w:rsidRDefault="00D74482" w:rsidP="00D74482">
      <w:pPr>
        <w:rPr>
          <w:kern w:val="1"/>
          <w:lang w:val="pt-BR"/>
        </w:rPr>
      </w:pPr>
    </w:p>
    <w:p w:rsidR="00D74482" w:rsidRPr="00D74482" w:rsidRDefault="00D74482" w:rsidP="00D74482">
      <w:pPr>
        <w:rPr>
          <w:kern w:val="1"/>
          <w:lang w:val="pt-BR"/>
        </w:rPr>
      </w:pPr>
      <w:r w:rsidRPr="00D74482">
        <w:rPr>
          <w:kern w:val="1"/>
          <w:lang w:val="pt-BR"/>
        </w:rPr>
        <w:t xml:space="preserve">O texto em </w:t>
      </w:r>
      <w:r w:rsidRPr="00550774">
        <w:rPr>
          <w:b/>
          <w:i/>
          <w:color w:val="548DD4" w:themeColor="text2" w:themeTint="99"/>
          <w:kern w:val="1"/>
          <w:lang w:val="pt-BR"/>
        </w:rPr>
        <w:t>azul itálico negrito</w:t>
      </w:r>
      <w:r w:rsidRPr="00D74482">
        <w:rPr>
          <w:kern w:val="1"/>
          <w:lang w:val="pt-BR"/>
        </w:rPr>
        <w:t xml:space="preserve"> (por exemplo: </w:t>
      </w:r>
      <w:r w:rsidRPr="00D74482">
        <w:rPr>
          <w:rStyle w:val="Comentrio4"/>
          <w:i/>
          <w:color w:val="548DD4" w:themeColor="text2" w:themeTint="99"/>
          <w:lang w:val="pt-BR"/>
        </w:rPr>
        <w:t>[Indicar]</w:t>
      </w:r>
      <w:r w:rsidRPr="00D74482">
        <w:rPr>
          <w:kern w:val="1"/>
          <w:lang w:val="pt-BR"/>
        </w:rPr>
        <w:t>) serve de diretriz para a elaboração e o preenchimento adequado da SDP.  Deverá ser retirado da SDP após sua utilização.</w:t>
      </w:r>
    </w:p>
    <w:p w:rsidR="00D74482" w:rsidRPr="00D74482" w:rsidRDefault="00D74482" w:rsidP="00D74482">
      <w:pPr>
        <w:rPr>
          <w:kern w:val="1"/>
          <w:lang w:val="pt-BR"/>
        </w:rPr>
      </w:pPr>
    </w:p>
    <w:p w:rsidR="00D74482" w:rsidRPr="00D74482" w:rsidRDefault="00D74482" w:rsidP="00D74482">
      <w:pPr>
        <w:rPr>
          <w:lang w:val="pt-BR"/>
        </w:rPr>
      </w:pPr>
      <w:r w:rsidRPr="00D74482">
        <w:rPr>
          <w:lang w:val="pt-BR"/>
        </w:rPr>
        <w:t>Solicita-se aos usuários enviar comentários e sugestões para a Representação do BID no Brasil, aos cuidados da Especialista Principal em Aquisições, Karina Diaz Briones (</w:t>
      </w:r>
      <w:hyperlink r:id="rId14" w:history="1">
        <w:r w:rsidRPr="00D74482">
          <w:rPr>
            <w:rStyle w:val="Hyperlink"/>
            <w:lang w:val="pt-BR"/>
          </w:rPr>
          <w:t>karinad@iadb.org</w:t>
        </w:r>
      </w:hyperlink>
      <w:r w:rsidRPr="00D74482">
        <w:rPr>
          <w:lang w:val="pt-BR"/>
        </w:rPr>
        <w:t>) ou da Especialista em Aquisições, Marília Santos (</w:t>
      </w:r>
      <w:hyperlink r:id="rId15" w:history="1">
        <w:r w:rsidRPr="00D74482">
          <w:rPr>
            <w:rStyle w:val="Hyperlink"/>
            <w:lang w:val="pt-BR"/>
          </w:rPr>
          <w:t>marilias@iadb.org</w:t>
        </w:r>
      </w:hyperlink>
      <w:r w:rsidRPr="00D74482">
        <w:rPr>
          <w:lang w:val="pt-BR"/>
        </w:rPr>
        <w:t>).</w:t>
      </w:r>
    </w:p>
    <w:p w:rsidR="00D74482" w:rsidRPr="00D74482" w:rsidRDefault="00D74482" w:rsidP="00D74482">
      <w:pPr>
        <w:rPr>
          <w:lang w:val="pt-BR"/>
        </w:rPr>
      </w:pPr>
    </w:p>
    <w:p w:rsidR="00D74482" w:rsidRPr="00D74482" w:rsidRDefault="00D74482" w:rsidP="00D7448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b/>
          <w:spacing w:val="-3"/>
          <w:kern w:val="1"/>
          <w:lang w:val="pt-BR"/>
        </w:rPr>
      </w:pPr>
      <w:r w:rsidRPr="00D74482">
        <w:rPr>
          <w:b/>
          <w:spacing w:val="-3"/>
          <w:kern w:val="1"/>
          <w:lang w:val="pt-BR"/>
        </w:rPr>
        <w:br w:type="page"/>
      </w:r>
    </w:p>
    <w:p w:rsidR="00D74482" w:rsidRDefault="00D74482" w:rsidP="00D74482">
      <w:pPr>
        <w:pStyle w:val="BodyText21"/>
      </w:pPr>
    </w:p>
    <w:p w:rsidR="00D74482" w:rsidRDefault="00D74482" w:rsidP="000242F4">
      <w:pPr>
        <w:pStyle w:val="Subtitle"/>
        <w:framePr w:wrap="around"/>
      </w:pPr>
      <w:bookmarkStart w:id="14" w:name="_Toc269392981"/>
      <w:r>
        <w:rPr>
          <w:color w:val="FFFFFF"/>
        </w:rPr>
        <w:t>F</w:t>
      </w:r>
      <w:r>
        <w:t>REVISÕES</w:t>
      </w:r>
      <w:bookmarkEnd w:id="14"/>
    </w:p>
    <w:p w:rsidR="00D74482" w:rsidRDefault="00D74482" w:rsidP="00D74482">
      <w:pPr>
        <w:rPr>
          <w:lang w:val="pt-PT"/>
        </w:rPr>
      </w:pPr>
    </w:p>
    <w:tbl>
      <w:tblPr>
        <w:tblW w:w="9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3665"/>
        <w:gridCol w:w="3960"/>
      </w:tblGrid>
      <w:tr w:rsidR="00D74482" w:rsidTr="00D74482">
        <w:tc>
          <w:tcPr>
            <w:tcW w:w="1843" w:type="dxa"/>
            <w:tcBorders>
              <w:top w:val="single" w:sz="6" w:space="0" w:color="auto"/>
              <w:left w:val="single" w:sz="6" w:space="0" w:color="auto"/>
              <w:bottom w:val="single" w:sz="6" w:space="0" w:color="auto"/>
              <w:right w:val="single" w:sz="6" w:space="0" w:color="auto"/>
            </w:tcBorders>
          </w:tcPr>
          <w:p w:rsidR="00D74482" w:rsidRPr="004D5228" w:rsidRDefault="00D74482" w:rsidP="000242F4">
            <w:pPr>
              <w:pStyle w:val="Subtitle"/>
              <w:framePr w:wrap="around"/>
            </w:pPr>
          </w:p>
          <w:p w:rsidR="00D74482" w:rsidRPr="004D5228" w:rsidRDefault="00D74482" w:rsidP="000242F4">
            <w:pPr>
              <w:pStyle w:val="Subtitle"/>
              <w:framePr w:wrap="around"/>
            </w:pPr>
            <w:r w:rsidRPr="004D5228">
              <w:t>Versão</w:t>
            </w:r>
          </w:p>
          <w:p w:rsidR="00D74482" w:rsidRPr="004D5228" w:rsidRDefault="00D74482" w:rsidP="000242F4">
            <w:pPr>
              <w:pStyle w:val="Subtitle"/>
              <w:framePr w:wrap="around"/>
            </w:pPr>
          </w:p>
        </w:tc>
        <w:tc>
          <w:tcPr>
            <w:tcW w:w="3665" w:type="dxa"/>
            <w:tcBorders>
              <w:top w:val="single" w:sz="6" w:space="0" w:color="auto"/>
              <w:left w:val="single" w:sz="6" w:space="0" w:color="auto"/>
              <w:bottom w:val="single" w:sz="6" w:space="0" w:color="auto"/>
              <w:right w:val="single" w:sz="6" w:space="0" w:color="auto"/>
            </w:tcBorders>
          </w:tcPr>
          <w:p w:rsidR="00D74482" w:rsidRPr="004D5228" w:rsidRDefault="00D74482" w:rsidP="000242F4">
            <w:pPr>
              <w:pStyle w:val="Subtitle"/>
              <w:framePr w:wrap="around"/>
            </w:pPr>
          </w:p>
          <w:p w:rsidR="00D74482" w:rsidRPr="004D5228" w:rsidRDefault="00D74482" w:rsidP="000242F4">
            <w:pPr>
              <w:pStyle w:val="Subtitle"/>
              <w:framePr w:wrap="around"/>
            </w:pPr>
            <w:r>
              <w:t>Publicação</w:t>
            </w:r>
          </w:p>
        </w:tc>
        <w:tc>
          <w:tcPr>
            <w:tcW w:w="3960" w:type="dxa"/>
            <w:tcBorders>
              <w:top w:val="single" w:sz="6" w:space="0" w:color="auto"/>
              <w:left w:val="single" w:sz="6" w:space="0" w:color="auto"/>
              <w:bottom w:val="single" w:sz="6" w:space="0" w:color="auto"/>
              <w:right w:val="single" w:sz="6" w:space="0" w:color="auto"/>
            </w:tcBorders>
          </w:tcPr>
          <w:p w:rsidR="00D74482" w:rsidRPr="004D5228" w:rsidRDefault="00D74482" w:rsidP="000242F4">
            <w:pPr>
              <w:pStyle w:val="Subtitle"/>
              <w:framePr w:wrap="around"/>
            </w:pPr>
          </w:p>
          <w:p w:rsidR="00D74482" w:rsidRPr="004D5228" w:rsidRDefault="00D74482" w:rsidP="000242F4">
            <w:pPr>
              <w:pStyle w:val="Subtitle"/>
              <w:framePr w:wrap="around"/>
            </w:pPr>
            <w:r>
              <w:t>Modificações</w:t>
            </w:r>
          </w:p>
        </w:tc>
      </w:tr>
    </w:tbl>
    <w:tbl>
      <w:tblPr>
        <w:tblW w:w="9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3665"/>
        <w:gridCol w:w="3960"/>
      </w:tblGrid>
      <w:tr w:rsidR="00D74482" w:rsidRPr="00D74482" w:rsidTr="00D74482">
        <w:tc>
          <w:tcPr>
            <w:tcW w:w="1843"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Janeiro 2011</w:t>
            </w:r>
          </w:p>
        </w:tc>
        <w:tc>
          <w:tcPr>
            <w:tcW w:w="3665"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Primeira publicação</w:t>
            </w:r>
          </w:p>
          <w:p w:rsidR="00D74482" w:rsidRPr="00D74482" w:rsidRDefault="00D74482" w:rsidP="00D74482">
            <w:pPr>
              <w:rPr>
                <w:lang w:val="pt-BR"/>
              </w:rPr>
            </w:pPr>
          </w:p>
        </w:tc>
        <w:tc>
          <w:tcPr>
            <w:tcW w:w="3960"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p>
        </w:tc>
      </w:tr>
      <w:tr w:rsidR="00D74482" w:rsidRPr="00C379AD" w:rsidTr="00D74482">
        <w:tc>
          <w:tcPr>
            <w:tcW w:w="1843"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Agosto 2011</w:t>
            </w:r>
          </w:p>
        </w:tc>
        <w:tc>
          <w:tcPr>
            <w:tcW w:w="3665"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Segunda Publicação</w:t>
            </w:r>
          </w:p>
        </w:tc>
        <w:tc>
          <w:tcPr>
            <w:tcW w:w="3960"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Alteração do método de aquisição de serviços técnicos via Licitação Pública Nacional (LPN) para Seleção de Consultores com o método baseado na qualidade e no custo.</w:t>
            </w:r>
          </w:p>
        </w:tc>
      </w:tr>
      <w:tr w:rsidR="00D74482" w:rsidRPr="00C379AD" w:rsidTr="00D74482">
        <w:tc>
          <w:tcPr>
            <w:tcW w:w="1843"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Setembro 2011</w:t>
            </w:r>
          </w:p>
        </w:tc>
        <w:tc>
          <w:tcPr>
            <w:tcW w:w="3665"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Terceira Publicação</w:t>
            </w:r>
          </w:p>
        </w:tc>
        <w:tc>
          <w:tcPr>
            <w:tcW w:w="3960"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Inclusão de pontuação para a Equipe chave.</w:t>
            </w:r>
          </w:p>
        </w:tc>
      </w:tr>
      <w:tr w:rsidR="00D74482" w:rsidRPr="00C379AD" w:rsidTr="00D74482">
        <w:tc>
          <w:tcPr>
            <w:tcW w:w="1843"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Dezembro 2011</w:t>
            </w:r>
          </w:p>
        </w:tc>
        <w:tc>
          <w:tcPr>
            <w:tcW w:w="3665"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Quarta Publicação</w:t>
            </w:r>
          </w:p>
        </w:tc>
        <w:tc>
          <w:tcPr>
            <w:tcW w:w="3960"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Inclusão do assunto Práticas Proibidas.</w:t>
            </w:r>
          </w:p>
        </w:tc>
      </w:tr>
      <w:tr w:rsidR="00D74482" w:rsidRPr="00D74482" w:rsidTr="00D74482">
        <w:tc>
          <w:tcPr>
            <w:tcW w:w="1843"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Janeiro 2012</w:t>
            </w:r>
          </w:p>
        </w:tc>
        <w:tc>
          <w:tcPr>
            <w:tcW w:w="3665"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Quinta Publicação</w:t>
            </w:r>
          </w:p>
        </w:tc>
        <w:tc>
          <w:tcPr>
            <w:tcW w:w="3960"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p>
        </w:tc>
      </w:tr>
      <w:tr w:rsidR="00D74482" w:rsidRPr="00D74482" w:rsidTr="00D74482">
        <w:tc>
          <w:tcPr>
            <w:tcW w:w="1843"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Março 2013</w:t>
            </w:r>
          </w:p>
        </w:tc>
        <w:tc>
          <w:tcPr>
            <w:tcW w:w="3665"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Sexta Publicação</w:t>
            </w:r>
          </w:p>
        </w:tc>
        <w:tc>
          <w:tcPr>
            <w:tcW w:w="3960"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p>
        </w:tc>
      </w:tr>
      <w:tr w:rsidR="00D74482" w:rsidRPr="00D74482" w:rsidTr="00D74482">
        <w:tc>
          <w:tcPr>
            <w:tcW w:w="1843"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Setembro 2013</w:t>
            </w:r>
          </w:p>
        </w:tc>
        <w:tc>
          <w:tcPr>
            <w:tcW w:w="3665"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Sétima Publicação</w:t>
            </w:r>
          </w:p>
        </w:tc>
        <w:tc>
          <w:tcPr>
            <w:tcW w:w="3960"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p>
        </w:tc>
      </w:tr>
      <w:tr w:rsidR="00D74482" w:rsidRPr="00D74482" w:rsidTr="00D74482">
        <w:tc>
          <w:tcPr>
            <w:tcW w:w="1843"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Setembro 2014</w:t>
            </w:r>
          </w:p>
        </w:tc>
        <w:tc>
          <w:tcPr>
            <w:tcW w:w="3665"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Oitava Publicação</w:t>
            </w:r>
          </w:p>
        </w:tc>
        <w:tc>
          <w:tcPr>
            <w:tcW w:w="3960"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p>
        </w:tc>
      </w:tr>
      <w:tr w:rsidR="00D74482" w:rsidRPr="00C379AD" w:rsidTr="00D74482">
        <w:tc>
          <w:tcPr>
            <w:tcW w:w="1843"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Janeiro 2015</w:t>
            </w:r>
          </w:p>
        </w:tc>
        <w:tc>
          <w:tcPr>
            <w:tcW w:w="3665"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Nona Publicação</w:t>
            </w:r>
          </w:p>
        </w:tc>
        <w:tc>
          <w:tcPr>
            <w:tcW w:w="3960" w:type="dxa"/>
            <w:tcBorders>
              <w:top w:val="single" w:sz="6" w:space="0" w:color="auto"/>
              <w:left w:val="single" w:sz="6" w:space="0" w:color="auto"/>
              <w:bottom w:val="single" w:sz="6" w:space="0" w:color="auto"/>
              <w:right w:val="single" w:sz="6" w:space="0" w:color="auto"/>
            </w:tcBorders>
          </w:tcPr>
          <w:p w:rsidR="00D74482" w:rsidRPr="00D74482" w:rsidRDefault="00D74482" w:rsidP="00D74482">
            <w:pPr>
              <w:rPr>
                <w:lang w:val="pt-BR"/>
              </w:rPr>
            </w:pPr>
            <w:r w:rsidRPr="00D74482">
              <w:rPr>
                <w:lang w:val="pt-BR"/>
              </w:rPr>
              <w:t xml:space="preserve">Modificações em todo o texto, conforme a nova </w:t>
            </w:r>
            <w:proofErr w:type="gramStart"/>
            <w:r w:rsidRPr="00D74482">
              <w:rPr>
                <w:lang w:val="pt-BR"/>
              </w:rPr>
              <w:t>SDP .</w:t>
            </w:r>
            <w:proofErr w:type="gramEnd"/>
          </w:p>
        </w:tc>
      </w:tr>
      <w:tr w:rsidR="00986616" w:rsidRPr="00986616" w:rsidTr="00D74482">
        <w:tc>
          <w:tcPr>
            <w:tcW w:w="1843" w:type="dxa"/>
            <w:tcBorders>
              <w:top w:val="single" w:sz="6" w:space="0" w:color="auto"/>
              <w:left w:val="single" w:sz="6" w:space="0" w:color="auto"/>
              <w:bottom w:val="single" w:sz="6" w:space="0" w:color="auto"/>
              <w:right w:val="single" w:sz="6" w:space="0" w:color="auto"/>
            </w:tcBorders>
          </w:tcPr>
          <w:p w:rsidR="00986616" w:rsidRPr="00692807" w:rsidRDefault="00986616">
            <w:pPr>
              <w:tabs>
                <w:tab w:val="left" w:pos="-648"/>
              </w:tabs>
              <w:suppressAutoHyphens/>
              <w:rPr>
                <w:szCs w:val="24"/>
                <w:lang w:val="pt-BR" w:eastAsia="pt-BR"/>
              </w:rPr>
            </w:pPr>
            <w:r w:rsidRPr="00692807">
              <w:rPr>
                <w:lang w:val="pt-BR"/>
              </w:rPr>
              <w:t>Junho 2015</w:t>
            </w:r>
          </w:p>
        </w:tc>
        <w:tc>
          <w:tcPr>
            <w:tcW w:w="3665" w:type="dxa"/>
            <w:tcBorders>
              <w:top w:val="single" w:sz="6" w:space="0" w:color="auto"/>
              <w:left w:val="single" w:sz="6" w:space="0" w:color="auto"/>
              <w:bottom w:val="single" w:sz="6" w:space="0" w:color="auto"/>
              <w:right w:val="single" w:sz="6" w:space="0" w:color="auto"/>
            </w:tcBorders>
          </w:tcPr>
          <w:p w:rsidR="00986616" w:rsidRPr="00692807" w:rsidRDefault="00986616">
            <w:pPr>
              <w:tabs>
                <w:tab w:val="left" w:pos="-648"/>
              </w:tabs>
              <w:suppressAutoHyphens/>
              <w:rPr>
                <w:szCs w:val="24"/>
                <w:lang w:val="pt-BR" w:eastAsia="pt-BR"/>
              </w:rPr>
            </w:pPr>
            <w:r w:rsidRPr="00692807">
              <w:rPr>
                <w:lang w:val="pt-BR"/>
              </w:rPr>
              <w:t>Décima Publicação</w:t>
            </w:r>
          </w:p>
        </w:tc>
        <w:tc>
          <w:tcPr>
            <w:tcW w:w="3960" w:type="dxa"/>
            <w:tcBorders>
              <w:top w:val="single" w:sz="6" w:space="0" w:color="auto"/>
              <w:left w:val="single" w:sz="6" w:space="0" w:color="auto"/>
              <w:bottom w:val="single" w:sz="6" w:space="0" w:color="auto"/>
              <w:right w:val="single" w:sz="6" w:space="0" w:color="auto"/>
            </w:tcBorders>
          </w:tcPr>
          <w:p w:rsidR="00986616" w:rsidRDefault="00986616">
            <w:pPr>
              <w:tabs>
                <w:tab w:val="left" w:pos="-648"/>
              </w:tabs>
              <w:suppressAutoHyphens/>
              <w:rPr>
                <w:szCs w:val="24"/>
                <w:lang w:val="pt-BR" w:eastAsia="pt-BR"/>
              </w:rPr>
            </w:pPr>
          </w:p>
        </w:tc>
      </w:tr>
      <w:tr w:rsidR="00692807" w:rsidRPr="00986616" w:rsidTr="00D74482">
        <w:tc>
          <w:tcPr>
            <w:tcW w:w="1843" w:type="dxa"/>
            <w:tcBorders>
              <w:top w:val="single" w:sz="6" w:space="0" w:color="auto"/>
              <w:left w:val="single" w:sz="6" w:space="0" w:color="auto"/>
              <w:bottom w:val="single" w:sz="6" w:space="0" w:color="auto"/>
              <w:right w:val="single" w:sz="6" w:space="0" w:color="auto"/>
            </w:tcBorders>
          </w:tcPr>
          <w:p w:rsidR="00692807" w:rsidRPr="00692807" w:rsidRDefault="00692807" w:rsidP="001E7D35">
            <w:pPr>
              <w:tabs>
                <w:tab w:val="left" w:pos="-648"/>
              </w:tabs>
              <w:suppressAutoHyphens/>
              <w:rPr>
                <w:szCs w:val="24"/>
                <w:lang w:val="pt-BR" w:eastAsia="pt-BR"/>
              </w:rPr>
            </w:pPr>
            <w:r w:rsidRPr="00692807">
              <w:rPr>
                <w:lang w:val="pt-BR"/>
              </w:rPr>
              <w:t>Agosto 2015</w:t>
            </w:r>
          </w:p>
        </w:tc>
        <w:tc>
          <w:tcPr>
            <w:tcW w:w="3665" w:type="dxa"/>
            <w:tcBorders>
              <w:top w:val="single" w:sz="6" w:space="0" w:color="auto"/>
              <w:left w:val="single" w:sz="6" w:space="0" w:color="auto"/>
              <w:bottom w:val="single" w:sz="6" w:space="0" w:color="auto"/>
              <w:right w:val="single" w:sz="6" w:space="0" w:color="auto"/>
            </w:tcBorders>
          </w:tcPr>
          <w:p w:rsidR="00692807" w:rsidRPr="00692807" w:rsidRDefault="00692807" w:rsidP="001E7D35">
            <w:pPr>
              <w:tabs>
                <w:tab w:val="left" w:pos="-648"/>
              </w:tabs>
              <w:suppressAutoHyphens/>
              <w:rPr>
                <w:szCs w:val="24"/>
                <w:lang w:val="pt-BR" w:eastAsia="pt-BR"/>
              </w:rPr>
            </w:pPr>
            <w:r w:rsidRPr="00692807">
              <w:rPr>
                <w:lang w:val="pt-BR"/>
              </w:rPr>
              <w:t>Décima Primeira Publicação</w:t>
            </w:r>
          </w:p>
        </w:tc>
        <w:tc>
          <w:tcPr>
            <w:tcW w:w="3960" w:type="dxa"/>
            <w:tcBorders>
              <w:top w:val="single" w:sz="6" w:space="0" w:color="auto"/>
              <w:left w:val="single" w:sz="6" w:space="0" w:color="auto"/>
              <w:bottom w:val="single" w:sz="6" w:space="0" w:color="auto"/>
              <w:right w:val="single" w:sz="6" w:space="0" w:color="auto"/>
            </w:tcBorders>
          </w:tcPr>
          <w:p w:rsidR="00692807" w:rsidRDefault="00692807">
            <w:pPr>
              <w:tabs>
                <w:tab w:val="left" w:pos="-648"/>
              </w:tabs>
              <w:suppressAutoHyphens/>
              <w:rPr>
                <w:szCs w:val="24"/>
                <w:lang w:val="pt-BR" w:eastAsia="pt-BR"/>
              </w:rPr>
            </w:pPr>
          </w:p>
        </w:tc>
      </w:tr>
    </w:tbl>
    <w:p w:rsidR="00D74482" w:rsidRDefault="00D74482" w:rsidP="000763A4">
      <w:pPr>
        <w:rPr>
          <w:lang w:val="pt-BR"/>
        </w:rPr>
        <w:sectPr w:rsidR="00D74482" w:rsidSect="00F91742">
          <w:headerReference w:type="default" r:id="rId16"/>
          <w:pgSz w:w="12240" w:h="15840" w:code="1"/>
          <w:pgMar w:top="1440" w:right="1440" w:bottom="1440" w:left="1440" w:header="720" w:footer="720" w:gutter="0"/>
          <w:pgNumType w:fmt="lowerRoman"/>
          <w:cols w:space="720"/>
          <w:docGrid w:linePitch="326"/>
        </w:sectPr>
      </w:pPr>
      <w:bookmarkStart w:id="15" w:name="_GoBack"/>
      <w:bookmarkEnd w:id="15"/>
    </w:p>
    <w:p w:rsidR="000F2D5B" w:rsidRPr="00D74A29" w:rsidRDefault="000F2D5B" w:rsidP="000F2D5B">
      <w:pPr>
        <w:rPr>
          <w:lang w:val="pt-BR"/>
        </w:rPr>
      </w:pPr>
    </w:p>
    <w:p w:rsidR="00F91742" w:rsidRPr="00D032C7" w:rsidRDefault="000F2D5B" w:rsidP="00F91742">
      <w:pPr>
        <w:jc w:val="center"/>
        <w:rPr>
          <w:rFonts w:eastAsia="Times New Roman" w:cs="Times New Roman"/>
          <w:b/>
          <w:szCs w:val="24"/>
          <w:lang w:val="pt-BR"/>
        </w:rPr>
      </w:pPr>
      <w:r w:rsidRPr="00D032C7">
        <w:rPr>
          <w:rFonts w:eastAsia="Times New Roman" w:cs="Times New Roman"/>
          <w:b/>
          <w:szCs w:val="24"/>
          <w:lang w:val="pt-BR"/>
        </w:rPr>
        <w:t>DESCRIÇÃO DO SUMÁRIO</w:t>
      </w:r>
    </w:p>
    <w:p w:rsidR="00F91742" w:rsidRPr="00D032C7" w:rsidRDefault="00F91742" w:rsidP="000F2D5B">
      <w:pPr>
        <w:rPr>
          <w:lang w:val="pt-BR"/>
        </w:rPr>
      </w:pPr>
    </w:p>
    <w:p w:rsidR="00F91742" w:rsidRPr="00D032C7" w:rsidRDefault="000F2D5B" w:rsidP="000242F4">
      <w:pPr>
        <w:pStyle w:val="Subtitle"/>
        <w:framePr w:wrap="around"/>
      </w:pPr>
      <w:r w:rsidRPr="00D032C7">
        <w:t>SOLICITAÇÃO DE PROPOSTAS PADRÃO</w:t>
      </w:r>
    </w:p>
    <w:p w:rsidR="00F91742" w:rsidRPr="00DB4591" w:rsidRDefault="00F91742" w:rsidP="000F2D5B">
      <w:pPr>
        <w:rPr>
          <w:rFonts w:cs="Times New Roman"/>
          <w:szCs w:val="24"/>
          <w:lang w:val="pt-BR"/>
        </w:rPr>
      </w:pPr>
    </w:p>
    <w:tbl>
      <w:tblPr>
        <w:tblStyle w:val="TableGrid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0"/>
        <w:gridCol w:w="7677"/>
      </w:tblGrid>
      <w:tr w:rsidR="00F91742" w:rsidRPr="00C379AD" w:rsidTr="00805D1B">
        <w:tc>
          <w:tcPr>
            <w:tcW w:w="9287" w:type="dxa"/>
            <w:gridSpan w:val="2"/>
          </w:tcPr>
          <w:p w:rsidR="00F91742" w:rsidRPr="00DB4591" w:rsidRDefault="00F91742" w:rsidP="000F2D5B">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PART</w:t>
            </w:r>
            <w:r w:rsidR="000F2D5B" w:rsidRPr="00DB4591">
              <w:rPr>
                <w:rFonts w:eastAsia="Calibri" w:cs="Times New Roman"/>
                <w:b/>
                <w:sz w:val="24"/>
                <w:szCs w:val="24"/>
                <w:lang w:val="pt-BR"/>
              </w:rPr>
              <w:t>E</w:t>
            </w:r>
            <w:r w:rsidRPr="00DB4591">
              <w:rPr>
                <w:rFonts w:eastAsia="Calibri" w:cs="Times New Roman"/>
                <w:b/>
                <w:sz w:val="24"/>
                <w:szCs w:val="24"/>
                <w:lang w:val="pt-BR"/>
              </w:rPr>
              <w:t xml:space="preserve"> I – </w:t>
            </w:r>
            <w:r w:rsidR="000F2D5B" w:rsidRPr="00DB4591">
              <w:rPr>
                <w:rFonts w:eastAsia="Calibri" w:cs="Times New Roman"/>
                <w:b/>
                <w:sz w:val="24"/>
                <w:szCs w:val="24"/>
                <w:lang w:val="pt-BR"/>
              </w:rPr>
              <w:t>REQUISITOS E PROCEDIMENTOS DE SELEÇÃO</w:t>
            </w:r>
          </w:p>
        </w:tc>
      </w:tr>
      <w:tr w:rsidR="00F91742" w:rsidRPr="00C379AD" w:rsidTr="00805D1B">
        <w:tc>
          <w:tcPr>
            <w:tcW w:w="1610" w:type="dxa"/>
          </w:tcPr>
          <w:p w:rsidR="00805D1B" w:rsidRPr="00DB4591" w:rsidRDefault="00805D1B"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1:</w:t>
            </w:r>
          </w:p>
        </w:tc>
        <w:tc>
          <w:tcPr>
            <w:tcW w:w="7677" w:type="dxa"/>
          </w:tcPr>
          <w:p w:rsidR="00805D1B" w:rsidRPr="00043688" w:rsidRDefault="00805D1B" w:rsidP="00805D1B">
            <w:pPr>
              <w:rPr>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Carta Convite</w:t>
            </w:r>
            <w:r w:rsidR="00F91742" w:rsidRPr="00DB4591">
              <w:rPr>
                <w:rFonts w:eastAsia="Calibri" w:cs="Times New Roman"/>
                <w:b/>
                <w:sz w:val="24"/>
                <w:szCs w:val="24"/>
                <w:lang w:val="pt-BR"/>
              </w:rPr>
              <w:t xml:space="preserve"> (</w:t>
            </w:r>
            <w:r w:rsidRPr="00DB4591">
              <w:rPr>
                <w:rFonts w:eastAsia="Calibri" w:cs="Times New Roman"/>
                <w:b/>
                <w:sz w:val="24"/>
                <w:szCs w:val="24"/>
                <w:lang w:val="pt-BR"/>
              </w:rPr>
              <w:t>CC</w:t>
            </w:r>
            <w:r w:rsidR="00F91742" w:rsidRPr="00DB4591">
              <w:rPr>
                <w:rFonts w:eastAsia="Calibri" w:cs="Times New Roman"/>
                <w:b/>
                <w:sz w:val="24"/>
                <w:szCs w:val="24"/>
                <w:lang w:val="pt-BR"/>
              </w:rPr>
              <w:t>)</w:t>
            </w:r>
          </w:p>
          <w:p w:rsidR="00F91742" w:rsidRPr="00DB4591" w:rsidRDefault="005819B8" w:rsidP="005819B8">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Esta seção é um modelo de uma carta de um Cliente endereçada a uma firma consultora componente da lista curta convidando-a a apresentar proposta para um trabalho de consultoria.</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Pr="00DB4591">
              <w:rPr>
                <w:rFonts w:eastAsia="Calibri" w:cs="Times New Roman"/>
                <w:sz w:val="24"/>
                <w:szCs w:val="24"/>
                <w:lang w:val="pt-BR"/>
              </w:rPr>
              <w:t>A CC inclui uma lista de todas as firmas componentes da lista curta para quem cartas convite similares estarão sendo enviadas</w:t>
            </w:r>
            <w:r w:rsidR="00F91742" w:rsidRPr="00DB4591">
              <w:rPr>
                <w:rFonts w:eastAsia="Calibri" w:cs="Times New Roman"/>
                <w:sz w:val="24"/>
                <w:szCs w:val="24"/>
                <w:lang w:val="pt-BR"/>
              </w:rPr>
              <w:t xml:space="preserve">, </w:t>
            </w:r>
            <w:r w:rsidRPr="00DB4591">
              <w:rPr>
                <w:rFonts w:eastAsia="Calibri" w:cs="Times New Roman"/>
                <w:sz w:val="24"/>
                <w:szCs w:val="24"/>
                <w:lang w:val="pt-BR"/>
              </w:rPr>
              <w:t>e uma referência ao método de</w:t>
            </w:r>
            <w:r w:rsidR="00186E86" w:rsidRPr="00DB4591">
              <w:rPr>
                <w:rFonts w:eastAsia="Calibri" w:cs="Times New Roman"/>
                <w:sz w:val="24"/>
                <w:szCs w:val="24"/>
                <w:lang w:val="pt-BR"/>
              </w:rPr>
              <w:t xml:space="preserve"> seleção e políticas aplicáveis</w:t>
            </w:r>
            <w:r w:rsidRPr="00DB4591">
              <w:rPr>
                <w:rFonts w:eastAsia="Calibri" w:cs="Times New Roman"/>
                <w:sz w:val="24"/>
                <w:szCs w:val="24"/>
                <w:lang w:val="pt-BR"/>
              </w:rPr>
              <w:t xml:space="preserve"> do BID que governam o processo de seleção e de adjudicação</w:t>
            </w:r>
            <w:r w:rsidR="00F91742" w:rsidRPr="00DB4591">
              <w:rPr>
                <w:rFonts w:eastAsia="Calibri" w:cs="Times New Roman"/>
                <w:sz w:val="24"/>
                <w:szCs w:val="24"/>
                <w:lang w:val="pt-BR"/>
              </w:rPr>
              <w:t>.</w:t>
            </w:r>
          </w:p>
        </w:tc>
      </w:tr>
      <w:tr w:rsidR="00F91742" w:rsidRPr="00C379AD" w:rsidTr="00805D1B">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2:</w:t>
            </w:r>
          </w:p>
        </w:tc>
        <w:tc>
          <w:tcPr>
            <w:tcW w:w="7677" w:type="dxa"/>
          </w:tcPr>
          <w:p w:rsidR="00186E86" w:rsidRPr="00DB4591" w:rsidRDefault="00186E86" w:rsidP="00186E86">
            <w:pPr>
              <w:rPr>
                <w:rFonts w:cs="Times New Roman"/>
                <w:sz w:val="24"/>
                <w:szCs w:val="24"/>
                <w:lang w:val="pt-BR"/>
              </w:rPr>
            </w:pPr>
          </w:p>
          <w:p w:rsidR="00F91742" w:rsidRPr="00DB4591" w:rsidRDefault="00F91742"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Instru</w:t>
            </w:r>
            <w:r w:rsidR="000F2D5B" w:rsidRPr="00DB4591">
              <w:rPr>
                <w:rFonts w:eastAsia="Calibri" w:cs="Times New Roman"/>
                <w:b/>
                <w:sz w:val="24"/>
                <w:szCs w:val="24"/>
                <w:lang w:val="pt-BR"/>
              </w:rPr>
              <w:t xml:space="preserve">ções </w:t>
            </w:r>
            <w:r w:rsidR="00A97827" w:rsidRPr="00DB4591">
              <w:rPr>
                <w:rFonts w:eastAsia="Calibri" w:cs="Times New Roman"/>
                <w:b/>
                <w:sz w:val="24"/>
                <w:szCs w:val="24"/>
                <w:lang w:val="pt-BR"/>
              </w:rPr>
              <w:t>às Consultora</w:t>
            </w:r>
            <w:r w:rsidR="000F2D5B" w:rsidRPr="00DB4591">
              <w:rPr>
                <w:rFonts w:eastAsia="Calibri" w:cs="Times New Roman"/>
                <w:b/>
                <w:sz w:val="24"/>
                <w:szCs w:val="24"/>
                <w:lang w:val="pt-BR"/>
              </w:rPr>
              <w:t>s e Folha de Dados</w:t>
            </w:r>
          </w:p>
          <w:p w:rsidR="00F91742" w:rsidRPr="00DB4591" w:rsidRDefault="002F65B7" w:rsidP="00A97827">
            <w:pPr>
              <w:tabs>
                <w:tab w:val="left" w:pos="720"/>
                <w:tab w:val="right" w:leader="dot" w:pos="8640"/>
              </w:tabs>
              <w:spacing w:before="120"/>
              <w:rPr>
                <w:rFonts w:eastAsia="Calibri" w:cs="Times New Roman"/>
                <w:b/>
                <w:sz w:val="24"/>
                <w:szCs w:val="24"/>
                <w:lang w:val="pt-BR"/>
              </w:rPr>
            </w:pPr>
            <w:r w:rsidRPr="00DB4591">
              <w:rPr>
                <w:rFonts w:eastAsia="Calibri" w:cs="Times New Roman"/>
                <w:sz w:val="24"/>
                <w:szCs w:val="24"/>
                <w:lang w:val="pt-BR"/>
              </w:rPr>
              <w:t>Esta seção consiste de duas partes:</w:t>
            </w:r>
            <w:r w:rsidR="00F91742" w:rsidRPr="00DB4591">
              <w:rPr>
                <w:rFonts w:eastAsia="Calibri" w:cs="Times New Roman"/>
                <w:sz w:val="24"/>
                <w:szCs w:val="24"/>
                <w:lang w:val="pt-BR"/>
              </w:rPr>
              <w:t xml:space="preserve"> “</w:t>
            </w:r>
            <w:r w:rsidRPr="00DB4591">
              <w:rPr>
                <w:rFonts w:eastAsia="Calibri" w:cs="Times New Roman"/>
                <w:sz w:val="24"/>
                <w:szCs w:val="24"/>
                <w:lang w:val="pt-BR"/>
              </w:rPr>
              <w:t xml:space="preserve">Instruções </w:t>
            </w:r>
            <w:r w:rsidR="00A97827" w:rsidRPr="00DB4591">
              <w:rPr>
                <w:rFonts w:eastAsia="Calibri" w:cs="Times New Roman"/>
                <w:sz w:val="24"/>
                <w:szCs w:val="24"/>
                <w:lang w:val="pt-BR"/>
              </w:rPr>
              <w:t>às Consultora</w:t>
            </w:r>
            <w:r w:rsidRPr="00DB4591">
              <w:rPr>
                <w:rFonts w:eastAsia="Calibri" w:cs="Times New Roman"/>
                <w:sz w:val="24"/>
                <w:szCs w:val="24"/>
                <w:lang w:val="pt-BR"/>
              </w:rPr>
              <w:t>s</w:t>
            </w:r>
            <w:r w:rsidR="00F91742" w:rsidRPr="00DB4591">
              <w:rPr>
                <w:rFonts w:eastAsia="Calibri" w:cs="Times New Roman"/>
                <w:sz w:val="24"/>
                <w:szCs w:val="24"/>
                <w:lang w:val="pt-BR"/>
              </w:rPr>
              <w:t xml:space="preserve">” </w:t>
            </w:r>
            <w:r w:rsidRPr="00DB4591">
              <w:rPr>
                <w:rFonts w:eastAsia="Calibri" w:cs="Times New Roman"/>
                <w:sz w:val="24"/>
                <w:szCs w:val="24"/>
                <w:lang w:val="pt-BR"/>
              </w:rPr>
              <w:t>e</w:t>
            </w:r>
            <w:r w:rsidR="00F91742" w:rsidRPr="00DB4591">
              <w:rPr>
                <w:rFonts w:eastAsia="Calibri" w:cs="Times New Roman"/>
                <w:sz w:val="24"/>
                <w:szCs w:val="24"/>
                <w:lang w:val="pt-BR"/>
              </w:rPr>
              <w:t xml:space="preserve"> “</w:t>
            </w:r>
            <w:r w:rsidRPr="00DB4591">
              <w:rPr>
                <w:rFonts w:eastAsia="Calibri" w:cs="Times New Roman"/>
                <w:sz w:val="24"/>
                <w:szCs w:val="24"/>
                <w:lang w:val="pt-BR"/>
              </w:rPr>
              <w:t>Folha de Dados</w:t>
            </w:r>
            <w:r w:rsidR="00F91742" w:rsidRPr="00DB4591">
              <w:rPr>
                <w:rFonts w:eastAsia="Calibri" w:cs="Times New Roman"/>
                <w:sz w:val="24"/>
                <w:szCs w:val="24"/>
                <w:lang w:val="pt-BR"/>
              </w:rPr>
              <w:t>”.</w:t>
            </w:r>
            <w:r w:rsidR="00A97827" w:rsidRPr="00DB4591">
              <w:rPr>
                <w:rFonts w:eastAsia="Calibri" w:cs="Times New Roman"/>
                <w:sz w:val="24"/>
                <w:szCs w:val="24"/>
                <w:lang w:val="pt-BR"/>
              </w:rPr>
              <w:t xml:space="preserve"> </w:t>
            </w:r>
            <w:r w:rsidR="00F91742" w:rsidRPr="00DB4591">
              <w:rPr>
                <w:rFonts w:eastAsia="Calibri" w:cs="Times New Roman"/>
                <w:sz w:val="24"/>
                <w:szCs w:val="24"/>
                <w:lang w:val="pt-BR"/>
              </w:rPr>
              <w:t xml:space="preserve"> “</w:t>
            </w:r>
            <w:r w:rsidRPr="00DB4591">
              <w:rPr>
                <w:rFonts w:eastAsia="Calibri" w:cs="Times New Roman"/>
                <w:sz w:val="24"/>
                <w:szCs w:val="24"/>
                <w:lang w:val="pt-BR"/>
              </w:rPr>
              <w:t xml:space="preserve">Instruções </w:t>
            </w:r>
            <w:r w:rsidR="00A97827" w:rsidRPr="00DB4591">
              <w:rPr>
                <w:rFonts w:eastAsia="Calibri" w:cs="Times New Roman"/>
                <w:sz w:val="24"/>
                <w:szCs w:val="24"/>
                <w:lang w:val="pt-BR"/>
              </w:rPr>
              <w:t>às Consultora</w:t>
            </w:r>
            <w:r w:rsidRPr="00DB4591">
              <w:rPr>
                <w:rFonts w:eastAsia="Calibri" w:cs="Times New Roman"/>
                <w:sz w:val="24"/>
                <w:szCs w:val="24"/>
                <w:lang w:val="pt-BR"/>
              </w:rPr>
              <w:t>s</w:t>
            </w:r>
            <w:r w:rsidR="00F91742" w:rsidRPr="00DB4591">
              <w:rPr>
                <w:rFonts w:eastAsia="Calibri" w:cs="Times New Roman"/>
                <w:sz w:val="24"/>
                <w:szCs w:val="24"/>
                <w:lang w:val="pt-BR"/>
              </w:rPr>
              <w:t xml:space="preserve">” </w:t>
            </w:r>
            <w:r w:rsidRPr="00DB4591">
              <w:rPr>
                <w:rFonts w:eastAsia="Calibri" w:cs="Times New Roman"/>
                <w:sz w:val="24"/>
                <w:szCs w:val="24"/>
                <w:lang w:val="pt-BR"/>
              </w:rPr>
              <w:t>contem</w:t>
            </w:r>
            <w:r w:rsidR="00F91742" w:rsidRPr="00DB4591">
              <w:rPr>
                <w:rFonts w:eastAsia="Calibri" w:cs="Times New Roman"/>
                <w:sz w:val="24"/>
                <w:szCs w:val="24"/>
                <w:lang w:val="pt-BR"/>
              </w:rPr>
              <w:t xml:space="preserve"> </w:t>
            </w:r>
            <w:r w:rsidRPr="00DB4591">
              <w:rPr>
                <w:rFonts w:eastAsia="Calibri" w:cs="Times New Roman"/>
                <w:sz w:val="24"/>
                <w:szCs w:val="24"/>
                <w:lang w:val="pt-BR"/>
              </w:rPr>
              <w:t>cláusulas que serão utilizadas sem modificações</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A </w:t>
            </w:r>
            <w:r w:rsidR="00F91742" w:rsidRPr="00DB4591">
              <w:rPr>
                <w:rFonts w:eastAsia="Calibri" w:cs="Times New Roman"/>
                <w:sz w:val="24"/>
                <w:szCs w:val="24"/>
                <w:lang w:val="pt-BR"/>
              </w:rPr>
              <w:t>“</w:t>
            </w:r>
            <w:r w:rsidRPr="00DB4591">
              <w:rPr>
                <w:rFonts w:eastAsia="Calibri" w:cs="Times New Roman"/>
                <w:sz w:val="24"/>
                <w:szCs w:val="24"/>
                <w:lang w:val="pt-BR"/>
              </w:rPr>
              <w:t>Folha de Dados</w:t>
            </w:r>
            <w:r w:rsidR="00F91742" w:rsidRPr="00DB4591">
              <w:rPr>
                <w:rFonts w:eastAsia="Calibri" w:cs="Times New Roman"/>
                <w:sz w:val="24"/>
                <w:szCs w:val="24"/>
                <w:lang w:val="pt-BR"/>
              </w:rPr>
              <w:t xml:space="preserve">” </w:t>
            </w:r>
            <w:r w:rsidRPr="00DB4591">
              <w:rPr>
                <w:rFonts w:eastAsia="Calibri" w:cs="Times New Roman"/>
                <w:sz w:val="24"/>
                <w:szCs w:val="24"/>
                <w:lang w:val="pt-BR"/>
              </w:rPr>
              <w:t xml:space="preserve">contem informação específica para cada seleção e corresponde às cláusulas das Instruções </w:t>
            </w:r>
            <w:r w:rsidR="00A97827" w:rsidRPr="00DB4591">
              <w:rPr>
                <w:rFonts w:eastAsia="Calibri" w:cs="Times New Roman"/>
                <w:sz w:val="24"/>
                <w:szCs w:val="24"/>
                <w:lang w:val="pt-BR"/>
              </w:rPr>
              <w:t>às</w:t>
            </w:r>
            <w:r w:rsidRPr="00DB4591">
              <w:rPr>
                <w:rFonts w:eastAsia="Calibri" w:cs="Times New Roman"/>
                <w:sz w:val="24"/>
                <w:szCs w:val="24"/>
                <w:lang w:val="pt-BR"/>
              </w:rPr>
              <w:t xml:space="preserve"> Con</w:t>
            </w:r>
            <w:r w:rsidR="00A97827" w:rsidRPr="00DB4591">
              <w:rPr>
                <w:rFonts w:eastAsia="Calibri" w:cs="Times New Roman"/>
                <w:sz w:val="24"/>
                <w:szCs w:val="24"/>
                <w:lang w:val="pt-BR"/>
              </w:rPr>
              <w:t>sultora</w:t>
            </w:r>
            <w:r w:rsidRPr="00DB4591">
              <w:rPr>
                <w:rFonts w:eastAsia="Calibri" w:cs="Times New Roman"/>
                <w:sz w:val="24"/>
                <w:szCs w:val="24"/>
                <w:lang w:val="pt-BR"/>
              </w:rPr>
              <w:t>s que necessitem de acréscimo de informações específicas</w:t>
            </w:r>
            <w:r w:rsidR="00FC0D53" w:rsidRPr="00DB4591">
              <w:rPr>
                <w:rFonts w:eastAsia="Calibri" w:cs="Times New Roman"/>
                <w:sz w:val="24"/>
                <w:szCs w:val="24"/>
                <w:lang w:val="pt-BR"/>
              </w:rPr>
              <w:t>.</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FC0D53" w:rsidRPr="00DB4591">
              <w:rPr>
                <w:rFonts w:eastAsia="Calibri" w:cs="Times New Roman"/>
                <w:sz w:val="24"/>
                <w:szCs w:val="24"/>
                <w:lang w:val="pt-BR"/>
              </w:rPr>
              <w:t>Esta seção fornece informação de forma a auxiliar os consultores da lista curta no preparo de suas propostas</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FC0D53" w:rsidRPr="00DB4591">
              <w:rPr>
                <w:rFonts w:eastAsia="Calibri" w:cs="Times New Roman"/>
                <w:sz w:val="24"/>
                <w:szCs w:val="24"/>
                <w:lang w:val="pt-BR"/>
              </w:rPr>
              <w:t>Também é fornecida informação sobre a submissão, abertura e avaliação das propostas, negociação e adjudicação do contrato</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FC0D53" w:rsidRPr="00DB4591">
              <w:rPr>
                <w:rFonts w:eastAsia="Calibri" w:cs="Times New Roman"/>
                <w:sz w:val="24"/>
                <w:szCs w:val="24"/>
                <w:lang w:val="pt-BR"/>
              </w:rPr>
              <w:t>Na Folha de Dados é informado se será utilizado o modelo de</w:t>
            </w:r>
            <w:r w:rsidR="00F91742" w:rsidRPr="00DB4591">
              <w:rPr>
                <w:rFonts w:eastAsia="Calibri" w:cs="Times New Roman"/>
                <w:sz w:val="24"/>
                <w:szCs w:val="24"/>
                <w:lang w:val="pt-BR"/>
              </w:rPr>
              <w:t xml:space="preserve"> </w:t>
            </w:r>
            <w:r w:rsidR="00FC0D53" w:rsidRPr="00DB4591">
              <w:rPr>
                <w:rFonts w:eastAsia="Calibri" w:cs="Times New Roman"/>
                <w:sz w:val="24"/>
                <w:szCs w:val="24"/>
                <w:lang w:val="pt-BR"/>
              </w:rPr>
              <w:t>Proposta Técnica Completa (PTC) ou Proposta Técnica Simplificada (PTS)</w:t>
            </w:r>
            <w:r w:rsidR="009E3661">
              <w:rPr>
                <w:rFonts w:eastAsia="Calibri" w:cs="Times New Roman"/>
                <w:sz w:val="24"/>
                <w:szCs w:val="24"/>
                <w:lang w:val="pt-BR"/>
              </w:rPr>
              <w:t>.</w:t>
            </w:r>
          </w:p>
        </w:tc>
      </w:tr>
      <w:tr w:rsidR="00F91742" w:rsidRPr="00C379AD"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0F2D5B">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 3</w:t>
            </w:r>
            <w:r w:rsidR="00F91742" w:rsidRPr="00DB4591">
              <w:rPr>
                <w:rFonts w:eastAsia="Calibri" w:cs="Times New Roman"/>
                <w:b/>
                <w:sz w:val="24"/>
                <w:szCs w:val="24"/>
                <w:lang w:val="pt-BR"/>
              </w:rPr>
              <w:t>:</w:t>
            </w:r>
          </w:p>
        </w:tc>
        <w:tc>
          <w:tcPr>
            <w:tcW w:w="7677"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Proposta Técnica – Formulários Padrão</w:t>
            </w:r>
          </w:p>
          <w:p w:rsidR="00F91742" w:rsidRPr="00DB4591" w:rsidRDefault="000932CC" w:rsidP="000932CC">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Esta seção inclui os formulários da PTC ou PTS que deverão ser preenchidos pelas empresas consultoras componentes da lista curta</w:t>
            </w:r>
            <w:r w:rsidR="00F91742" w:rsidRPr="00DB4591">
              <w:rPr>
                <w:rFonts w:eastAsia="Calibri" w:cs="Times New Roman"/>
                <w:sz w:val="24"/>
                <w:szCs w:val="24"/>
                <w:lang w:val="pt-BR"/>
              </w:rPr>
              <w:t xml:space="preserve"> </w:t>
            </w:r>
            <w:r w:rsidRPr="00DB4591">
              <w:rPr>
                <w:rFonts w:eastAsia="Calibri" w:cs="Times New Roman"/>
                <w:sz w:val="24"/>
                <w:szCs w:val="24"/>
                <w:lang w:val="pt-BR"/>
              </w:rPr>
              <w:t xml:space="preserve">e apresentados de acordo com os </w:t>
            </w:r>
            <w:r w:rsidR="000A1E9E" w:rsidRPr="00DB4591">
              <w:rPr>
                <w:rFonts w:eastAsia="Calibri" w:cs="Times New Roman"/>
                <w:sz w:val="24"/>
                <w:szCs w:val="24"/>
                <w:lang w:val="pt-BR"/>
              </w:rPr>
              <w:t>requisito</w:t>
            </w:r>
            <w:r w:rsidRPr="00DB4591">
              <w:rPr>
                <w:rFonts w:eastAsia="Calibri" w:cs="Times New Roman"/>
                <w:sz w:val="24"/>
                <w:szCs w:val="24"/>
                <w:lang w:val="pt-BR"/>
              </w:rPr>
              <w:t>s da Seção 2.</w:t>
            </w:r>
            <w:r w:rsidR="00F91742" w:rsidRPr="00DB4591">
              <w:rPr>
                <w:rFonts w:eastAsia="Calibri" w:cs="Times New Roman"/>
                <w:sz w:val="24"/>
                <w:szCs w:val="24"/>
                <w:lang w:val="pt-BR"/>
              </w:rPr>
              <w:t xml:space="preserve"> </w:t>
            </w:r>
          </w:p>
        </w:tc>
      </w:tr>
      <w:tr w:rsidR="00F91742" w:rsidRPr="00C379AD"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4:</w:t>
            </w:r>
          </w:p>
        </w:tc>
        <w:tc>
          <w:tcPr>
            <w:tcW w:w="7677" w:type="dxa"/>
          </w:tcPr>
          <w:p w:rsidR="00186E86" w:rsidRPr="00DB4591" w:rsidRDefault="00186E86" w:rsidP="00186E86">
            <w:pPr>
              <w:rPr>
                <w:rFonts w:cs="Times New Roman"/>
                <w:sz w:val="24"/>
                <w:szCs w:val="24"/>
                <w:lang w:val="pt-BR"/>
              </w:rPr>
            </w:pPr>
          </w:p>
          <w:p w:rsidR="000F2D5B" w:rsidRPr="00DB4591" w:rsidRDefault="000F2D5B" w:rsidP="000F2D5B">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Proposta Financeira – Formulários Padrão</w:t>
            </w:r>
          </w:p>
          <w:p w:rsidR="00F91742" w:rsidRPr="00DB4591" w:rsidRDefault="000932CC" w:rsidP="00002D61">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inclui os formulários da proposta </w:t>
            </w:r>
            <w:r w:rsidR="005679A4" w:rsidRPr="00DB4591">
              <w:rPr>
                <w:rFonts w:eastAsia="Calibri" w:cs="Times New Roman"/>
                <w:sz w:val="24"/>
                <w:szCs w:val="24"/>
                <w:lang w:val="pt-BR"/>
              </w:rPr>
              <w:t>financeira</w:t>
            </w:r>
            <w:r w:rsidR="000A1E9E" w:rsidRPr="00DB4591">
              <w:rPr>
                <w:rFonts w:eastAsia="Calibri" w:cs="Times New Roman"/>
                <w:sz w:val="24"/>
                <w:szCs w:val="24"/>
                <w:lang w:val="pt-BR"/>
              </w:rPr>
              <w:t xml:space="preserve"> </w:t>
            </w:r>
            <w:r w:rsidRPr="00DB4591">
              <w:rPr>
                <w:rFonts w:eastAsia="Calibri" w:cs="Times New Roman"/>
                <w:sz w:val="24"/>
                <w:szCs w:val="24"/>
                <w:lang w:val="pt-BR"/>
              </w:rPr>
              <w:t>que dev</w:t>
            </w:r>
            <w:r w:rsidR="000A1E9E" w:rsidRPr="00DB4591">
              <w:rPr>
                <w:rFonts w:eastAsia="Calibri" w:cs="Times New Roman"/>
                <w:sz w:val="24"/>
                <w:szCs w:val="24"/>
                <w:lang w:val="pt-BR"/>
              </w:rPr>
              <w:t>e</w:t>
            </w:r>
            <w:r w:rsidRPr="00DB4591">
              <w:rPr>
                <w:rFonts w:eastAsia="Calibri" w:cs="Times New Roman"/>
                <w:sz w:val="24"/>
                <w:szCs w:val="24"/>
                <w:lang w:val="pt-BR"/>
              </w:rPr>
              <w:t xml:space="preserve">rão </w:t>
            </w:r>
            <w:r w:rsidR="005679A4" w:rsidRPr="00DB4591">
              <w:rPr>
                <w:rFonts w:eastAsia="Calibri" w:cs="Times New Roman"/>
                <w:sz w:val="24"/>
                <w:szCs w:val="24"/>
                <w:lang w:val="pt-BR"/>
              </w:rPr>
              <w:t>ser preenchidos pelas empresas C</w:t>
            </w:r>
            <w:r w:rsidRPr="00DB4591">
              <w:rPr>
                <w:rFonts w:eastAsia="Calibri" w:cs="Times New Roman"/>
                <w:sz w:val="24"/>
                <w:szCs w:val="24"/>
                <w:lang w:val="pt-BR"/>
              </w:rPr>
              <w:t>onsultoras componentes da lista curta</w:t>
            </w:r>
            <w:r w:rsidR="00F91742" w:rsidRPr="00DB4591">
              <w:rPr>
                <w:rFonts w:eastAsia="Calibri" w:cs="Times New Roman"/>
                <w:sz w:val="24"/>
                <w:szCs w:val="24"/>
                <w:lang w:val="pt-BR"/>
              </w:rPr>
              <w:t>, inclu</w:t>
            </w:r>
            <w:r w:rsidRPr="00DB4591">
              <w:rPr>
                <w:rFonts w:eastAsia="Calibri" w:cs="Times New Roman"/>
                <w:sz w:val="24"/>
                <w:szCs w:val="24"/>
                <w:lang w:val="pt-BR"/>
              </w:rPr>
              <w:t>indo</w:t>
            </w:r>
            <w:r w:rsidR="00F91742" w:rsidRPr="00DB4591">
              <w:rPr>
                <w:rFonts w:eastAsia="Calibri" w:cs="Times New Roman"/>
                <w:sz w:val="24"/>
                <w:szCs w:val="24"/>
                <w:lang w:val="pt-BR"/>
              </w:rPr>
              <w:t xml:space="preserve"> </w:t>
            </w:r>
            <w:r w:rsidR="000A1E9E" w:rsidRPr="00DB4591">
              <w:rPr>
                <w:rFonts w:eastAsia="Calibri" w:cs="Times New Roman"/>
                <w:sz w:val="24"/>
                <w:szCs w:val="24"/>
                <w:lang w:val="pt-BR"/>
              </w:rPr>
              <w:t xml:space="preserve">o valor </w:t>
            </w:r>
            <w:proofErr w:type="gramStart"/>
            <w:r w:rsidR="000A1E9E" w:rsidRPr="00DB4591">
              <w:rPr>
                <w:rFonts w:eastAsia="Calibri" w:cs="Times New Roman"/>
                <w:sz w:val="24"/>
                <w:szCs w:val="24"/>
                <w:lang w:val="pt-BR"/>
              </w:rPr>
              <w:t xml:space="preserve">de suas propostas </w:t>
            </w:r>
            <w:r w:rsidR="00002D61">
              <w:rPr>
                <w:rFonts w:eastAsia="Calibri" w:cs="Times New Roman"/>
                <w:sz w:val="24"/>
                <w:szCs w:val="24"/>
                <w:lang w:val="pt-BR"/>
              </w:rPr>
              <w:t>financeiras</w:t>
            </w:r>
            <w:r w:rsidR="000A1E9E" w:rsidRPr="00DB4591">
              <w:rPr>
                <w:rFonts w:eastAsia="Calibri" w:cs="Times New Roman"/>
                <w:sz w:val="24"/>
                <w:szCs w:val="24"/>
                <w:lang w:val="pt-BR"/>
              </w:rPr>
              <w:t xml:space="preserve"> e apresentados</w:t>
            </w:r>
            <w:proofErr w:type="gramEnd"/>
            <w:r w:rsidR="000A1E9E" w:rsidRPr="00DB4591">
              <w:rPr>
                <w:rFonts w:eastAsia="Calibri" w:cs="Times New Roman"/>
                <w:sz w:val="24"/>
                <w:szCs w:val="24"/>
                <w:lang w:val="pt-BR"/>
              </w:rPr>
              <w:t xml:space="preserve"> conforme os requisitos da Seção 2</w:t>
            </w:r>
            <w:r w:rsidR="00F91742" w:rsidRPr="00DB4591">
              <w:rPr>
                <w:rFonts w:eastAsia="Calibri" w:cs="Times New Roman"/>
                <w:sz w:val="24"/>
                <w:szCs w:val="24"/>
                <w:lang w:val="pt-BR"/>
              </w:rPr>
              <w:t>.</w:t>
            </w:r>
          </w:p>
        </w:tc>
      </w:tr>
      <w:tr w:rsidR="00F91742" w:rsidRPr="00C379AD"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5: </w:t>
            </w:r>
          </w:p>
        </w:tc>
        <w:tc>
          <w:tcPr>
            <w:tcW w:w="7677"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Países Elegíveis</w:t>
            </w:r>
          </w:p>
          <w:p w:rsidR="00F91742" w:rsidRPr="00DB4591" w:rsidRDefault="002D7AAF" w:rsidP="002D7AAF">
            <w:pPr>
              <w:tabs>
                <w:tab w:val="left" w:pos="720"/>
                <w:tab w:val="right" w:leader="dot" w:pos="8640"/>
              </w:tabs>
              <w:spacing w:before="120"/>
              <w:rPr>
                <w:rFonts w:eastAsia="Calibri" w:cs="Times New Roman"/>
                <w:sz w:val="24"/>
                <w:szCs w:val="24"/>
                <w:lang w:val="pt-BR"/>
              </w:rPr>
            </w:pPr>
            <w:proofErr w:type="gramStart"/>
            <w:r w:rsidRPr="00DB4591">
              <w:rPr>
                <w:rFonts w:eastAsia="Calibri" w:cs="Times New Roman"/>
                <w:sz w:val="24"/>
                <w:szCs w:val="24"/>
                <w:lang w:val="pt-BR"/>
              </w:rPr>
              <w:t xml:space="preserve">Esta seção </w:t>
            </w:r>
            <w:r w:rsidR="00F91742" w:rsidRPr="00DB4591">
              <w:rPr>
                <w:rFonts w:eastAsia="Calibri" w:cs="Times New Roman"/>
                <w:sz w:val="24"/>
                <w:szCs w:val="24"/>
                <w:lang w:val="pt-BR"/>
              </w:rPr>
              <w:t>cont</w:t>
            </w:r>
            <w:r w:rsidRPr="00DB4591">
              <w:rPr>
                <w:rFonts w:eastAsia="Calibri" w:cs="Times New Roman"/>
                <w:sz w:val="24"/>
                <w:szCs w:val="24"/>
                <w:lang w:val="pt-BR"/>
              </w:rPr>
              <w:t>em</w:t>
            </w:r>
            <w:proofErr w:type="gramEnd"/>
            <w:r w:rsidRPr="00DB4591">
              <w:rPr>
                <w:rFonts w:eastAsia="Calibri" w:cs="Times New Roman"/>
                <w:sz w:val="24"/>
                <w:szCs w:val="24"/>
                <w:lang w:val="pt-BR"/>
              </w:rPr>
              <w:t xml:space="preserve"> informação com relação aos países elegíveis</w:t>
            </w:r>
            <w:r w:rsidR="00F91742" w:rsidRPr="00DB4591">
              <w:rPr>
                <w:rFonts w:eastAsia="Calibri" w:cs="Times New Roman"/>
                <w:sz w:val="24"/>
                <w:szCs w:val="24"/>
                <w:lang w:val="pt-BR"/>
              </w:rPr>
              <w:t xml:space="preserve">. </w:t>
            </w:r>
          </w:p>
        </w:tc>
      </w:tr>
      <w:tr w:rsidR="00F91742" w:rsidRPr="00C379AD"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lastRenderedPageBreak/>
              <w:t>Seção</w:t>
            </w:r>
            <w:r w:rsidR="00F91742" w:rsidRPr="00DB4591">
              <w:rPr>
                <w:rFonts w:eastAsia="Calibri" w:cs="Times New Roman"/>
                <w:b/>
                <w:sz w:val="24"/>
                <w:szCs w:val="24"/>
                <w:lang w:val="pt-BR"/>
              </w:rPr>
              <w:t xml:space="preserve"> 6:</w:t>
            </w:r>
          </w:p>
        </w:tc>
        <w:tc>
          <w:tcPr>
            <w:tcW w:w="7677"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lastRenderedPageBreak/>
              <w:t>Política do Banco</w:t>
            </w:r>
            <w:r w:rsidR="00F91742" w:rsidRPr="00DB4591">
              <w:rPr>
                <w:rFonts w:eastAsia="Calibri" w:cs="Times New Roman"/>
                <w:b/>
                <w:sz w:val="24"/>
                <w:szCs w:val="24"/>
                <w:lang w:val="pt-BR"/>
              </w:rPr>
              <w:t xml:space="preserve"> – Fraud</w:t>
            </w:r>
            <w:r w:rsidRPr="00DB4591">
              <w:rPr>
                <w:rFonts w:eastAsia="Calibri" w:cs="Times New Roman"/>
                <w:b/>
                <w:sz w:val="24"/>
                <w:szCs w:val="24"/>
                <w:lang w:val="pt-BR"/>
              </w:rPr>
              <w:t>e e Corrupção e Práticas Proibidas</w:t>
            </w:r>
          </w:p>
          <w:p w:rsidR="00F91742" w:rsidRPr="00DB4591" w:rsidRDefault="002D7AAF" w:rsidP="002D7AAF">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fornece aos consultores componentes da lista curta informações sobre a Política do Banco referente </w:t>
            </w:r>
            <w:r w:rsidR="00BC6A98" w:rsidRPr="00DB4591">
              <w:rPr>
                <w:rFonts w:eastAsia="Calibri" w:cs="Times New Roman"/>
                <w:sz w:val="24"/>
                <w:szCs w:val="24"/>
                <w:lang w:val="pt-BR"/>
              </w:rPr>
              <w:t>à</w:t>
            </w:r>
            <w:r w:rsidRPr="00DB4591">
              <w:rPr>
                <w:rFonts w:eastAsia="Calibri" w:cs="Times New Roman"/>
                <w:sz w:val="24"/>
                <w:szCs w:val="24"/>
                <w:lang w:val="pt-BR"/>
              </w:rPr>
              <w:t xml:space="preserve"> fraude e corrupção ou </w:t>
            </w:r>
            <w:r w:rsidR="00BC6A98" w:rsidRPr="00DB4591">
              <w:rPr>
                <w:rFonts w:eastAsia="Calibri" w:cs="Times New Roman"/>
                <w:sz w:val="24"/>
                <w:szCs w:val="24"/>
                <w:lang w:val="pt-BR"/>
              </w:rPr>
              <w:t>à</w:t>
            </w:r>
            <w:r w:rsidRPr="00DB4591">
              <w:rPr>
                <w:rFonts w:eastAsia="Calibri" w:cs="Times New Roman"/>
                <w:sz w:val="24"/>
                <w:szCs w:val="24"/>
                <w:lang w:val="pt-BR"/>
              </w:rPr>
              <w:t>s práticas proibidas aplicáveis ao processo de seleção.</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Pr="00DB4591">
              <w:rPr>
                <w:rFonts w:eastAsia="Calibri" w:cs="Times New Roman"/>
                <w:sz w:val="24"/>
                <w:szCs w:val="24"/>
                <w:lang w:val="pt-BR"/>
              </w:rPr>
              <w:t>Esta seção está tam</w:t>
            </w:r>
            <w:r w:rsidR="009E3661">
              <w:rPr>
                <w:rFonts w:eastAsia="Calibri" w:cs="Times New Roman"/>
                <w:sz w:val="24"/>
                <w:szCs w:val="24"/>
                <w:lang w:val="pt-BR"/>
              </w:rPr>
              <w:t>bém incorporada no modelo</w:t>
            </w:r>
            <w:r w:rsidRPr="00DB4591">
              <w:rPr>
                <w:rFonts w:eastAsia="Calibri" w:cs="Times New Roman"/>
                <w:sz w:val="24"/>
                <w:szCs w:val="24"/>
                <w:lang w:val="pt-BR"/>
              </w:rPr>
              <w:t xml:space="preserve"> de contrato</w:t>
            </w:r>
            <w:r w:rsidR="009E3661">
              <w:rPr>
                <w:rFonts w:eastAsia="Calibri" w:cs="Times New Roman"/>
                <w:sz w:val="24"/>
                <w:szCs w:val="24"/>
                <w:lang w:val="pt-BR"/>
              </w:rPr>
              <w:t xml:space="preserve"> padrão</w:t>
            </w:r>
            <w:r w:rsidRPr="00DB4591">
              <w:rPr>
                <w:rFonts w:eastAsia="Calibri" w:cs="Times New Roman"/>
                <w:sz w:val="24"/>
                <w:szCs w:val="24"/>
                <w:lang w:val="pt-BR"/>
              </w:rPr>
              <w:t xml:space="preserve"> (Seção 8), Ap</w:t>
            </w:r>
            <w:r w:rsidR="00BC6A98" w:rsidRPr="00DB4591">
              <w:rPr>
                <w:rFonts w:eastAsia="Calibri" w:cs="Times New Roman"/>
                <w:sz w:val="24"/>
                <w:szCs w:val="24"/>
                <w:lang w:val="pt-BR"/>
              </w:rPr>
              <w:t>ênd</w:t>
            </w:r>
            <w:r w:rsidRPr="00DB4591">
              <w:rPr>
                <w:rFonts w:eastAsia="Calibri" w:cs="Times New Roman"/>
                <w:sz w:val="24"/>
                <w:szCs w:val="24"/>
                <w:lang w:val="pt-BR"/>
              </w:rPr>
              <w:t xml:space="preserve">ice </w:t>
            </w:r>
            <w:proofErr w:type="gramStart"/>
            <w:r w:rsidRPr="00DB4591">
              <w:rPr>
                <w:rFonts w:eastAsia="Calibri" w:cs="Times New Roman"/>
                <w:sz w:val="24"/>
                <w:szCs w:val="24"/>
                <w:lang w:val="pt-BR"/>
              </w:rPr>
              <w:t>1</w:t>
            </w:r>
            <w:proofErr w:type="gramEnd"/>
            <w:r w:rsidR="00F91742" w:rsidRPr="00DB4591">
              <w:rPr>
                <w:rFonts w:eastAsia="Calibri" w:cs="Times New Roman"/>
                <w:sz w:val="24"/>
                <w:szCs w:val="24"/>
                <w:lang w:val="pt-BR"/>
              </w:rPr>
              <w:t>.</w:t>
            </w:r>
          </w:p>
        </w:tc>
      </w:tr>
      <w:tr w:rsidR="00F91742" w:rsidRPr="00C379AD"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7:</w:t>
            </w:r>
          </w:p>
        </w:tc>
        <w:tc>
          <w:tcPr>
            <w:tcW w:w="7677" w:type="dxa"/>
          </w:tcPr>
          <w:p w:rsidR="00186E86" w:rsidRPr="00DB4591" w:rsidRDefault="00186E86" w:rsidP="00186E86">
            <w:pPr>
              <w:rPr>
                <w:rFonts w:cs="Times New Roman"/>
                <w:sz w:val="24"/>
                <w:szCs w:val="24"/>
                <w:lang w:val="pt-BR"/>
              </w:rPr>
            </w:pPr>
          </w:p>
          <w:p w:rsidR="00F91742" w:rsidRPr="00DB4591" w:rsidRDefault="00F91742" w:rsidP="00F91742">
            <w:pPr>
              <w:tabs>
                <w:tab w:val="left" w:pos="720"/>
                <w:tab w:val="right" w:leader="dot" w:pos="8640"/>
              </w:tabs>
              <w:spacing w:before="120"/>
              <w:rPr>
                <w:rFonts w:eastAsia="Calibri" w:cs="Times New Roman"/>
                <w:sz w:val="24"/>
                <w:szCs w:val="24"/>
                <w:lang w:val="pt-BR"/>
              </w:rPr>
            </w:pPr>
            <w:r w:rsidRPr="00DB4591">
              <w:rPr>
                <w:rFonts w:eastAsia="Calibri" w:cs="Times New Roman"/>
                <w:b/>
                <w:sz w:val="24"/>
                <w:szCs w:val="24"/>
                <w:lang w:val="pt-BR"/>
              </w:rPr>
              <w:t>Term</w:t>
            </w:r>
            <w:r w:rsidR="000F2D5B" w:rsidRPr="00DB4591">
              <w:rPr>
                <w:rFonts w:eastAsia="Calibri" w:cs="Times New Roman"/>
                <w:b/>
                <w:sz w:val="24"/>
                <w:szCs w:val="24"/>
                <w:lang w:val="pt-BR"/>
              </w:rPr>
              <w:t>o</w:t>
            </w:r>
            <w:r w:rsidRPr="00DB4591">
              <w:rPr>
                <w:rFonts w:eastAsia="Calibri" w:cs="Times New Roman"/>
                <w:b/>
                <w:sz w:val="24"/>
                <w:szCs w:val="24"/>
                <w:lang w:val="pt-BR"/>
              </w:rPr>
              <w:t xml:space="preserve">s </w:t>
            </w:r>
            <w:r w:rsidR="000F2D5B" w:rsidRPr="00DB4591">
              <w:rPr>
                <w:rFonts w:eastAsia="Calibri" w:cs="Times New Roman"/>
                <w:b/>
                <w:sz w:val="24"/>
                <w:szCs w:val="24"/>
                <w:lang w:val="pt-BR"/>
              </w:rPr>
              <w:t>de Referência</w:t>
            </w:r>
            <w:r w:rsidRPr="00DB4591">
              <w:rPr>
                <w:rFonts w:eastAsia="Calibri" w:cs="Times New Roman"/>
                <w:b/>
                <w:sz w:val="24"/>
                <w:szCs w:val="24"/>
                <w:lang w:val="pt-BR"/>
              </w:rPr>
              <w:t xml:space="preserve"> (T</w:t>
            </w:r>
            <w:r w:rsidR="000F2D5B" w:rsidRPr="00DB4591">
              <w:rPr>
                <w:rFonts w:eastAsia="Calibri" w:cs="Times New Roman"/>
                <w:b/>
                <w:sz w:val="24"/>
                <w:szCs w:val="24"/>
                <w:lang w:val="pt-BR"/>
              </w:rPr>
              <w:t>DR</w:t>
            </w:r>
            <w:r w:rsidRPr="00DB4591">
              <w:rPr>
                <w:rFonts w:eastAsia="Calibri" w:cs="Times New Roman"/>
                <w:b/>
                <w:sz w:val="24"/>
                <w:szCs w:val="24"/>
                <w:lang w:val="pt-BR"/>
              </w:rPr>
              <w:t>)</w:t>
            </w:r>
          </w:p>
          <w:p w:rsidR="00F91742" w:rsidRPr="00DB4591" w:rsidRDefault="002D7AAF" w:rsidP="00F91742">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w:t>
            </w:r>
            <w:r w:rsidR="009C1E42" w:rsidRPr="00DB4591">
              <w:rPr>
                <w:rFonts w:eastAsia="Calibri" w:cs="Times New Roman"/>
                <w:sz w:val="24"/>
                <w:szCs w:val="24"/>
                <w:lang w:val="pt-BR"/>
              </w:rPr>
              <w:t xml:space="preserve">descreve o escopo dos serviços, objetivos, metas tarefas específicas requeridas para a </w:t>
            </w:r>
            <w:proofErr w:type="gramStart"/>
            <w:r w:rsidR="009C1E42" w:rsidRPr="00DB4591">
              <w:rPr>
                <w:rFonts w:eastAsia="Calibri" w:cs="Times New Roman"/>
                <w:sz w:val="24"/>
                <w:szCs w:val="24"/>
                <w:lang w:val="pt-BR"/>
              </w:rPr>
              <w:t>implementação</w:t>
            </w:r>
            <w:proofErr w:type="gramEnd"/>
            <w:r w:rsidR="009C1E42" w:rsidRPr="00DB4591">
              <w:rPr>
                <w:rFonts w:eastAsia="Calibri" w:cs="Times New Roman"/>
                <w:sz w:val="24"/>
                <w:szCs w:val="24"/>
                <w:lang w:val="pt-BR"/>
              </w:rPr>
              <w:t xml:space="preserve"> </w:t>
            </w:r>
            <w:r w:rsidR="009E3661">
              <w:rPr>
                <w:rFonts w:eastAsia="Calibri" w:cs="Times New Roman"/>
                <w:sz w:val="24"/>
                <w:szCs w:val="24"/>
                <w:lang w:val="pt-BR"/>
              </w:rPr>
              <w:t>dos trabalhos</w:t>
            </w:r>
            <w:r w:rsidR="009C1E42" w:rsidRPr="00DB4591">
              <w:rPr>
                <w:rFonts w:eastAsia="Calibri" w:cs="Times New Roman"/>
                <w:sz w:val="24"/>
                <w:szCs w:val="24"/>
                <w:lang w:val="pt-BR"/>
              </w:rPr>
              <w:t xml:space="preserve"> e a informação relevante </w:t>
            </w:r>
            <w:r w:rsidR="009E3661">
              <w:rPr>
                <w:rFonts w:eastAsia="Calibri" w:cs="Times New Roman"/>
                <w:sz w:val="24"/>
                <w:szCs w:val="24"/>
                <w:lang w:val="pt-BR"/>
              </w:rPr>
              <w:t>sobre os</w:t>
            </w:r>
            <w:r w:rsidR="009C1E42" w:rsidRPr="00DB4591">
              <w:rPr>
                <w:rFonts w:eastAsia="Calibri" w:cs="Times New Roman"/>
                <w:sz w:val="24"/>
                <w:szCs w:val="24"/>
                <w:lang w:val="pt-BR"/>
              </w:rPr>
              <w:t xml:space="preserve"> antecedentes; fornece detalhes sobre as qualificações exigidas para o pessoal da equipe chave e lista os produtos que se espera sejam apresentados</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9C1E42" w:rsidRPr="00DB4591">
              <w:rPr>
                <w:rFonts w:eastAsia="Calibri" w:cs="Times New Roman"/>
                <w:sz w:val="24"/>
                <w:szCs w:val="24"/>
                <w:lang w:val="pt-BR"/>
              </w:rPr>
              <w:t xml:space="preserve">Esta seção não deverá ser utilizada </w:t>
            </w:r>
            <w:r w:rsidR="00975C01" w:rsidRPr="00DB4591">
              <w:rPr>
                <w:rFonts w:eastAsia="Calibri" w:cs="Times New Roman"/>
                <w:sz w:val="24"/>
                <w:szCs w:val="24"/>
                <w:lang w:val="pt-BR"/>
              </w:rPr>
              <w:t>para substituir</w:t>
            </w:r>
            <w:r w:rsidR="009C1E42" w:rsidRPr="00DB4591">
              <w:rPr>
                <w:rFonts w:eastAsia="Calibri" w:cs="Times New Roman"/>
                <w:sz w:val="24"/>
                <w:szCs w:val="24"/>
                <w:lang w:val="pt-BR"/>
              </w:rPr>
              <w:t xml:space="preserve"> as disposições da Seção 2.</w:t>
            </w:r>
          </w:p>
          <w:p w:rsidR="00F91742" w:rsidRPr="00DB4591" w:rsidRDefault="00F91742" w:rsidP="00F91742">
            <w:pPr>
              <w:tabs>
                <w:tab w:val="left" w:pos="720"/>
                <w:tab w:val="right" w:leader="dot" w:pos="8640"/>
              </w:tabs>
              <w:spacing w:before="120"/>
              <w:rPr>
                <w:rFonts w:eastAsia="Calibri" w:cs="Times New Roman"/>
                <w:sz w:val="24"/>
                <w:szCs w:val="24"/>
                <w:lang w:val="pt-BR"/>
              </w:rPr>
            </w:pPr>
          </w:p>
        </w:tc>
      </w:tr>
      <w:tr w:rsidR="00C45D35" w:rsidRPr="00C379AD" w:rsidTr="00DD033D">
        <w:tc>
          <w:tcPr>
            <w:tcW w:w="1610" w:type="dxa"/>
          </w:tcPr>
          <w:p w:rsidR="00C45D35" w:rsidRPr="00DB4591" w:rsidRDefault="00C45D35" w:rsidP="00DD033D">
            <w:pPr>
              <w:rPr>
                <w:rFonts w:cs="Times New Roman"/>
                <w:sz w:val="24"/>
                <w:szCs w:val="24"/>
                <w:lang w:val="pt-BR"/>
              </w:rPr>
            </w:pPr>
          </w:p>
          <w:p w:rsidR="00C45D35" w:rsidRPr="00DB4591" w:rsidRDefault="00C45D35" w:rsidP="00DD033D">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Pr>
                <w:rFonts w:eastAsia="Calibri" w:cs="Times New Roman"/>
                <w:b/>
                <w:sz w:val="24"/>
                <w:szCs w:val="24"/>
                <w:lang w:val="pt-BR"/>
              </w:rPr>
              <w:t xml:space="preserve"> 8</w:t>
            </w:r>
            <w:r w:rsidRPr="00DB4591">
              <w:rPr>
                <w:rFonts w:eastAsia="Calibri" w:cs="Times New Roman"/>
                <w:b/>
                <w:sz w:val="24"/>
                <w:szCs w:val="24"/>
                <w:lang w:val="pt-BR"/>
              </w:rPr>
              <w:t>:</w:t>
            </w:r>
          </w:p>
        </w:tc>
        <w:tc>
          <w:tcPr>
            <w:tcW w:w="7677" w:type="dxa"/>
          </w:tcPr>
          <w:p w:rsidR="00C45D35" w:rsidRPr="00DB4591" w:rsidRDefault="00C45D35" w:rsidP="00DD033D">
            <w:pPr>
              <w:rPr>
                <w:rFonts w:cs="Times New Roman"/>
                <w:sz w:val="24"/>
                <w:szCs w:val="24"/>
                <w:lang w:val="pt-BR"/>
              </w:rPr>
            </w:pPr>
          </w:p>
          <w:p w:rsidR="00C45D35" w:rsidRPr="00DB4591" w:rsidRDefault="00C45D35" w:rsidP="00DD033D">
            <w:pPr>
              <w:tabs>
                <w:tab w:val="left" w:pos="720"/>
                <w:tab w:val="right" w:leader="dot" w:pos="8640"/>
              </w:tabs>
              <w:spacing w:before="120"/>
              <w:rPr>
                <w:rFonts w:eastAsia="Calibri" w:cs="Times New Roman"/>
                <w:sz w:val="24"/>
                <w:szCs w:val="24"/>
                <w:lang w:val="pt-BR"/>
              </w:rPr>
            </w:pPr>
            <w:r>
              <w:rPr>
                <w:rFonts w:eastAsia="Calibri" w:cs="Times New Roman"/>
                <w:b/>
                <w:sz w:val="24"/>
                <w:szCs w:val="24"/>
                <w:lang w:val="pt-BR"/>
              </w:rPr>
              <w:t>Critérios de Avaliação das Propostas</w:t>
            </w:r>
          </w:p>
          <w:p w:rsidR="00C45D35" w:rsidRPr="00C45D35" w:rsidRDefault="00C45D35" w:rsidP="00C45D35">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descreve </w:t>
            </w:r>
            <w:r>
              <w:rPr>
                <w:rFonts w:eastAsia="Calibri" w:cs="Times New Roman"/>
                <w:sz w:val="24"/>
                <w:szCs w:val="24"/>
                <w:lang w:val="pt-BR"/>
              </w:rPr>
              <w:t>os critérios de avaliação das propostas</w:t>
            </w:r>
            <w:r w:rsidRPr="00DB4591">
              <w:rPr>
                <w:rFonts w:eastAsia="Calibri" w:cs="Times New Roman"/>
                <w:sz w:val="24"/>
                <w:szCs w:val="24"/>
                <w:lang w:val="pt-BR"/>
              </w:rPr>
              <w:t>.</w:t>
            </w:r>
            <w:r>
              <w:rPr>
                <w:rFonts w:eastAsia="Calibri" w:cs="Times New Roman"/>
                <w:sz w:val="24"/>
                <w:szCs w:val="24"/>
                <w:lang w:val="pt-BR"/>
              </w:rPr>
              <w:t xml:space="preserve">  </w:t>
            </w:r>
            <w:r w:rsidRPr="00C45D35">
              <w:rPr>
                <w:sz w:val="24"/>
                <w:szCs w:val="24"/>
                <w:lang w:val="pt-BR"/>
              </w:rPr>
              <w:t>As propostas serão classificadas de acordo com a combinação das pontuações técnicas (PT) e de preço (PP</w:t>
            </w:r>
            <w:r>
              <w:rPr>
                <w:sz w:val="24"/>
                <w:szCs w:val="24"/>
                <w:lang w:val="pt-BR"/>
              </w:rPr>
              <w:t>).</w:t>
            </w:r>
          </w:p>
        </w:tc>
      </w:tr>
      <w:tr w:rsidR="00F91742" w:rsidRPr="00C379AD" w:rsidTr="00F91742">
        <w:tc>
          <w:tcPr>
            <w:tcW w:w="9287" w:type="dxa"/>
            <w:gridSpan w:val="2"/>
          </w:tcPr>
          <w:p w:rsidR="00C45D35" w:rsidRPr="00DB4591" w:rsidRDefault="00C45D35" w:rsidP="00186E86">
            <w:pPr>
              <w:rPr>
                <w:rFonts w:cs="Times New Roman"/>
                <w:sz w:val="24"/>
                <w:szCs w:val="24"/>
                <w:lang w:val="pt-BR"/>
              </w:rPr>
            </w:pPr>
          </w:p>
          <w:p w:rsidR="00F91742" w:rsidRPr="00DB4591" w:rsidRDefault="00F91742"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PART</w:t>
            </w:r>
            <w:r w:rsidR="000F2D5B" w:rsidRPr="00DB4591">
              <w:rPr>
                <w:rFonts w:eastAsia="Calibri" w:cs="Times New Roman"/>
                <w:b/>
                <w:sz w:val="24"/>
                <w:szCs w:val="24"/>
                <w:lang w:val="pt-BR"/>
              </w:rPr>
              <w:t>E</w:t>
            </w:r>
            <w:r w:rsidRPr="00DB4591">
              <w:rPr>
                <w:rFonts w:eastAsia="Calibri" w:cs="Times New Roman"/>
                <w:b/>
                <w:sz w:val="24"/>
                <w:szCs w:val="24"/>
                <w:lang w:val="pt-BR"/>
              </w:rPr>
              <w:t xml:space="preserve"> II – CONDI</w:t>
            </w:r>
            <w:r w:rsidR="000F2D5B" w:rsidRPr="00DB4591">
              <w:rPr>
                <w:rFonts w:eastAsia="Calibri" w:cs="Times New Roman"/>
                <w:b/>
                <w:sz w:val="24"/>
                <w:szCs w:val="24"/>
                <w:lang w:val="pt-BR"/>
              </w:rPr>
              <w:t>ÇÕES DO CONTRATO E FORMULÁRIOS DO CONTRATO</w:t>
            </w:r>
          </w:p>
          <w:p w:rsidR="00F91742" w:rsidRPr="00DB4591" w:rsidRDefault="00F91742" w:rsidP="00F91742">
            <w:pPr>
              <w:tabs>
                <w:tab w:val="left" w:pos="720"/>
                <w:tab w:val="right" w:leader="dot" w:pos="8640"/>
              </w:tabs>
              <w:spacing w:before="120"/>
              <w:rPr>
                <w:rFonts w:eastAsia="Calibri" w:cs="Times New Roman"/>
                <w:b/>
                <w:sz w:val="24"/>
                <w:szCs w:val="24"/>
                <w:lang w:val="pt-BR"/>
              </w:rPr>
            </w:pPr>
          </w:p>
        </w:tc>
      </w:tr>
      <w:tr w:rsidR="00F91742" w:rsidRPr="00C379AD" w:rsidTr="00F91742">
        <w:tc>
          <w:tcPr>
            <w:tcW w:w="1610" w:type="dxa"/>
          </w:tcPr>
          <w:p w:rsidR="00F91742" w:rsidRPr="00DB4591" w:rsidRDefault="00F91742" w:rsidP="000F2D5B">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w:t>
            </w:r>
            <w:r w:rsidR="000F2D5B" w:rsidRPr="00DB4591">
              <w:rPr>
                <w:rFonts w:eastAsia="Calibri" w:cs="Times New Roman"/>
                <w:b/>
                <w:sz w:val="24"/>
                <w:szCs w:val="24"/>
                <w:lang w:val="pt-BR"/>
              </w:rPr>
              <w:t>ção</w:t>
            </w:r>
            <w:r w:rsidR="00C45D35">
              <w:rPr>
                <w:rFonts w:eastAsia="Calibri" w:cs="Times New Roman"/>
                <w:b/>
                <w:sz w:val="24"/>
                <w:szCs w:val="24"/>
                <w:lang w:val="pt-BR"/>
              </w:rPr>
              <w:t xml:space="preserve"> 9</w:t>
            </w:r>
            <w:r w:rsidRPr="00DB4591">
              <w:rPr>
                <w:rFonts w:eastAsia="Calibri" w:cs="Times New Roman"/>
                <w:b/>
                <w:sz w:val="24"/>
                <w:szCs w:val="24"/>
                <w:lang w:val="pt-BR"/>
              </w:rPr>
              <w:t>:</w:t>
            </w:r>
          </w:p>
        </w:tc>
        <w:tc>
          <w:tcPr>
            <w:tcW w:w="7677" w:type="dxa"/>
          </w:tcPr>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Formulários Padrão do Contrato</w:t>
            </w:r>
          </w:p>
          <w:p w:rsidR="00F91742" w:rsidRDefault="002D7AAF" w:rsidP="00F91742">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w:t>
            </w:r>
            <w:r w:rsidR="00975C01" w:rsidRPr="00DB4591">
              <w:rPr>
                <w:rFonts w:eastAsia="Calibri" w:cs="Times New Roman"/>
                <w:sz w:val="24"/>
                <w:szCs w:val="24"/>
                <w:lang w:val="pt-BR"/>
              </w:rPr>
              <w:t xml:space="preserve">inclui </w:t>
            </w:r>
            <w:r w:rsidR="00C45D35">
              <w:rPr>
                <w:rFonts w:eastAsia="Calibri" w:cs="Times New Roman"/>
                <w:sz w:val="24"/>
                <w:szCs w:val="24"/>
                <w:lang w:val="pt-BR"/>
              </w:rPr>
              <w:t>um tipo</w:t>
            </w:r>
            <w:r w:rsidR="00A84FB2" w:rsidRPr="00DB4591">
              <w:rPr>
                <w:rFonts w:eastAsia="Calibri" w:cs="Times New Roman"/>
                <w:sz w:val="24"/>
                <w:szCs w:val="24"/>
                <w:lang w:val="pt-BR"/>
              </w:rPr>
              <w:t xml:space="preserve"> de modelo de padrão de contrato com Base no Preço Global</w:t>
            </w:r>
            <w:r w:rsidR="00F91742" w:rsidRPr="00DB4591">
              <w:rPr>
                <w:rFonts w:eastAsia="Calibri" w:cs="Times New Roman"/>
                <w:sz w:val="24"/>
                <w:szCs w:val="24"/>
                <w:lang w:val="pt-BR"/>
              </w:rPr>
              <w:t>.</w:t>
            </w:r>
            <w:r w:rsidR="00A84FB2" w:rsidRPr="00DB4591">
              <w:rPr>
                <w:rFonts w:eastAsia="Calibri" w:cs="Times New Roman"/>
                <w:sz w:val="24"/>
                <w:szCs w:val="24"/>
                <w:lang w:val="pt-BR"/>
              </w:rPr>
              <w:t xml:space="preserve"> </w:t>
            </w:r>
            <w:r w:rsidR="00F91742" w:rsidRPr="00DB4591">
              <w:rPr>
                <w:rFonts w:eastAsia="Calibri" w:cs="Times New Roman"/>
                <w:sz w:val="24"/>
                <w:szCs w:val="24"/>
                <w:lang w:val="pt-BR"/>
              </w:rPr>
              <w:t xml:space="preserve"> </w:t>
            </w:r>
            <w:r w:rsidR="00C45D35">
              <w:rPr>
                <w:rFonts w:eastAsia="Calibri" w:cs="Times New Roman"/>
                <w:sz w:val="24"/>
                <w:szCs w:val="24"/>
                <w:lang w:val="pt-BR"/>
              </w:rPr>
              <w:t>I</w:t>
            </w:r>
            <w:r w:rsidR="009E3661">
              <w:rPr>
                <w:rFonts w:eastAsia="Calibri" w:cs="Times New Roman"/>
                <w:sz w:val="24"/>
                <w:szCs w:val="24"/>
                <w:lang w:val="pt-BR"/>
              </w:rPr>
              <w:t>nclui a</w:t>
            </w:r>
            <w:r w:rsidR="00A84FB2" w:rsidRPr="00DB4591">
              <w:rPr>
                <w:rFonts w:eastAsia="Calibri" w:cs="Times New Roman"/>
                <w:sz w:val="24"/>
                <w:szCs w:val="24"/>
                <w:lang w:val="pt-BR"/>
              </w:rPr>
              <w:t>s Condições Gerais do Contrato (</w:t>
            </w:r>
            <w:r w:rsidR="00A84FB2" w:rsidRPr="00DB4591">
              <w:rPr>
                <w:rFonts w:eastAsia="Calibri" w:cs="Times New Roman"/>
                <w:b/>
                <w:sz w:val="24"/>
                <w:szCs w:val="24"/>
                <w:lang w:val="pt-BR"/>
              </w:rPr>
              <w:t>CGC</w:t>
            </w:r>
            <w:r w:rsidR="009E3661">
              <w:rPr>
                <w:rFonts w:eastAsia="Calibri" w:cs="Times New Roman"/>
                <w:sz w:val="24"/>
                <w:szCs w:val="24"/>
                <w:lang w:val="pt-BR"/>
              </w:rPr>
              <w:t>) que não deverão</w:t>
            </w:r>
            <w:r w:rsidR="00A84FB2" w:rsidRPr="00DB4591">
              <w:rPr>
                <w:rFonts w:eastAsia="Calibri" w:cs="Times New Roman"/>
                <w:sz w:val="24"/>
                <w:szCs w:val="24"/>
                <w:lang w:val="pt-BR"/>
              </w:rPr>
              <w:t xml:space="preserve"> ser modificada</w:t>
            </w:r>
            <w:r w:rsidR="009E3661">
              <w:rPr>
                <w:rFonts w:eastAsia="Calibri" w:cs="Times New Roman"/>
                <w:sz w:val="24"/>
                <w:szCs w:val="24"/>
                <w:lang w:val="pt-BR"/>
              </w:rPr>
              <w:t>s</w:t>
            </w:r>
            <w:r w:rsidR="00A84FB2" w:rsidRPr="00DB4591">
              <w:rPr>
                <w:rFonts w:eastAsia="Calibri" w:cs="Times New Roman"/>
                <w:sz w:val="24"/>
                <w:szCs w:val="24"/>
                <w:lang w:val="pt-BR"/>
              </w:rPr>
              <w:t xml:space="preserve"> e as Condições Especiais do Contrato (</w:t>
            </w:r>
            <w:r w:rsidR="00A84FB2" w:rsidRPr="00DB4591">
              <w:rPr>
                <w:rFonts w:eastAsia="Calibri" w:cs="Times New Roman"/>
                <w:b/>
                <w:sz w:val="24"/>
                <w:szCs w:val="24"/>
                <w:lang w:val="pt-BR"/>
              </w:rPr>
              <w:t>CEC</w:t>
            </w:r>
            <w:r w:rsidR="00A84FB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A84FB2" w:rsidRPr="00DB4591">
              <w:rPr>
                <w:rFonts w:eastAsia="Calibri" w:cs="Times New Roman"/>
                <w:sz w:val="24"/>
                <w:szCs w:val="24"/>
                <w:lang w:val="pt-BR"/>
              </w:rPr>
              <w:t xml:space="preserve">As </w:t>
            </w:r>
            <w:r w:rsidR="00A84FB2" w:rsidRPr="00DB4591">
              <w:rPr>
                <w:rFonts w:eastAsia="Calibri" w:cs="Times New Roman"/>
                <w:b/>
                <w:sz w:val="24"/>
                <w:szCs w:val="24"/>
                <w:lang w:val="pt-BR"/>
              </w:rPr>
              <w:t>CEC</w:t>
            </w:r>
            <w:r w:rsidR="00A84FB2" w:rsidRPr="00DB4591">
              <w:rPr>
                <w:rFonts w:eastAsia="Calibri" w:cs="Times New Roman"/>
                <w:sz w:val="24"/>
                <w:szCs w:val="24"/>
                <w:lang w:val="pt-BR"/>
              </w:rPr>
              <w:t xml:space="preserve"> incluem cláusulas</w:t>
            </w:r>
            <w:r w:rsidR="00F91742" w:rsidRPr="00DB4591">
              <w:rPr>
                <w:rFonts w:eastAsia="Calibri" w:cs="Times New Roman"/>
                <w:sz w:val="24"/>
                <w:szCs w:val="24"/>
                <w:lang w:val="pt-BR"/>
              </w:rPr>
              <w:t xml:space="preserve"> </w:t>
            </w:r>
            <w:r w:rsidR="00A84FB2" w:rsidRPr="00DB4591">
              <w:rPr>
                <w:rFonts w:eastAsia="Calibri" w:cs="Times New Roman"/>
                <w:sz w:val="24"/>
                <w:szCs w:val="24"/>
                <w:lang w:val="pt-BR"/>
              </w:rPr>
              <w:t>específicas para cada contrato e suplementam as Condições Gerais do Contrato</w:t>
            </w:r>
            <w:r w:rsidR="00F91742" w:rsidRPr="00DB4591">
              <w:rPr>
                <w:rFonts w:eastAsia="Calibri" w:cs="Times New Roman"/>
                <w:sz w:val="24"/>
                <w:szCs w:val="24"/>
                <w:lang w:val="pt-BR"/>
              </w:rPr>
              <w:t xml:space="preserve">. </w:t>
            </w:r>
          </w:p>
          <w:p w:rsidR="00C21460" w:rsidRPr="000F2194" w:rsidRDefault="00C21460" w:rsidP="00C21460">
            <w:pPr>
              <w:rPr>
                <w:lang w:val="pt-BR"/>
              </w:rPr>
            </w:pPr>
          </w:p>
          <w:p w:rsidR="00F91742" w:rsidRPr="00DB4591" w:rsidRDefault="00C45D35" w:rsidP="00A84FB2">
            <w:pPr>
              <w:tabs>
                <w:tab w:val="left" w:pos="720"/>
                <w:tab w:val="right" w:leader="dot" w:pos="8640"/>
              </w:tabs>
              <w:spacing w:before="120"/>
              <w:rPr>
                <w:rFonts w:eastAsia="Calibri" w:cs="Times New Roman"/>
                <w:sz w:val="24"/>
                <w:szCs w:val="24"/>
                <w:lang w:val="pt-BR"/>
              </w:rPr>
            </w:pPr>
            <w:r>
              <w:rPr>
                <w:rFonts w:eastAsia="Calibri" w:cs="Times New Roman"/>
                <w:sz w:val="24"/>
                <w:szCs w:val="24"/>
                <w:lang w:val="pt-BR"/>
              </w:rPr>
              <w:t>O</w:t>
            </w:r>
            <w:r w:rsidR="009E3661">
              <w:rPr>
                <w:rFonts w:eastAsia="Calibri" w:cs="Times New Roman"/>
                <w:sz w:val="24"/>
                <w:szCs w:val="24"/>
                <w:lang w:val="pt-BR"/>
              </w:rPr>
              <w:t xml:space="preserve"> modelo </w:t>
            </w:r>
            <w:r w:rsidR="00A84FB2" w:rsidRPr="00DB4591">
              <w:rPr>
                <w:rFonts w:eastAsia="Calibri" w:cs="Times New Roman"/>
                <w:sz w:val="24"/>
                <w:szCs w:val="24"/>
                <w:lang w:val="pt-BR"/>
              </w:rPr>
              <w:t xml:space="preserve">do contrato </w:t>
            </w:r>
            <w:r w:rsidR="009E3661">
              <w:rPr>
                <w:rFonts w:eastAsia="Calibri" w:cs="Times New Roman"/>
                <w:sz w:val="24"/>
                <w:szCs w:val="24"/>
                <w:lang w:val="pt-BR"/>
              </w:rPr>
              <w:t xml:space="preserve">padrão </w:t>
            </w:r>
            <w:r w:rsidR="00A84FB2" w:rsidRPr="00DB4591">
              <w:rPr>
                <w:rFonts w:eastAsia="Calibri" w:cs="Times New Roman"/>
                <w:sz w:val="24"/>
                <w:szCs w:val="24"/>
                <w:lang w:val="pt-BR"/>
              </w:rPr>
              <w:t>incorpora a</w:t>
            </w:r>
            <w:r w:rsidR="00F91742" w:rsidRPr="00DB4591">
              <w:rPr>
                <w:rFonts w:eastAsia="Calibri" w:cs="Times New Roman"/>
                <w:sz w:val="24"/>
                <w:szCs w:val="24"/>
                <w:lang w:val="pt-BR"/>
              </w:rPr>
              <w:t xml:space="preserve"> “</w:t>
            </w:r>
            <w:r w:rsidR="00A84FB2" w:rsidRPr="00DB4591">
              <w:rPr>
                <w:rFonts w:eastAsia="Calibri" w:cs="Times New Roman"/>
                <w:sz w:val="24"/>
                <w:szCs w:val="24"/>
                <w:lang w:val="pt-BR"/>
              </w:rPr>
              <w:t>Política do Banco - Fraude e Corrupção ou Práticas Proibidas</w:t>
            </w:r>
            <w:r w:rsidR="00F91742" w:rsidRPr="00DB4591">
              <w:rPr>
                <w:rFonts w:eastAsia="Calibri" w:cs="Times New Roman"/>
                <w:sz w:val="24"/>
                <w:szCs w:val="24"/>
                <w:lang w:val="pt-BR"/>
              </w:rPr>
              <w:t>” (Se</w:t>
            </w:r>
            <w:r w:rsidR="00A84FB2" w:rsidRPr="00DB4591">
              <w:rPr>
                <w:rFonts w:eastAsia="Calibri" w:cs="Times New Roman"/>
                <w:sz w:val="24"/>
                <w:szCs w:val="24"/>
                <w:lang w:val="pt-BR"/>
              </w:rPr>
              <w:t xml:space="preserve">ção </w:t>
            </w:r>
            <w:r w:rsidR="00F91742" w:rsidRPr="00DB4591">
              <w:rPr>
                <w:rFonts w:eastAsia="Calibri" w:cs="Times New Roman"/>
                <w:sz w:val="24"/>
                <w:szCs w:val="24"/>
                <w:lang w:val="pt-BR"/>
              </w:rPr>
              <w:t xml:space="preserve">6 </w:t>
            </w:r>
            <w:r w:rsidR="00A84FB2" w:rsidRPr="00DB4591">
              <w:rPr>
                <w:rFonts w:eastAsia="Calibri" w:cs="Times New Roman"/>
                <w:sz w:val="24"/>
                <w:szCs w:val="24"/>
                <w:lang w:val="pt-BR"/>
              </w:rPr>
              <w:t>da</w:t>
            </w:r>
            <w:r w:rsidR="00F91742" w:rsidRPr="00DB4591">
              <w:rPr>
                <w:rFonts w:eastAsia="Calibri" w:cs="Times New Roman"/>
                <w:sz w:val="24"/>
                <w:szCs w:val="24"/>
                <w:lang w:val="pt-BR"/>
              </w:rPr>
              <w:t xml:space="preserve"> Part</w:t>
            </w:r>
            <w:r w:rsidR="00A84FB2" w:rsidRPr="00DB4591">
              <w:rPr>
                <w:rFonts w:eastAsia="Calibri" w:cs="Times New Roman"/>
                <w:sz w:val="24"/>
                <w:szCs w:val="24"/>
                <w:lang w:val="pt-BR"/>
              </w:rPr>
              <w:t>e</w:t>
            </w:r>
            <w:r w:rsidR="00F91742" w:rsidRPr="00DB4591">
              <w:rPr>
                <w:rFonts w:eastAsia="Calibri" w:cs="Times New Roman"/>
                <w:sz w:val="24"/>
                <w:szCs w:val="24"/>
                <w:lang w:val="pt-BR"/>
              </w:rPr>
              <w:t xml:space="preserve"> I) </w:t>
            </w:r>
            <w:r w:rsidR="009E3661">
              <w:rPr>
                <w:rFonts w:eastAsia="Calibri" w:cs="Times New Roman"/>
                <w:sz w:val="24"/>
                <w:szCs w:val="24"/>
                <w:lang w:val="pt-BR"/>
              </w:rPr>
              <w:t>dentro</w:t>
            </w:r>
            <w:r w:rsidR="00A84FB2" w:rsidRPr="00DB4591">
              <w:rPr>
                <w:rFonts w:eastAsia="Calibri" w:cs="Times New Roman"/>
                <w:sz w:val="24"/>
                <w:szCs w:val="24"/>
                <w:lang w:val="pt-BR"/>
              </w:rPr>
              <w:t xml:space="preserve"> </w:t>
            </w:r>
            <w:r w:rsidR="009E3661">
              <w:rPr>
                <w:rFonts w:eastAsia="Calibri" w:cs="Times New Roman"/>
                <w:sz w:val="24"/>
                <w:szCs w:val="24"/>
                <w:lang w:val="pt-BR"/>
              </w:rPr>
              <w:t>do</w:t>
            </w:r>
            <w:r w:rsidR="00A84FB2" w:rsidRPr="00DB4591">
              <w:rPr>
                <w:rFonts w:eastAsia="Calibri" w:cs="Times New Roman"/>
                <w:sz w:val="24"/>
                <w:szCs w:val="24"/>
                <w:lang w:val="pt-BR"/>
              </w:rPr>
              <w:t xml:space="preserve"> Apêndice </w:t>
            </w:r>
            <w:proofErr w:type="gramStart"/>
            <w:r w:rsidR="00F91742" w:rsidRPr="00DB4591">
              <w:rPr>
                <w:rFonts w:eastAsia="Calibri" w:cs="Times New Roman"/>
                <w:sz w:val="24"/>
                <w:szCs w:val="24"/>
                <w:lang w:val="pt-BR"/>
              </w:rPr>
              <w:t>1</w:t>
            </w:r>
            <w:proofErr w:type="gramEnd"/>
            <w:r w:rsidR="00F91742" w:rsidRPr="00DB4591">
              <w:rPr>
                <w:rFonts w:eastAsia="Calibri" w:cs="Times New Roman"/>
                <w:sz w:val="24"/>
                <w:szCs w:val="24"/>
                <w:lang w:val="pt-BR"/>
              </w:rPr>
              <w:t>.</w:t>
            </w:r>
          </w:p>
          <w:p w:rsidR="00A84FB2" w:rsidRPr="00DB4591" w:rsidRDefault="00A84FB2" w:rsidP="00A84FB2">
            <w:pPr>
              <w:tabs>
                <w:tab w:val="left" w:pos="720"/>
                <w:tab w:val="right" w:leader="dot" w:pos="8640"/>
              </w:tabs>
              <w:spacing w:before="120"/>
              <w:rPr>
                <w:rFonts w:eastAsia="Calibri" w:cs="Times New Roman"/>
                <w:sz w:val="24"/>
                <w:szCs w:val="24"/>
                <w:lang w:val="pt-BR"/>
              </w:rPr>
            </w:pPr>
          </w:p>
        </w:tc>
      </w:tr>
      <w:tr w:rsidR="00C45D35" w:rsidRPr="00C379AD" w:rsidTr="00DD033D">
        <w:tc>
          <w:tcPr>
            <w:tcW w:w="9287" w:type="dxa"/>
            <w:gridSpan w:val="2"/>
          </w:tcPr>
          <w:p w:rsidR="00C45D35" w:rsidRPr="00DB4591" w:rsidRDefault="00C45D35" w:rsidP="00DD033D">
            <w:pPr>
              <w:rPr>
                <w:rFonts w:cs="Times New Roman"/>
                <w:sz w:val="24"/>
                <w:szCs w:val="24"/>
                <w:lang w:val="pt-BR"/>
              </w:rPr>
            </w:pPr>
          </w:p>
          <w:p w:rsidR="00C45D35" w:rsidRPr="00C45D35" w:rsidRDefault="00C45D35" w:rsidP="00C45D35">
            <w:pPr>
              <w:pStyle w:val="Heading1"/>
              <w:outlineLvl w:val="0"/>
              <w:rPr>
                <w:lang w:val="pt-BR"/>
              </w:rPr>
            </w:pPr>
            <w:r w:rsidRPr="00DB4591">
              <w:rPr>
                <w:rFonts w:eastAsia="Calibri"/>
                <w:b w:val="0"/>
                <w:sz w:val="24"/>
                <w:szCs w:val="24"/>
                <w:lang w:val="pt-BR"/>
              </w:rPr>
              <w:t>PARTE II</w:t>
            </w:r>
            <w:r>
              <w:rPr>
                <w:rFonts w:eastAsia="Calibri"/>
                <w:b w:val="0"/>
                <w:sz w:val="24"/>
                <w:szCs w:val="24"/>
                <w:lang w:val="pt-BR"/>
              </w:rPr>
              <w:t>I</w:t>
            </w:r>
            <w:r w:rsidRPr="00DB4591">
              <w:rPr>
                <w:rFonts w:eastAsia="Calibri"/>
                <w:b w:val="0"/>
                <w:sz w:val="24"/>
                <w:szCs w:val="24"/>
                <w:lang w:val="pt-BR"/>
              </w:rPr>
              <w:t xml:space="preserve"> – </w:t>
            </w:r>
            <w:bookmarkStart w:id="16" w:name="_Toc299967447"/>
            <w:bookmarkStart w:id="17" w:name="_Toc311016265"/>
            <w:r w:rsidRPr="00C45D35">
              <w:rPr>
                <w:lang w:val="pt-BR"/>
              </w:rPr>
              <w:t xml:space="preserve">FORMULÁRIOS E DOCUMENTOS PADRÃO </w:t>
            </w:r>
            <w:bookmarkEnd w:id="16"/>
            <w:bookmarkEnd w:id="17"/>
          </w:p>
          <w:p w:rsidR="00C45D35" w:rsidRPr="00DB4591" w:rsidRDefault="00C45D35" w:rsidP="00DD033D">
            <w:pPr>
              <w:tabs>
                <w:tab w:val="left" w:pos="720"/>
                <w:tab w:val="right" w:leader="dot" w:pos="8640"/>
              </w:tabs>
              <w:spacing w:before="120"/>
              <w:rPr>
                <w:rFonts w:eastAsia="Calibri" w:cs="Times New Roman"/>
                <w:b/>
                <w:sz w:val="24"/>
                <w:szCs w:val="24"/>
                <w:lang w:val="pt-BR"/>
              </w:rPr>
            </w:pPr>
          </w:p>
        </w:tc>
      </w:tr>
      <w:tr w:rsidR="00C45D35" w:rsidRPr="00C379AD" w:rsidTr="00DD033D">
        <w:tc>
          <w:tcPr>
            <w:tcW w:w="1610" w:type="dxa"/>
          </w:tcPr>
          <w:p w:rsidR="00C45D35" w:rsidRPr="00DB4591" w:rsidRDefault="00C45D35" w:rsidP="00DD033D">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Pr>
                <w:rFonts w:eastAsia="Calibri" w:cs="Times New Roman"/>
                <w:b/>
                <w:sz w:val="24"/>
                <w:szCs w:val="24"/>
                <w:lang w:val="pt-BR"/>
              </w:rPr>
              <w:t xml:space="preserve"> 10</w:t>
            </w:r>
            <w:r w:rsidRPr="00DB4591">
              <w:rPr>
                <w:rFonts w:eastAsia="Calibri" w:cs="Times New Roman"/>
                <w:b/>
                <w:sz w:val="24"/>
                <w:szCs w:val="24"/>
                <w:lang w:val="pt-BR"/>
              </w:rPr>
              <w:t>:</w:t>
            </w:r>
          </w:p>
        </w:tc>
        <w:tc>
          <w:tcPr>
            <w:tcW w:w="7677" w:type="dxa"/>
          </w:tcPr>
          <w:p w:rsidR="00C45D35" w:rsidRPr="00DB4591" w:rsidRDefault="00C45D35" w:rsidP="00DD033D">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 xml:space="preserve">Formulários </w:t>
            </w:r>
            <w:r>
              <w:rPr>
                <w:rFonts w:eastAsia="Calibri" w:cs="Times New Roman"/>
                <w:b/>
                <w:sz w:val="24"/>
                <w:szCs w:val="24"/>
                <w:lang w:val="pt-BR"/>
              </w:rPr>
              <w:t>e Documentos Padrão do Banco</w:t>
            </w:r>
          </w:p>
          <w:p w:rsidR="00C45D35" w:rsidRPr="000F2194" w:rsidRDefault="00C45D35" w:rsidP="00DD033D">
            <w:pPr>
              <w:rPr>
                <w:lang w:val="pt-BR"/>
              </w:rPr>
            </w:pPr>
          </w:p>
          <w:p w:rsidR="00C45D35" w:rsidRPr="00DB4591" w:rsidRDefault="00C45D35" w:rsidP="002E374C">
            <w:pPr>
              <w:rPr>
                <w:rFonts w:eastAsia="Calibri" w:cs="Times New Roman"/>
                <w:sz w:val="24"/>
                <w:szCs w:val="24"/>
                <w:lang w:val="pt-BR"/>
              </w:rPr>
            </w:pPr>
            <w:r>
              <w:rPr>
                <w:rFonts w:eastAsia="Calibri" w:cs="Times New Roman"/>
                <w:sz w:val="24"/>
                <w:szCs w:val="24"/>
                <w:lang w:val="pt-BR"/>
              </w:rPr>
              <w:t>Ne</w:t>
            </w:r>
            <w:r w:rsidRPr="00DB4591">
              <w:rPr>
                <w:rFonts w:eastAsia="Calibri" w:cs="Times New Roman"/>
                <w:sz w:val="24"/>
                <w:szCs w:val="24"/>
                <w:lang w:val="pt-BR"/>
              </w:rPr>
              <w:t xml:space="preserve">sta seção </w:t>
            </w:r>
            <w:r w:rsidRPr="00C45D35">
              <w:rPr>
                <w:sz w:val="24"/>
                <w:szCs w:val="24"/>
                <w:lang w:val="pt-BR"/>
              </w:rPr>
              <w:t xml:space="preserve">é apresentada a relação </w:t>
            </w:r>
            <w:r>
              <w:rPr>
                <w:sz w:val="24"/>
                <w:szCs w:val="24"/>
                <w:lang w:val="pt-BR"/>
              </w:rPr>
              <w:t>e como</w:t>
            </w:r>
            <w:r w:rsidRPr="00C45D35">
              <w:rPr>
                <w:sz w:val="24"/>
                <w:szCs w:val="24"/>
                <w:lang w:val="pt-BR"/>
              </w:rPr>
              <w:t xml:space="preserve"> obter alguns dos Formulários Padrão do BID </w:t>
            </w:r>
            <w:r w:rsidR="000F738E">
              <w:rPr>
                <w:sz w:val="24"/>
                <w:szCs w:val="24"/>
                <w:lang w:val="pt-BR"/>
              </w:rPr>
              <w:t xml:space="preserve">e do Cliente </w:t>
            </w:r>
            <w:r w:rsidRPr="00C45D35">
              <w:rPr>
                <w:sz w:val="24"/>
                <w:szCs w:val="24"/>
                <w:lang w:val="pt-BR"/>
              </w:rPr>
              <w:t xml:space="preserve">relacionados com o </w:t>
            </w:r>
            <w:r w:rsidRPr="00C45D35">
              <w:rPr>
                <w:sz w:val="24"/>
                <w:szCs w:val="24"/>
                <w:lang w:val="pt-PT"/>
              </w:rPr>
              <w:t>Sistema Integra</w:t>
            </w:r>
            <w:r>
              <w:rPr>
                <w:sz w:val="24"/>
                <w:szCs w:val="24"/>
                <w:lang w:val="pt-PT"/>
              </w:rPr>
              <w:t>do de Gestão de Projetos (SIGP).</w:t>
            </w:r>
          </w:p>
        </w:tc>
      </w:tr>
    </w:tbl>
    <w:p w:rsidR="00F91742" w:rsidRPr="00D032C7" w:rsidRDefault="00F91742" w:rsidP="00F91742">
      <w:pPr>
        <w:tabs>
          <w:tab w:val="left" w:pos="720"/>
          <w:tab w:val="right" w:leader="dot" w:pos="8640"/>
        </w:tabs>
        <w:rPr>
          <w:rFonts w:eastAsia="Times New Roman" w:cs="Times New Roman"/>
          <w:b/>
          <w:szCs w:val="24"/>
          <w:lang w:val="pt-BR"/>
        </w:rPr>
      </w:pPr>
    </w:p>
    <w:p w:rsidR="007B23F2" w:rsidRPr="003C46FE" w:rsidRDefault="007B23F2" w:rsidP="00DB4591">
      <w:pPr>
        <w:rPr>
          <w:lang w:val="pt-BR"/>
        </w:rPr>
        <w:sectPr w:rsidR="007B23F2" w:rsidRPr="003C46FE" w:rsidSect="00F91742">
          <w:headerReference w:type="default" r:id="rId17"/>
          <w:pgSz w:w="12240" w:h="15840" w:code="1"/>
          <w:pgMar w:top="1440" w:right="1440" w:bottom="1440" w:left="1440" w:header="720" w:footer="720" w:gutter="0"/>
          <w:pgNumType w:fmt="lowerRoman"/>
          <w:cols w:space="720"/>
          <w:docGrid w:linePitch="326"/>
        </w:sectPr>
      </w:pPr>
    </w:p>
    <w:p w:rsidR="00F91742" w:rsidRPr="00D032C7" w:rsidRDefault="00F91742" w:rsidP="00F91742">
      <w:pPr>
        <w:tabs>
          <w:tab w:val="left" w:pos="720"/>
          <w:tab w:val="right" w:leader="dot" w:pos="8640"/>
        </w:tabs>
        <w:rPr>
          <w:rFonts w:eastAsia="Times New Roman" w:cs="Times New Roman"/>
          <w:szCs w:val="24"/>
          <w:lang w:val="pt-BR"/>
        </w:rPr>
      </w:pPr>
    </w:p>
    <w:p w:rsidR="00F91742" w:rsidRPr="00C45D35" w:rsidRDefault="00F91742" w:rsidP="00C421CE">
      <w:pPr>
        <w:rPr>
          <w:lang w:val="pt-BR"/>
        </w:rPr>
      </w:pPr>
    </w:p>
    <w:p w:rsidR="00F91742" w:rsidRPr="00C45D35" w:rsidRDefault="00F91742" w:rsidP="00C421CE">
      <w:pPr>
        <w:rPr>
          <w:lang w:val="pt-BR"/>
        </w:rPr>
      </w:pPr>
    </w:p>
    <w:p w:rsidR="00F91742" w:rsidRPr="00C45D35" w:rsidRDefault="00F91742" w:rsidP="00C421CE">
      <w:pPr>
        <w:rPr>
          <w:lang w:val="pt-BR"/>
        </w:rPr>
      </w:pPr>
    </w:p>
    <w:p w:rsidR="007275F5" w:rsidRPr="00C45D35" w:rsidRDefault="007275F5" w:rsidP="00C421CE">
      <w:pPr>
        <w:rPr>
          <w:lang w:val="pt-BR"/>
        </w:rPr>
      </w:pPr>
    </w:p>
    <w:p w:rsidR="007275F5" w:rsidRPr="00C45D35" w:rsidRDefault="007275F5" w:rsidP="00C421CE">
      <w:pPr>
        <w:rPr>
          <w:lang w:val="pt-BR"/>
        </w:rPr>
      </w:pPr>
    </w:p>
    <w:p w:rsidR="007275F5" w:rsidRPr="00C45D35" w:rsidRDefault="007275F5" w:rsidP="00C421CE">
      <w:pPr>
        <w:rPr>
          <w:lang w:val="pt-BR"/>
        </w:rPr>
      </w:pPr>
    </w:p>
    <w:p w:rsidR="007275F5" w:rsidRPr="00C45D35" w:rsidRDefault="007275F5" w:rsidP="00C421CE">
      <w:pPr>
        <w:rPr>
          <w:lang w:val="pt-BR"/>
        </w:rPr>
      </w:pPr>
    </w:p>
    <w:p w:rsidR="007275F5" w:rsidRPr="00C45D35" w:rsidRDefault="007275F5" w:rsidP="00C421CE">
      <w:pPr>
        <w:rPr>
          <w:lang w:val="pt-BR"/>
        </w:rPr>
      </w:pPr>
    </w:p>
    <w:p w:rsidR="007275F5" w:rsidRPr="00C45D35" w:rsidRDefault="007275F5" w:rsidP="00C421CE">
      <w:pPr>
        <w:rPr>
          <w:lang w:val="pt-BR"/>
        </w:rPr>
      </w:pPr>
    </w:p>
    <w:p w:rsidR="00F91742" w:rsidRPr="00C45D35" w:rsidRDefault="00F91742" w:rsidP="00C421CE">
      <w:pPr>
        <w:rPr>
          <w:lang w:val="pt-BR"/>
        </w:rPr>
      </w:pPr>
    </w:p>
    <w:p w:rsidR="00F91742" w:rsidRPr="00C45D35" w:rsidRDefault="00692807" w:rsidP="00F91742">
      <w:pPr>
        <w:tabs>
          <w:tab w:val="left" w:pos="720"/>
          <w:tab w:val="right" w:leader="dot" w:pos="8640"/>
        </w:tabs>
        <w:jc w:val="center"/>
        <w:rPr>
          <w:rFonts w:eastAsia="Times New Roman" w:cs="Times New Roman"/>
          <w:b/>
          <w:szCs w:val="24"/>
          <w:lang w:val="pt-BR"/>
        </w:rPr>
        <w:sectPr w:rsidR="00F91742" w:rsidRPr="00C45D35" w:rsidSect="00F91742">
          <w:headerReference w:type="even" r:id="rId18"/>
          <w:headerReference w:type="default" r:id="rId19"/>
          <w:footerReference w:type="default" r:id="rId20"/>
          <w:headerReference w:type="first" r:id="rId21"/>
          <w:footerReference w:type="first" r:id="rId22"/>
          <w:pgSz w:w="12240" w:h="15840" w:code="1"/>
          <w:pgMar w:top="1440" w:right="1440" w:bottom="1729" w:left="1729" w:header="720" w:footer="720" w:gutter="0"/>
          <w:pgNumType w:fmt="lowerRoman"/>
          <w:cols w:space="720"/>
        </w:sectPr>
      </w:pPr>
      <w:r>
        <w:rPr>
          <w:rFonts w:eastAsia="Times New Roman" w:cs="Times New Roman"/>
          <w:b/>
          <w:noProof/>
          <w:szCs w:val="24"/>
          <w:lang w:val="pt-BR"/>
        </w:rPr>
        <w:pict>
          <v:group id="Group 9" o:spid="_x0000_s1029" style="position:absolute;left:0;text-align:left;margin-left:-57.7pt;margin-top:15.7pt;width:554.65pt;height:222.55pt;z-index:-251656192" coordsize="70440,28263" wrapcoords="8698 0 8698 1290 -29 2176 -29 18054 8698 18054 8698 21519 8844 21519 8844 18054 14828 18054 21600 17409 21600 1773 8844 1290 8844 0 869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">
            <v:shapetype id="_x0000_t202" coordsize="21600,21600" o:spt="202" path="m,l,21600r21600,l21600,xe">
              <v:stroke joinstyle="miter"/>
              <v:path gradientshapeok="t" o:connecttype="rect"/>
            </v:shapetype>
            <v:shape id="Text Box 2" o:spid="_x0000_s1030" type="#_x0000_t202" style="position:absolute;left:30213;top:2229;width:40227;height:260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n1sMA&#10;AADbAAAADwAAAGRycy9kb3ducmV2LnhtbESPTWvDMAyG74P+B6PCbovTwcrI4pRSKIzRw9r1sKOI&#10;tThLLKex22b/fjoUepPQ+/GoXE2+VxcaYxvYwCLLQRHXwbbcGDh+bZ9eQcWEbLEPTAb+KMKqmj2U&#10;WNhw5T1dDqlREsKxQAMupaHQOtaOPMYsDMRy+wmjxyTr2Gg74lXCfa+f83ypPbYsDQ4H2jiqu8PZ&#10;S8ku1ud9OP0udp3+dt0SXz7dhzGP82n9BirRlO7im/vdCr7Qyy8yg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jn1sMAAADbAAAADwAAAAAAAAAAAAAAAACYAgAAZHJzL2Rv&#10;d25yZXYueG1sUEsFBgAAAAAEAAQA9QAAAIgDAAAAAA==&#10;" stroked="f">
              <v:textbox style="mso-next-textbox:#Text Box 2;mso-fit-shape-to-text:t">
                <w:txbxContent>
                  <w:p w:rsidR="00094B35" w:rsidRPr="00ED7594" w:rsidRDefault="00094B35" w:rsidP="007275F5">
                    <w:pPr>
                      <w:rPr>
                        <w:rFonts w:cs="Times New Roman"/>
                        <w:b/>
                        <w:color w:val="548DD4" w:themeColor="text2" w:themeTint="99"/>
                        <w:sz w:val="40"/>
                        <w:szCs w:val="40"/>
                        <w:lang w:val="pt-BR"/>
                      </w:rPr>
                    </w:pPr>
                    <w:r w:rsidRPr="00ED7594">
                      <w:rPr>
                        <w:rFonts w:cs="Times New Roman"/>
                        <w:b/>
                        <w:color w:val="548DD4" w:themeColor="text2" w:themeTint="99"/>
                        <w:sz w:val="40"/>
                        <w:szCs w:val="40"/>
                        <w:lang w:val="pt-BR"/>
                      </w:rPr>
                      <w:t>SDP N</w:t>
                    </w:r>
                    <w:r w:rsidRPr="00ED7594">
                      <w:rPr>
                        <w:rFonts w:cs="Times New Roman"/>
                        <w:b/>
                        <w:color w:val="548DD4" w:themeColor="text2" w:themeTint="99"/>
                        <w:sz w:val="40"/>
                        <w:szCs w:val="40"/>
                        <w:u w:val="single"/>
                        <w:vertAlign w:val="superscript"/>
                        <w:lang w:val="pt-BR"/>
                      </w:rPr>
                      <w:t>o</w:t>
                    </w:r>
                    <w:r w:rsidRPr="00ED7594">
                      <w:rPr>
                        <w:rFonts w:cs="Times New Roman"/>
                        <w:b/>
                        <w:color w:val="548DD4" w:themeColor="text2" w:themeTint="99"/>
                        <w:sz w:val="40"/>
                        <w:szCs w:val="40"/>
                        <w:lang w:val="pt-BR"/>
                      </w:rPr>
                      <w:t xml:space="preserve">. </w:t>
                    </w:r>
                    <w:r w:rsidRPr="00ED7594">
                      <w:rPr>
                        <w:rFonts w:cs="Times New Roman"/>
                        <w:b/>
                        <w:i/>
                        <w:color w:val="548DD4" w:themeColor="text2" w:themeTint="99"/>
                        <w:sz w:val="40"/>
                        <w:szCs w:val="40"/>
                        <w:lang w:val="pt-BR"/>
                      </w:rPr>
                      <w:t>[inserir número]</w:t>
                    </w:r>
                  </w:p>
                  <w:p w:rsidR="00094B35" w:rsidRPr="00ED7594" w:rsidRDefault="00094B35" w:rsidP="007275F5">
                    <w:pPr>
                      <w:rPr>
                        <w:rFonts w:cs="Times New Roman"/>
                        <w:b/>
                        <w:color w:val="548DD4" w:themeColor="text2" w:themeTint="99"/>
                        <w:sz w:val="44"/>
                        <w:szCs w:val="44"/>
                        <w:lang w:val="pt-BR"/>
                      </w:rPr>
                    </w:pPr>
                    <w:r w:rsidRPr="00ED7594">
                      <w:rPr>
                        <w:rFonts w:cs="Times New Roman"/>
                        <w:b/>
                        <w:color w:val="548DD4" w:themeColor="text2" w:themeTint="99"/>
                        <w:sz w:val="44"/>
                        <w:szCs w:val="44"/>
                        <w:lang w:val="pt-BR"/>
                      </w:rPr>
                      <w:t>SELEÇÃO DE CONSULTORES PARA</w:t>
                    </w:r>
                    <w:r w:rsidRPr="00ED7594">
                      <w:rPr>
                        <w:rFonts w:cs="Times New Roman"/>
                        <w:b/>
                        <w:color w:val="548DD4" w:themeColor="text2" w:themeTint="99"/>
                        <w:sz w:val="48"/>
                        <w:szCs w:val="48"/>
                        <w:lang w:val="pt-BR"/>
                      </w:rPr>
                      <w:t xml:space="preserve"> </w:t>
                    </w:r>
                    <w:r w:rsidRPr="00ED7594">
                      <w:rPr>
                        <w:b/>
                        <w:color w:val="548DD4" w:themeColor="text2" w:themeTint="99"/>
                        <w:sz w:val="44"/>
                        <w:szCs w:val="44"/>
                        <w:lang w:val="pt-BR"/>
                      </w:rPr>
                      <w:t>A IMPLANTAÇÃO DE SISTEMA INTEGRADO DE GESTÃO DE PROJETOS (SIGP)</w:t>
                    </w:r>
                  </w:p>
                  <w:p w:rsidR="00094B35" w:rsidRPr="00ED7594" w:rsidRDefault="00094B35" w:rsidP="007275F5">
                    <w:pPr>
                      <w:rPr>
                        <w:rFonts w:cs="Times New Roman"/>
                        <w:b/>
                        <w:i/>
                        <w:color w:val="548DD4" w:themeColor="text2" w:themeTint="99"/>
                        <w:sz w:val="40"/>
                        <w:szCs w:val="40"/>
                        <w:lang w:val="pt-BR"/>
                      </w:rPr>
                    </w:pPr>
                    <w:r w:rsidRPr="00ED7594">
                      <w:rPr>
                        <w:rFonts w:cs="Times New Roman"/>
                        <w:b/>
                        <w:i/>
                        <w:color w:val="548DD4" w:themeColor="text2" w:themeTint="99"/>
                        <w:sz w:val="40"/>
                        <w:szCs w:val="40"/>
                        <w:lang w:val="pt-BR"/>
                      </w:rPr>
                      <w:t>[inserir data]</w:t>
                    </w:r>
                  </w:p>
                </w:txbxContent>
              </v:textbox>
            </v:shape>
            <v:group id="Group 11" o:spid="_x0000_s1031" style="position:absolute;width:28624;height:25520" coordsize="28624,25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Straight Connector 12" o:spid="_x0000_s1032" style="position:absolute;visibility:visible" from="28624,0" to="28624,25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YoFMAAAADbAAAADwAAAGRycy9kb3ducmV2LnhtbERPTWvCQBC9F/wPywi91U2DNJK6kSIo&#10;emujeB6z0yQkOxt2V5P+e7dQ6G0e73PWm8n04k7Ot5YVvC4SEMSV1S3XCs6n3csKhA/IGnvLpOCH&#10;PGyK2dMac21H/qJ7GWoRQ9jnqKAJYcil9FVDBv3CDsSR+7bOYIjQ1VI7HGO46WWaJG/SYMuxocGB&#10;tg1VXXkzCqRZ7s7l9eKyW/l5rLIuHbN+r9TzfPp4BxFoCv/iP/dBx/kp/P4SD5DF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2KBTAAAAA2wAAAA8AAAAAAAAAAAAAAAAA&#10;oQIAAGRycy9kb3ducmV2LnhtbFBLBQYAAAAABAAEAPkAAACOAwAAAAA=&#10;" strokecolor="#7f7f7f" strokeweight="2pt">
                <v:stroke dashstyle="3 1"/>
              </v:line>
              <v:shape id="Text Box 13" o:spid="_x0000_s1033" type="#_x0000_t202" style="position:absolute;top:2703;width:25615;height:186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HZr8MA&#10;AADbAAAADwAAAGRycy9kb3ducmV2LnhtbERPS2vCQBC+C/0PyxS8SN1o6IPUVUTUircabeltyE6T&#10;YHY2ZNck/fduQfA2H99zZoveVKKlxpWWFUzGEQjizOqScwXHdPP0BsJ5ZI2VZVLwRw4W84fBDBNt&#10;O/6k9uBzEULYJaig8L5OpHRZQQbd2NbEgfu1jUEfYJNL3WAXwk0lp1H0Ig2WHBoKrGlVUHY+XIyC&#10;n1H+vXf99tTFz3G9/mjT1y+dKjV87JfvIDz1/i6+uXc6zI/h/5dwgJ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HZr8MAAADbAAAADwAAAAAAAAAAAAAAAACYAgAAZHJzL2Rv&#10;d25yZXYueG1sUEsFBgAAAAAEAAQA9QAAAIgDAAAAAA==&#10;" fillcolor="white [3201]" stroked="f" strokeweight=".5pt">
                <v:textbox style="mso-next-textbox:#Text Box 13">
                  <w:txbxContent>
                    <w:p w:rsidR="00094B35" w:rsidRPr="00ED7594" w:rsidRDefault="00094B35" w:rsidP="007275F5">
                      <w:pPr>
                        <w:jc w:val="center"/>
                        <w:rPr>
                          <w:rFonts w:cs="Times New Roman"/>
                          <w:b/>
                          <w:i/>
                          <w:color w:val="548DD4" w:themeColor="text2" w:themeTint="99"/>
                          <w:sz w:val="40"/>
                          <w:szCs w:val="40"/>
                          <w:lang w:val="pt-BR"/>
                        </w:rPr>
                      </w:pPr>
                      <w:r w:rsidRPr="00ED7594">
                        <w:rPr>
                          <w:rFonts w:cs="Times New Roman"/>
                          <w:b/>
                          <w:i/>
                          <w:color w:val="548DD4" w:themeColor="text2" w:themeTint="99"/>
                          <w:sz w:val="40"/>
                          <w:szCs w:val="40"/>
                          <w:lang w:val="pt-BR"/>
                        </w:rPr>
                        <w:t>[inserir nome do Cliente]</w:t>
                      </w:r>
                    </w:p>
                    <w:p w:rsidR="00094B35" w:rsidRPr="00ED7594" w:rsidRDefault="00094B35" w:rsidP="007275F5">
                      <w:pPr>
                        <w:jc w:val="center"/>
                        <w:rPr>
                          <w:rFonts w:cs="Times New Roman"/>
                          <w:b/>
                          <w:i/>
                          <w:color w:val="548DD4" w:themeColor="text2" w:themeTint="99"/>
                          <w:sz w:val="40"/>
                          <w:szCs w:val="40"/>
                          <w:lang w:val="pt-BR"/>
                        </w:rPr>
                      </w:pPr>
                      <w:r w:rsidRPr="00ED7594">
                        <w:rPr>
                          <w:rFonts w:cs="Times New Roman"/>
                          <w:b/>
                          <w:i/>
                          <w:color w:val="548DD4" w:themeColor="text2" w:themeTint="99"/>
                          <w:sz w:val="40"/>
                          <w:szCs w:val="40"/>
                          <w:lang w:val="pt-BR"/>
                        </w:rPr>
                        <w:t>[inserir nome do Projeto]</w:t>
                      </w:r>
                    </w:p>
                    <w:p w:rsidR="00094B35" w:rsidRPr="00ED7594" w:rsidRDefault="00094B35" w:rsidP="007275F5">
                      <w:pPr>
                        <w:jc w:val="center"/>
                        <w:rPr>
                          <w:rFonts w:cs="Times New Roman"/>
                          <w:b/>
                          <w:i/>
                          <w:color w:val="548DD4" w:themeColor="text2" w:themeTint="99"/>
                          <w:sz w:val="40"/>
                          <w:szCs w:val="40"/>
                          <w:lang w:val="pt-BR"/>
                        </w:rPr>
                      </w:pPr>
                      <w:r w:rsidRPr="00ED7594">
                        <w:rPr>
                          <w:rFonts w:cs="Times New Roman"/>
                          <w:b/>
                          <w:i/>
                          <w:color w:val="548DD4" w:themeColor="text2" w:themeTint="99"/>
                          <w:sz w:val="40"/>
                          <w:szCs w:val="40"/>
                          <w:lang w:val="pt-BR"/>
                        </w:rPr>
                        <w:t>[Inserir nome do País]</w:t>
                      </w:r>
                    </w:p>
                    <w:p w:rsidR="00094B35" w:rsidRPr="00ED7594" w:rsidRDefault="00094B35" w:rsidP="007275F5">
                      <w:pPr>
                        <w:jc w:val="center"/>
                        <w:rPr>
                          <w:i/>
                          <w:color w:val="548DD4" w:themeColor="text2" w:themeTint="99"/>
                          <w:sz w:val="40"/>
                          <w:szCs w:val="40"/>
                          <w:lang w:val="pt-BR"/>
                        </w:rPr>
                      </w:pPr>
                    </w:p>
                  </w:txbxContent>
                </v:textbox>
              </v:shape>
            </v:group>
            <w10:wrap type="tight"/>
          </v:group>
        </w:pict>
      </w:r>
    </w:p>
    <w:p w:rsidR="007B23F2" w:rsidRPr="00C45D35" w:rsidRDefault="007B23F2" w:rsidP="007B23F2">
      <w:pPr>
        <w:rPr>
          <w:lang w:val="pt-BR"/>
        </w:rPr>
      </w:pPr>
    </w:p>
    <w:p w:rsidR="009F44E3" w:rsidRPr="00D032C7" w:rsidRDefault="00152E64" w:rsidP="000242F4">
      <w:pPr>
        <w:pStyle w:val="Subtitle"/>
        <w:framePr w:wrap="around"/>
      </w:pPr>
      <w:r w:rsidRPr="00D032C7">
        <w:t>CONTEÚDO</w:t>
      </w:r>
    </w:p>
    <w:p w:rsidR="009F44E3" w:rsidRPr="00D032C7" w:rsidRDefault="009F44E3" w:rsidP="007B23F2">
      <w:pPr>
        <w:rPr>
          <w:lang w:val="pt-BR"/>
        </w:rPr>
      </w:pPr>
    </w:p>
    <w:p w:rsidR="009F44E3" w:rsidRPr="00D032C7" w:rsidRDefault="009F44E3" w:rsidP="00144C3C">
      <w:pPr>
        <w:rPr>
          <w:lang w:val="pt-BR"/>
        </w:rPr>
      </w:pPr>
    </w:p>
    <w:p w:rsidR="00144C3C" w:rsidRPr="00D032C7" w:rsidRDefault="00144C3C" w:rsidP="00144C3C">
      <w:pPr>
        <w:rPr>
          <w:lang w:val="pt-BR"/>
        </w:rPr>
      </w:pPr>
    </w:p>
    <w:p w:rsidR="00144C3C" w:rsidRPr="00D032C7" w:rsidRDefault="00144C3C" w:rsidP="00144C3C">
      <w:pPr>
        <w:rPr>
          <w:lang w:val="pt-BR"/>
        </w:rPr>
      </w:pPr>
    </w:p>
    <w:p w:rsidR="009F44E3" w:rsidRDefault="009F44E3" w:rsidP="00045073">
      <w:pPr>
        <w:rPr>
          <w:lang w:val="pt-BR"/>
        </w:rPr>
      </w:pPr>
    </w:p>
    <w:p w:rsidR="00045073" w:rsidRDefault="00045073" w:rsidP="00045073">
      <w:pPr>
        <w:rPr>
          <w:lang w:val="pt-BR"/>
        </w:rPr>
      </w:pPr>
    </w:p>
    <w:p w:rsidR="00045073" w:rsidRPr="00D032C7" w:rsidRDefault="00045073" w:rsidP="00045073">
      <w:pPr>
        <w:rPr>
          <w:lang w:val="pt-BR"/>
        </w:rPr>
      </w:pPr>
    </w:p>
    <w:p w:rsidR="000F738E" w:rsidRPr="000F738E" w:rsidRDefault="00045073">
      <w:pPr>
        <w:pStyle w:val="TOC1"/>
        <w:rPr>
          <w:rFonts w:asciiTheme="minorHAnsi" w:eastAsiaTheme="minorEastAsia" w:hAnsiTheme="minorHAnsi" w:cstheme="minorBidi"/>
          <w:b w:val="0"/>
          <w:bCs w:val="0"/>
          <w:smallCaps w:val="0"/>
          <w:sz w:val="22"/>
        </w:rPr>
      </w:pPr>
      <w:r>
        <w:fldChar w:fldCharType="begin"/>
      </w:r>
      <w:r>
        <w:instrText xml:space="preserve"> TOC \f \t "Heading 9;1;Header 1 - Clauses;2" </w:instrText>
      </w:r>
      <w:r>
        <w:fldChar w:fldCharType="separate"/>
      </w:r>
      <w:r w:rsidR="000F738E">
        <w:t xml:space="preserve">PARTE I - </w:t>
      </w:r>
      <w:r w:rsidR="000F738E" w:rsidRPr="00DD09DF">
        <w:rPr>
          <w:rFonts w:eastAsia="Calibri"/>
        </w:rPr>
        <w:t>– REQUISITOS E PROCEDIMENTOS DE SELEÇÃO</w:t>
      </w:r>
      <w:r w:rsidR="000F738E">
        <w:tab/>
      </w:r>
      <w:r w:rsidR="000F738E">
        <w:fldChar w:fldCharType="begin"/>
      </w:r>
      <w:r w:rsidR="000F738E">
        <w:instrText xml:space="preserve"> PAGEREF _Toc407623938 \h </w:instrText>
      </w:r>
      <w:r w:rsidR="000F738E">
        <w:fldChar w:fldCharType="separate"/>
      </w:r>
      <w:r w:rsidR="00094B35">
        <w:t>3</w:t>
      </w:r>
      <w:r w:rsidR="000F738E">
        <w:fldChar w:fldCharType="end"/>
      </w:r>
    </w:p>
    <w:p w:rsidR="000F738E" w:rsidRPr="000F738E" w:rsidRDefault="000F738E">
      <w:pPr>
        <w:pStyle w:val="TOC2"/>
        <w:rPr>
          <w:rFonts w:asciiTheme="minorHAnsi" w:eastAsiaTheme="minorEastAsia" w:hAnsiTheme="minorHAnsi" w:cstheme="minorBidi"/>
          <w:b w:val="0"/>
          <w:noProof/>
          <w:sz w:val="22"/>
          <w:lang w:val="pt-BR"/>
        </w:rPr>
      </w:pPr>
      <w:r w:rsidRPr="00DD09DF">
        <w:rPr>
          <w:noProof/>
          <w:lang w:val="pt-BR"/>
        </w:rPr>
        <w:t>Seção 1 – Carta Convite</w:t>
      </w:r>
      <w:r w:rsidRPr="000F738E">
        <w:rPr>
          <w:noProof/>
          <w:lang w:val="pt-BR"/>
        </w:rPr>
        <w:tab/>
      </w:r>
      <w:r>
        <w:rPr>
          <w:noProof/>
        </w:rPr>
        <w:fldChar w:fldCharType="begin"/>
      </w:r>
      <w:r w:rsidRPr="000F738E">
        <w:rPr>
          <w:noProof/>
          <w:lang w:val="pt-BR"/>
        </w:rPr>
        <w:instrText xml:space="preserve"> PAGEREF _Toc407623939 \h </w:instrText>
      </w:r>
      <w:r>
        <w:rPr>
          <w:noProof/>
        </w:rPr>
      </w:r>
      <w:r>
        <w:rPr>
          <w:noProof/>
        </w:rPr>
        <w:fldChar w:fldCharType="separate"/>
      </w:r>
      <w:r w:rsidR="00094B35">
        <w:rPr>
          <w:noProof/>
          <w:lang w:val="pt-BR"/>
        </w:rPr>
        <w:t>4</w:t>
      </w:r>
      <w:r>
        <w:rPr>
          <w:noProof/>
        </w:rPr>
        <w:fldChar w:fldCharType="end"/>
      </w:r>
    </w:p>
    <w:p w:rsidR="000F738E" w:rsidRPr="000F738E" w:rsidRDefault="000F738E">
      <w:pPr>
        <w:pStyle w:val="TOC2"/>
        <w:rPr>
          <w:rFonts w:asciiTheme="minorHAnsi" w:eastAsiaTheme="minorEastAsia" w:hAnsiTheme="minorHAnsi" w:cstheme="minorBidi"/>
          <w:b w:val="0"/>
          <w:noProof/>
          <w:sz w:val="22"/>
          <w:lang w:val="pt-BR"/>
        </w:rPr>
      </w:pPr>
      <w:r w:rsidRPr="00DD09DF">
        <w:rPr>
          <w:noProof/>
          <w:lang w:val="pt-BR"/>
        </w:rPr>
        <w:t>Seção 2 – Instruções Às Consultoras</w:t>
      </w:r>
      <w:r w:rsidRPr="000F738E">
        <w:rPr>
          <w:noProof/>
          <w:lang w:val="pt-BR"/>
        </w:rPr>
        <w:tab/>
      </w:r>
      <w:r>
        <w:rPr>
          <w:noProof/>
        </w:rPr>
        <w:fldChar w:fldCharType="begin"/>
      </w:r>
      <w:r w:rsidRPr="000F738E">
        <w:rPr>
          <w:noProof/>
          <w:lang w:val="pt-BR"/>
        </w:rPr>
        <w:instrText xml:space="preserve"> PAGEREF _Toc407623940 \h </w:instrText>
      </w:r>
      <w:r>
        <w:rPr>
          <w:noProof/>
        </w:rPr>
      </w:r>
      <w:r>
        <w:rPr>
          <w:noProof/>
        </w:rPr>
        <w:fldChar w:fldCharType="separate"/>
      </w:r>
      <w:r w:rsidR="00094B35">
        <w:rPr>
          <w:noProof/>
          <w:lang w:val="pt-BR"/>
        </w:rPr>
        <w:t>6</w:t>
      </w:r>
      <w:r>
        <w:rPr>
          <w:noProof/>
        </w:rPr>
        <w:fldChar w:fldCharType="end"/>
      </w:r>
    </w:p>
    <w:p w:rsidR="000F738E" w:rsidRPr="000F738E" w:rsidRDefault="000F738E">
      <w:pPr>
        <w:pStyle w:val="TOC2"/>
        <w:rPr>
          <w:rFonts w:asciiTheme="minorHAnsi" w:eastAsiaTheme="minorEastAsia" w:hAnsiTheme="minorHAnsi" w:cstheme="minorBidi"/>
          <w:b w:val="0"/>
          <w:noProof/>
          <w:sz w:val="22"/>
          <w:lang w:val="pt-BR"/>
        </w:rPr>
      </w:pPr>
      <w:r w:rsidRPr="00DD09DF">
        <w:rPr>
          <w:rFonts w:ascii="Times New Roman" w:hAnsi="Times New Roman"/>
          <w:noProof/>
          <w:lang w:val="pt-BR"/>
        </w:rPr>
        <w:t>Seção 2 – Folha de Dados</w:t>
      </w:r>
      <w:r w:rsidRPr="000F738E">
        <w:rPr>
          <w:noProof/>
          <w:lang w:val="pt-BR"/>
        </w:rPr>
        <w:tab/>
      </w:r>
      <w:r>
        <w:rPr>
          <w:noProof/>
        </w:rPr>
        <w:fldChar w:fldCharType="begin"/>
      </w:r>
      <w:r w:rsidRPr="000F738E">
        <w:rPr>
          <w:noProof/>
          <w:lang w:val="pt-BR"/>
        </w:rPr>
        <w:instrText xml:space="preserve"> PAGEREF _Toc407623941 \h </w:instrText>
      </w:r>
      <w:r>
        <w:rPr>
          <w:noProof/>
        </w:rPr>
      </w:r>
      <w:r>
        <w:rPr>
          <w:noProof/>
        </w:rPr>
        <w:fldChar w:fldCharType="separate"/>
      </w:r>
      <w:r w:rsidR="00094B35">
        <w:rPr>
          <w:noProof/>
          <w:lang w:val="pt-BR"/>
        </w:rPr>
        <w:t>24</w:t>
      </w:r>
      <w:r>
        <w:rPr>
          <w:noProof/>
        </w:rPr>
        <w:fldChar w:fldCharType="end"/>
      </w:r>
    </w:p>
    <w:p w:rsidR="000F738E" w:rsidRPr="000F738E" w:rsidRDefault="000F738E">
      <w:pPr>
        <w:pStyle w:val="TOC2"/>
        <w:rPr>
          <w:rFonts w:asciiTheme="minorHAnsi" w:eastAsiaTheme="minorEastAsia" w:hAnsiTheme="minorHAnsi" w:cstheme="minorBidi"/>
          <w:b w:val="0"/>
          <w:noProof/>
          <w:sz w:val="22"/>
          <w:lang w:val="pt-BR"/>
        </w:rPr>
      </w:pPr>
      <w:r w:rsidRPr="00DD09DF">
        <w:rPr>
          <w:noProof/>
          <w:lang w:val="pt-BR"/>
        </w:rPr>
        <w:t>Seção 3 – Proposta Técnica – Formulários Padrão</w:t>
      </w:r>
      <w:r w:rsidRPr="000F738E">
        <w:rPr>
          <w:noProof/>
          <w:lang w:val="pt-BR"/>
        </w:rPr>
        <w:tab/>
      </w:r>
      <w:r>
        <w:rPr>
          <w:noProof/>
        </w:rPr>
        <w:fldChar w:fldCharType="begin"/>
      </w:r>
      <w:r w:rsidRPr="000F738E">
        <w:rPr>
          <w:noProof/>
          <w:lang w:val="pt-BR"/>
        </w:rPr>
        <w:instrText xml:space="preserve"> PAGEREF _Toc407623942 \h </w:instrText>
      </w:r>
      <w:r>
        <w:rPr>
          <w:noProof/>
        </w:rPr>
      </w:r>
      <w:r>
        <w:rPr>
          <w:noProof/>
        </w:rPr>
        <w:fldChar w:fldCharType="separate"/>
      </w:r>
      <w:r w:rsidR="00094B35">
        <w:rPr>
          <w:noProof/>
          <w:lang w:val="pt-BR"/>
        </w:rPr>
        <w:t>32</w:t>
      </w:r>
      <w:r>
        <w:rPr>
          <w:noProof/>
        </w:rPr>
        <w:fldChar w:fldCharType="end"/>
      </w:r>
    </w:p>
    <w:p w:rsidR="000F738E" w:rsidRPr="000F738E" w:rsidRDefault="000F738E">
      <w:pPr>
        <w:pStyle w:val="TOC2"/>
        <w:rPr>
          <w:rFonts w:asciiTheme="minorHAnsi" w:eastAsiaTheme="minorEastAsia" w:hAnsiTheme="minorHAnsi" w:cstheme="minorBidi"/>
          <w:b w:val="0"/>
          <w:noProof/>
          <w:sz w:val="22"/>
          <w:lang w:val="pt-BR"/>
        </w:rPr>
      </w:pPr>
      <w:r w:rsidRPr="00DD09DF">
        <w:rPr>
          <w:noProof/>
          <w:lang w:val="pt-BR"/>
        </w:rPr>
        <w:t>Seção 4 – Proposta Financeira – Formulários Padrão</w:t>
      </w:r>
      <w:r w:rsidRPr="000F738E">
        <w:rPr>
          <w:noProof/>
          <w:lang w:val="pt-BR"/>
        </w:rPr>
        <w:tab/>
      </w:r>
      <w:r>
        <w:rPr>
          <w:noProof/>
        </w:rPr>
        <w:fldChar w:fldCharType="begin"/>
      </w:r>
      <w:r w:rsidRPr="000F738E">
        <w:rPr>
          <w:noProof/>
          <w:lang w:val="pt-BR"/>
        </w:rPr>
        <w:instrText xml:space="preserve"> PAGEREF _Toc407623943 \h </w:instrText>
      </w:r>
      <w:r>
        <w:rPr>
          <w:noProof/>
        </w:rPr>
      </w:r>
      <w:r>
        <w:rPr>
          <w:noProof/>
        </w:rPr>
        <w:fldChar w:fldCharType="separate"/>
      </w:r>
      <w:r w:rsidR="00094B35">
        <w:rPr>
          <w:noProof/>
          <w:lang w:val="pt-BR"/>
        </w:rPr>
        <w:t>77</w:t>
      </w:r>
      <w:r>
        <w:rPr>
          <w:noProof/>
        </w:rPr>
        <w:fldChar w:fldCharType="end"/>
      </w:r>
    </w:p>
    <w:p w:rsidR="000F738E" w:rsidRPr="000F738E" w:rsidRDefault="000F738E">
      <w:pPr>
        <w:pStyle w:val="TOC2"/>
        <w:rPr>
          <w:rFonts w:asciiTheme="minorHAnsi" w:eastAsiaTheme="minorEastAsia" w:hAnsiTheme="minorHAnsi" w:cstheme="minorBidi"/>
          <w:b w:val="0"/>
          <w:noProof/>
          <w:sz w:val="22"/>
          <w:lang w:val="pt-BR"/>
        </w:rPr>
      </w:pPr>
      <w:r w:rsidRPr="00DD09DF">
        <w:rPr>
          <w:noProof/>
          <w:lang w:val="pt-BR"/>
        </w:rPr>
        <w:t>Seção 5 – Países Elegíveis</w:t>
      </w:r>
      <w:r w:rsidRPr="000F738E">
        <w:rPr>
          <w:noProof/>
          <w:lang w:val="pt-BR"/>
        </w:rPr>
        <w:tab/>
      </w:r>
      <w:r>
        <w:rPr>
          <w:noProof/>
        </w:rPr>
        <w:fldChar w:fldCharType="begin"/>
      </w:r>
      <w:r w:rsidRPr="000F738E">
        <w:rPr>
          <w:noProof/>
          <w:lang w:val="pt-BR"/>
        </w:rPr>
        <w:instrText xml:space="preserve"> PAGEREF _Toc407623944 \h </w:instrText>
      </w:r>
      <w:r>
        <w:rPr>
          <w:noProof/>
        </w:rPr>
      </w:r>
      <w:r>
        <w:rPr>
          <w:noProof/>
        </w:rPr>
        <w:fldChar w:fldCharType="separate"/>
      </w:r>
      <w:r w:rsidR="00094B35">
        <w:rPr>
          <w:noProof/>
          <w:lang w:val="pt-BR"/>
        </w:rPr>
        <w:t>82</w:t>
      </w:r>
      <w:r>
        <w:rPr>
          <w:noProof/>
        </w:rPr>
        <w:fldChar w:fldCharType="end"/>
      </w:r>
    </w:p>
    <w:p w:rsidR="000F738E" w:rsidRPr="000F738E" w:rsidRDefault="000F738E">
      <w:pPr>
        <w:pStyle w:val="TOC2"/>
        <w:rPr>
          <w:rFonts w:asciiTheme="minorHAnsi" w:eastAsiaTheme="minorEastAsia" w:hAnsiTheme="minorHAnsi" w:cstheme="minorBidi"/>
          <w:b w:val="0"/>
          <w:noProof/>
          <w:sz w:val="22"/>
          <w:lang w:val="pt-BR"/>
        </w:rPr>
      </w:pPr>
      <w:r w:rsidRPr="00DD09DF">
        <w:rPr>
          <w:noProof/>
          <w:lang w:val="pt-BR"/>
        </w:rPr>
        <w:t>Seção 6 – Fraude e Corrupção e Práticas Proibidas</w:t>
      </w:r>
      <w:r w:rsidRPr="000F738E">
        <w:rPr>
          <w:noProof/>
          <w:lang w:val="pt-BR"/>
        </w:rPr>
        <w:tab/>
      </w:r>
      <w:r>
        <w:rPr>
          <w:noProof/>
        </w:rPr>
        <w:fldChar w:fldCharType="begin"/>
      </w:r>
      <w:r w:rsidRPr="000F738E">
        <w:rPr>
          <w:noProof/>
          <w:lang w:val="pt-BR"/>
        </w:rPr>
        <w:instrText xml:space="preserve"> PAGEREF _Toc407623945 \h </w:instrText>
      </w:r>
      <w:r>
        <w:rPr>
          <w:noProof/>
        </w:rPr>
      </w:r>
      <w:r>
        <w:rPr>
          <w:noProof/>
        </w:rPr>
        <w:fldChar w:fldCharType="separate"/>
      </w:r>
      <w:r w:rsidR="00094B35">
        <w:rPr>
          <w:noProof/>
          <w:lang w:val="pt-BR"/>
        </w:rPr>
        <w:t>84</w:t>
      </w:r>
      <w:r>
        <w:rPr>
          <w:noProof/>
        </w:rPr>
        <w:fldChar w:fldCharType="end"/>
      </w:r>
    </w:p>
    <w:p w:rsidR="000F738E" w:rsidRPr="000F738E" w:rsidRDefault="000F738E">
      <w:pPr>
        <w:pStyle w:val="TOC2"/>
        <w:rPr>
          <w:rFonts w:asciiTheme="minorHAnsi" w:eastAsiaTheme="minorEastAsia" w:hAnsiTheme="minorHAnsi" w:cstheme="minorBidi"/>
          <w:b w:val="0"/>
          <w:noProof/>
          <w:sz w:val="22"/>
          <w:lang w:val="pt-BR"/>
        </w:rPr>
      </w:pPr>
      <w:r w:rsidRPr="00DD09DF">
        <w:rPr>
          <w:noProof/>
          <w:lang w:val="pt-BR"/>
        </w:rPr>
        <w:t>Seção 7 - Termos de Referência</w:t>
      </w:r>
      <w:r w:rsidRPr="000F738E">
        <w:rPr>
          <w:noProof/>
          <w:lang w:val="pt-BR"/>
        </w:rPr>
        <w:tab/>
      </w:r>
      <w:r>
        <w:rPr>
          <w:noProof/>
        </w:rPr>
        <w:fldChar w:fldCharType="begin"/>
      </w:r>
      <w:r w:rsidRPr="000F738E">
        <w:rPr>
          <w:noProof/>
          <w:lang w:val="pt-BR"/>
        </w:rPr>
        <w:instrText xml:space="preserve"> PAGEREF _Toc407623946 \h </w:instrText>
      </w:r>
      <w:r>
        <w:rPr>
          <w:noProof/>
        </w:rPr>
      </w:r>
      <w:r>
        <w:rPr>
          <w:noProof/>
        </w:rPr>
        <w:fldChar w:fldCharType="separate"/>
      </w:r>
      <w:r w:rsidR="00094B35">
        <w:rPr>
          <w:noProof/>
          <w:lang w:val="pt-BR"/>
        </w:rPr>
        <w:t>91</w:t>
      </w:r>
      <w:r>
        <w:rPr>
          <w:noProof/>
        </w:rPr>
        <w:fldChar w:fldCharType="end"/>
      </w:r>
    </w:p>
    <w:p w:rsidR="000F738E" w:rsidRPr="000F738E" w:rsidRDefault="000F738E">
      <w:pPr>
        <w:pStyle w:val="TOC2"/>
        <w:rPr>
          <w:rFonts w:asciiTheme="minorHAnsi" w:eastAsiaTheme="minorEastAsia" w:hAnsiTheme="minorHAnsi" w:cstheme="minorBidi"/>
          <w:b w:val="0"/>
          <w:noProof/>
          <w:sz w:val="22"/>
          <w:lang w:val="pt-BR"/>
        </w:rPr>
      </w:pPr>
      <w:r w:rsidRPr="00DD09DF">
        <w:rPr>
          <w:noProof/>
          <w:lang w:val="pt-BR"/>
        </w:rPr>
        <w:t>Seção 8 – Critérios de Avaliação das Propostas</w:t>
      </w:r>
      <w:r w:rsidRPr="000F738E">
        <w:rPr>
          <w:noProof/>
          <w:lang w:val="pt-BR"/>
        </w:rPr>
        <w:tab/>
      </w:r>
      <w:r>
        <w:rPr>
          <w:noProof/>
        </w:rPr>
        <w:fldChar w:fldCharType="begin"/>
      </w:r>
      <w:r w:rsidRPr="000F738E">
        <w:rPr>
          <w:noProof/>
          <w:lang w:val="pt-BR"/>
        </w:rPr>
        <w:instrText xml:space="preserve"> PAGEREF _Toc407623947 \h </w:instrText>
      </w:r>
      <w:r>
        <w:rPr>
          <w:noProof/>
        </w:rPr>
      </w:r>
      <w:r>
        <w:rPr>
          <w:noProof/>
        </w:rPr>
        <w:fldChar w:fldCharType="separate"/>
      </w:r>
      <w:r w:rsidR="00094B35">
        <w:rPr>
          <w:noProof/>
          <w:lang w:val="pt-BR"/>
        </w:rPr>
        <w:t>145</w:t>
      </w:r>
      <w:r>
        <w:rPr>
          <w:noProof/>
        </w:rPr>
        <w:fldChar w:fldCharType="end"/>
      </w:r>
    </w:p>
    <w:p w:rsidR="000F738E" w:rsidRPr="000F738E" w:rsidRDefault="000F738E">
      <w:pPr>
        <w:pStyle w:val="TOC1"/>
        <w:rPr>
          <w:rFonts w:asciiTheme="minorHAnsi" w:eastAsiaTheme="minorEastAsia" w:hAnsiTheme="minorHAnsi" w:cstheme="minorBidi"/>
          <w:b w:val="0"/>
          <w:bCs w:val="0"/>
          <w:smallCaps w:val="0"/>
          <w:sz w:val="22"/>
        </w:rPr>
      </w:pPr>
      <w:r>
        <w:t xml:space="preserve">PARTE II - </w:t>
      </w:r>
      <w:r w:rsidRPr="00DD09DF">
        <w:rPr>
          <w:rFonts w:eastAsia="Calibri"/>
        </w:rPr>
        <w:t>CONDIÇÕES DO CONTRATO E FORMULÁRIOS DO CONTRATO</w:t>
      </w:r>
      <w:r>
        <w:tab/>
      </w:r>
      <w:r>
        <w:fldChar w:fldCharType="begin"/>
      </w:r>
      <w:r>
        <w:instrText xml:space="preserve"> PAGEREF _Toc407623948 \h </w:instrText>
      </w:r>
      <w:r>
        <w:fldChar w:fldCharType="separate"/>
      </w:r>
      <w:r w:rsidR="00094B35">
        <w:t>186</w:t>
      </w:r>
      <w:r>
        <w:fldChar w:fldCharType="end"/>
      </w:r>
    </w:p>
    <w:p w:rsidR="000F738E" w:rsidRPr="000F738E" w:rsidRDefault="000F738E">
      <w:pPr>
        <w:pStyle w:val="TOC2"/>
        <w:rPr>
          <w:rFonts w:asciiTheme="minorHAnsi" w:eastAsiaTheme="minorEastAsia" w:hAnsiTheme="minorHAnsi" w:cstheme="minorBidi"/>
          <w:b w:val="0"/>
          <w:noProof/>
          <w:sz w:val="22"/>
          <w:lang w:val="pt-BR"/>
        </w:rPr>
      </w:pPr>
      <w:r w:rsidRPr="00DD09DF">
        <w:rPr>
          <w:noProof/>
          <w:lang w:val="pt-BR"/>
        </w:rPr>
        <w:t>Seção 9 – Condições do Contrato</w:t>
      </w:r>
      <w:r w:rsidRPr="000F738E">
        <w:rPr>
          <w:noProof/>
          <w:lang w:val="pt-BR"/>
        </w:rPr>
        <w:tab/>
      </w:r>
      <w:r>
        <w:rPr>
          <w:noProof/>
        </w:rPr>
        <w:fldChar w:fldCharType="begin"/>
      </w:r>
      <w:r w:rsidRPr="000F738E">
        <w:rPr>
          <w:noProof/>
          <w:lang w:val="pt-BR"/>
        </w:rPr>
        <w:instrText xml:space="preserve"> PAGEREF _Toc407623949 \h </w:instrText>
      </w:r>
      <w:r>
        <w:rPr>
          <w:noProof/>
        </w:rPr>
      </w:r>
      <w:r>
        <w:rPr>
          <w:noProof/>
        </w:rPr>
        <w:fldChar w:fldCharType="separate"/>
      </w:r>
      <w:r w:rsidR="00094B35">
        <w:rPr>
          <w:noProof/>
          <w:lang w:val="pt-BR"/>
        </w:rPr>
        <w:t>187</w:t>
      </w:r>
      <w:r>
        <w:rPr>
          <w:noProof/>
        </w:rPr>
        <w:fldChar w:fldCharType="end"/>
      </w:r>
    </w:p>
    <w:p w:rsidR="000F738E" w:rsidRPr="000F738E" w:rsidRDefault="000F738E">
      <w:pPr>
        <w:pStyle w:val="TOC1"/>
        <w:rPr>
          <w:rFonts w:asciiTheme="minorHAnsi" w:eastAsiaTheme="minorEastAsia" w:hAnsiTheme="minorHAnsi" w:cstheme="minorBidi"/>
          <w:b w:val="0"/>
          <w:bCs w:val="0"/>
          <w:smallCaps w:val="0"/>
          <w:sz w:val="22"/>
        </w:rPr>
      </w:pPr>
      <w:r>
        <w:t>PARTE III</w:t>
      </w:r>
      <w:r w:rsidRPr="00DD09DF">
        <w:rPr>
          <w:rFonts w:eastAsia="Calibri"/>
        </w:rPr>
        <w:t xml:space="preserve"> – </w:t>
      </w:r>
      <w:r>
        <w:t>FORMULÁRIOS E DOCUMENTOS PADRÃO</w:t>
      </w:r>
      <w:r>
        <w:tab/>
      </w:r>
      <w:r>
        <w:fldChar w:fldCharType="begin"/>
      </w:r>
      <w:r>
        <w:instrText xml:space="preserve"> PAGEREF _Toc407623950 \h </w:instrText>
      </w:r>
      <w:r>
        <w:fldChar w:fldCharType="separate"/>
      </w:r>
      <w:r w:rsidR="00094B35">
        <w:t>237</w:t>
      </w:r>
      <w:r>
        <w:fldChar w:fldCharType="end"/>
      </w:r>
    </w:p>
    <w:p w:rsidR="000F738E" w:rsidRPr="000F738E" w:rsidRDefault="000F738E">
      <w:pPr>
        <w:pStyle w:val="TOC2"/>
        <w:rPr>
          <w:rFonts w:asciiTheme="minorHAnsi" w:eastAsiaTheme="minorEastAsia" w:hAnsiTheme="minorHAnsi" w:cstheme="minorBidi"/>
          <w:b w:val="0"/>
          <w:noProof/>
          <w:sz w:val="22"/>
          <w:lang w:val="pt-BR"/>
        </w:rPr>
      </w:pPr>
      <w:r w:rsidRPr="00DD09DF">
        <w:rPr>
          <w:noProof/>
          <w:lang w:val="pt-BR"/>
        </w:rPr>
        <w:t>Seção 10 – Formulários e Documentos Padrão</w:t>
      </w:r>
      <w:r w:rsidRPr="000F738E">
        <w:rPr>
          <w:noProof/>
          <w:lang w:val="pt-BR"/>
        </w:rPr>
        <w:tab/>
      </w:r>
      <w:r>
        <w:rPr>
          <w:noProof/>
        </w:rPr>
        <w:fldChar w:fldCharType="begin"/>
      </w:r>
      <w:r w:rsidRPr="000F738E">
        <w:rPr>
          <w:noProof/>
          <w:lang w:val="pt-BR"/>
        </w:rPr>
        <w:instrText xml:space="preserve"> PAGEREF _Toc407623951 \h </w:instrText>
      </w:r>
      <w:r>
        <w:rPr>
          <w:noProof/>
        </w:rPr>
      </w:r>
      <w:r>
        <w:rPr>
          <w:noProof/>
        </w:rPr>
        <w:fldChar w:fldCharType="separate"/>
      </w:r>
      <w:r w:rsidR="00094B35">
        <w:rPr>
          <w:noProof/>
          <w:lang w:val="pt-BR"/>
        </w:rPr>
        <w:t>238</w:t>
      </w:r>
      <w:r>
        <w:rPr>
          <w:noProof/>
        </w:rPr>
        <w:fldChar w:fldCharType="end"/>
      </w:r>
    </w:p>
    <w:p w:rsidR="00BB3D52" w:rsidRPr="00043688" w:rsidRDefault="00045073" w:rsidP="00045073">
      <w:pPr>
        <w:rPr>
          <w:lang w:val="pt-BR"/>
        </w:rPr>
      </w:pPr>
      <w:r>
        <w:fldChar w:fldCharType="end"/>
      </w:r>
    </w:p>
    <w:p w:rsidR="00045073" w:rsidRPr="00045073" w:rsidRDefault="00045073" w:rsidP="00045073">
      <w:pPr>
        <w:rPr>
          <w:lang w:val="pt-BR"/>
        </w:rPr>
      </w:pPr>
    </w:p>
    <w:p w:rsidR="00F91742" w:rsidRPr="00045073" w:rsidRDefault="00F91742" w:rsidP="00BB3D52">
      <w:pPr>
        <w:rPr>
          <w:rFonts w:eastAsia="Times New Roman" w:cs="Times New Roman"/>
          <w:szCs w:val="24"/>
          <w:lang w:val="pt-BR"/>
        </w:rPr>
        <w:sectPr w:rsidR="00F91742" w:rsidRPr="00045073" w:rsidSect="002E0828">
          <w:headerReference w:type="first" r:id="rId23"/>
          <w:pgSz w:w="12240" w:h="15840"/>
          <w:pgMar w:top="1440" w:right="1440" w:bottom="1440" w:left="1440" w:header="720" w:footer="720" w:gutter="0"/>
          <w:pgNumType w:start="2"/>
          <w:cols w:space="720"/>
          <w:titlePg/>
          <w:docGrid w:linePitch="360"/>
        </w:sectPr>
      </w:pPr>
    </w:p>
    <w:p w:rsidR="00015206" w:rsidRDefault="00015206" w:rsidP="00015206">
      <w:pPr>
        <w:rPr>
          <w:lang w:val="pt-BR"/>
        </w:rPr>
      </w:pPr>
      <w:bookmarkStart w:id="18" w:name="_Toc325721679"/>
      <w:bookmarkStart w:id="19" w:name="_Toc360454641"/>
      <w:bookmarkStart w:id="20" w:name="_Toc362853351"/>
    </w:p>
    <w:p w:rsidR="004479AE" w:rsidRDefault="004479AE" w:rsidP="00015206">
      <w:pPr>
        <w:rPr>
          <w:lang w:val="pt-BR"/>
        </w:rPr>
      </w:pPr>
    </w:p>
    <w:p w:rsidR="004479AE" w:rsidRDefault="004479AE" w:rsidP="00015206">
      <w:pPr>
        <w:rPr>
          <w:lang w:val="pt-BR"/>
        </w:rPr>
      </w:pPr>
    </w:p>
    <w:p w:rsidR="004479AE" w:rsidRDefault="004479AE" w:rsidP="00015206">
      <w:pPr>
        <w:rPr>
          <w:lang w:val="pt-BR"/>
        </w:rPr>
      </w:pPr>
    </w:p>
    <w:p w:rsidR="004479AE" w:rsidRDefault="004479AE" w:rsidP="00015206">
      <w:pPr>
        <w:rPr>
          <w:lang w:val="pt-BR"/>
        </w:rPr>
      </w:pPr>
    </w:p>
    <w:p w:rsidR="004479AE" w:rsidRPr="00045073" w:rsidRDefault="004479AE" w:rsidP="00015206">
      <w:pPr>
        <w:rPr>
          <w:lang w:val="pt-BR"/>
        </w:rPr>
      </w:pPr>
    </w:p>
    <w:p w:rsidR="00805D1B" w:rsidRPr="00045073" w:rsidRDefault="00805D1B" w:rsidP="00015206">
      <w:pPr>
        <w:rPr>
          <w:lang w:val="pt-BR"/>
        </w:rPr>
      </w:pPr>
    </w:p>
    <w:p w:rsidR="00805D1B" w:rsidRPr="00045073" w:rsidRDefault="00805D1B" w:rsidP="00015206">
      <w:pPr>
        <w:rPr>
          <w:lang w:val="pt-BR"/>
        </w:rPr>
      </w:pPr>
    </w:p>
    <w:p w:rsidR="00805D1B" w:rsidRPr="00045073" w:rsidRDefault="00805D1B" w:rsidP="00015206">
      <w:pPr>
        <w:rPr>
          <w:lang w:val="pt-BR"/>
        </w:rPr>
      </w:pPr>
    </w:p>
    <w:p w:rsidR="00805D1B" w:rsidRPr="00045073" w:rsidRDefault="00805D1B" w:rsidP="00015206">
      <w:pPr>
        <w:rPr>
          <w:lang w:val="pt-BR"/>
        </w:rPr>
      </w:pPr>
    </w:p>
    <w:p w:rsidR="00E07826" w:rsidRPr="00D032C7" w:rsidRDefault="00E07826" w:rsidP="00805D1B">
      <w:pPr>
        <w:pStyle w:val="Heading9"/>
      </w:pPr>
      <w:bookmarkStart w:id="21" w:name="_Toc364687280"/>
      <w:bookmarkStart w:id="22" w:name="_Toc407623938"/>
      <w:r w:rsidRPr="00D032C7">
        <w:t>PART</w:t>
      </w:r>
      <w:r w:rsidR="00E015DF" w:rsidRPr="00D032C7">
        <w:t>E</w:t>
      </w:r>
      <w:r w:rsidRPr="00D032C7">
        <w:t xml:space="preserve"> I</w:t>
      </w:r>
      <w:bookmarkEnd w:id="18"/>
      <w:bookmarkEnd w:id="19"/>
      <w:bookmarkEnd w:id="20"/>
      <w:bookmarkEnd w:id="21"/>
      <w:r w:rsidR="00805D1B">
        <w:t xml:space="preserve"> - </w:t>
      </w:r>
      <w:r w:rsidR="00805D1B" w:rsidRPr="00DB4591">
        <w:rPr>
          <w:rFonts w:eastAsia="Calibri"/>
        </w:rPr>
        <w:t>– REQUISITOS E PROCEDIMENTOS DE SELEÇÃO</w:t>
      </w:r>
      <w:bookmarkEnd w:id="22"/>
    </w:p>
    <w:p w:rsidR="00805D1B" w:rsidRDefault="00805D1B" w:rsidP="007B23F2">
      <w:pPr>
        <w:rPr>
          <w:lang w:val="pt-BR"/>
        </w:rPr>
      </w:pPr>
    </w:p>
    <w:p w:rsidR="00805D1B" w:rsidRDefault="00805D1B" w:rsidP="007B23F2">
      <w:pPr>
        <w:rPr>
          <w:lang w:val="pt-BR"/>
        </w:rPr>
      </w:pPr>
    </w:p>
    <w:p w:rsidR="00805D1B" w:rsidRDefault="00805D1B" w:rsidP="007B23F2">
      <w:pPr>
        <w:rPr>
          <w:lang w:val="pt-BR"/>
        </w:rPr>
        <w:sectPr w:rsidR="00805D1B" w:rsidSect="000A6B85">
          <w:headerReference w:type="default" r:id="rId24"/>
          <w:footerReference w:type="default" r:id="rId25"/>
          <w:footerReference w:type="first" r:id="rId26"/>
          <w:pgSz w:w="12240" w:h="15840"/>
          <w:pgMar w:top="1440" w:right="1440" w:bottom="1440" w:left="1440" w:header="720" w:footer="720" w:gutter="0"/>
          <w:cols w:space="720"/>
          <w:docGrid w:linePitch="360"/>
        </w:sectPr>
      </w:pPr>
    </w:p>
    <w:p w:rsidR="007B23F2" w:rsidRPr="00D032C7" w:rsidRDefault="007B23F2" w:rsidP="007B23F2">
      <w:pPr>
        <w:rPr>
          <w:lang w:val="pt-BR"/>
        </w:rPr>
      </w:pPr>
    </w:p>
    <w:p w:rsidR="00E07826" w:rsidRPr="00D032C7" w:rsidRDefault="007B23F2" w:rsidP="00EA0B83">
      <w:pPr>
        <w:pStyle w:val="Header1-Clauses"/>
        <w:rPr>
          <w:lang w:val="pt-BR"/>
        </w:rPr>
      </w:pPr>
      <w:bookmarkStart w:id="23" w:name="_Toc325721680"/>
      <w:bookmarkStart w:id="24" w:name="_Ref355011485"/>
      <w:bookmarkStart w:id="25" w:name="_Toc360454642"/>
      <w:bookmarkStart w:id="26" w:name="_Toc362853352"/>
      <w:bookmarkStart w:id="27" w:name="_Toc364687281"/>
      <w:bookmarkStart w:id="28" w:name="_Toc407623939"/>
      <w:r w:rsidRPr="00D032C7">
        <w:rPr>
          <w:lang w:val="pt-BR"/>
        </w:rPr>
        <w:t>S</w:t>
      </w:r>
      <w:r w:rsidR="00E015DF" w:rsidRPr="00D032C7">
        <w:rPr>
          <w:lang w:val="pt-BR"/>
        </w:rPr>
        <w:t>eção</w:t>
      </w:r>
      <w:r w:rsidRPr="00D032C7">
        <w:rPr>
          <w:lang w:val="pt-BR"/>
        </w:rPr>
        <w:t xml:space="preserve"> 1 </w:t>
      </w:r>
      <w:r w:rsidR="00E015DF" w:rsidRPr="00D032C7">
        <w:rPr>
          <w:lang w:val="pt-BR"/>
        </w:rPr>
        <w:t>–</w:t>
      </w:r>
      <w:r w:rsidRPr="00D032C7">
        <w:rPr>
          <w:lang w:val="pt-BR"/>
        </w:rPr>
        <w:t xml:space="preserve"> </w:t>
      </w:r>
      <w:bookmarkEnd w:id="23"/>
      <w:bookmarkEnd w:id="24"/>
      <w:bookmarkEnd w:id="25"/>
      <w:bookmarkEnd w:id="26"/>
      <w:r w:rsidR="00E015DF" w:rsidRPr="00D032C7">
        <w:rPr>
          <w:lang w:val="pt-BR"/>
        </w:rPr>
        <w:t>Carta Convite</w:t>
      </w:r>
      <w:bookmarkEnd w:id="27"/>
      <w:bookmarkEnd w:id="28"/>
    </w:p>
    <w:p w:rsidR="00394768" w:rsidRPr="00D032C7" w:rsidRDefault="00394768" w:rsidP="00015206">
      <w:pPr>
        <w:rPr>
          <w:lang w:val="pt-BR"/>
        </w:rPr>
      </w:pPr>
    </w:p>
    <w:p w:rsidR="005E221D" w:rsidRPr="00D032C7" w:rsidRDefault="005E221D" w:rsidP="005E221D">
      <w:pPr>
        <w:rPr>
          <w:b/>
          <w:i/>
          <w:color w:val="548DD4" w:themeColor="text2" w:themeTint="99"/>
          <w:lang w:val="pt-BR"/>
        </w:rPr>
      </w:pPr>
      <w:r w:rsidRPr="00D032C7">
        <w:rPr>
          <w:b/>
          <w:i/>
          <w:color w:val="548DD4" w:themeColor="text2" w:themeTint="99"/>
          <w:lang w:val="pt-BR"/>
        </w:rPr>
        <w:t xml:space="preserve">[Se for o caso, indicar: Nº da </w:t>
      </w:r>
      <w:proofErr w:type="gramStart"/>
      <w:r w:rsidRPr="00D032C7">
        <w:rPr>
          <w:b/>
          <w:i/>
          <w:color w:val="548DD4" w:themeColor="text2" w:themeTint="99"/>
          <w:lang w:val="pt-BR"/>
        </w:rPr>
        <w:t>SDP</w:t>
      </w:r>
      <w:r w:rsidR="00C21460">
        <w:rPr>
          <w:b/>
          <w:i/>
          <w:color w:val="548DD4" w:themeColor="text2" w:themeTint="99"/>
          <w:lang w:val="pt-BR"/>
        </w:rPr>
        <w:t xml:space="preserve"> </w:t>
      </w:r>
      <w:r w:rsidRPr="00D032C7">
        <w:rPr>
          <w:b/>
          <w:i/>
          <w:color w:val="548DD4" w:themeColor="text2" w:themeTint="99"/>
          <w:lang w:val="pt-BR"/>
        </w:rPr>
        <w:t>…</w:t>
      </w:r>
      <w:proofErr w:type="gramEnd"/>
      <w:r w:rsidRPr="00D032C7">
        <w:rPr>
          <w:b/>
          <w:i/>
          <w:color w:val="548DD4" w:themeColor="text2" w:themeTint="99"/>
          <w:lang w:val="pt-BR"/>
        </w:rPr>
        <w:t xml:space="preserve">.; Nº do </w:t>
      </w:r>
      <w:r w:rsidR="00C21460">
        <w:rPr>
          <w:b/>
          <w:i/>
          <w:color w:val="548DD4" w:themeColor="text2" w:themeTint="99"/>
          <w:lang w:val="pt-BR"/>
        </w:rPr>
        <w:t xml:space="preserve">Contrato </w:t>
      </w:r>
      <w:r w:rsidRPr="00D032C7">
        <w:rPr>
          <w:b/>
          <w:i/>
          <w:color w:val="548DD4" w:themeColor="text2" w:themeTint="99"/>
          <w:lang w:val="pt-BR"/>
        </w:rPr>
        <w:t>de Empréstimo….]</w:t>
      </w:r>
    </w:p>
    <w:p w:rsidR="005E221D" w:rsidRPr="00D032C7" w:rsidRDefault="005E221D" w:rsidP="005E221D">
      <w:pPr>
        <w:rPr>
          <w:b/>
          <w:i/>
          <w:color w:val="548DD4" w:themeColor="text2" w:themeTint="99"/>
          <w:lang w:val="pt-BR"/>
        </w:rPr>
      </w:pPr>
      <w:r w:rsidRPr="00D032C7">
        <w:rPr>
          <w:b/>
          <w:i/>
          <w:color w:val="548DD4" w:themeColor="text2" w:themeTint="99"/>
          <w:lang w:val="pt-BR"/>
        </w:rPr>
        <w:t>[indicar o local e a data]</w:t>
      </w:r>
    </w:p>
    <w:p w:rsidR="005E221D" w:rsidRPr="00D032C7" w:rsidRDefault="005E221D" w:rsidP="005E221D">
      <w:pPr>
        <w:rPr>
          <w:lang w:val="pt-BR"/>
        </w:rPr>
      </w:pPr>
    </w:p>
    <w:p w:rsidR="005E221D" w:rsidRPr="00D032C7" w:rsidRDefault="005E221D" w:rsidP="005E221D">
      <w:pPr>
        <w:rPr>
          <w:b/>
          <w:i/>
          <w:color w:val="548DD4" w:themeColor="text2" w:themeTint="99"/>
          <w:lang w:val="pt-BR"/>
        </w:rPr>
      </w:pPr>
      <w:r w:rsidRPr="00D032C7">
        <w:rPr>
          <w:b/>
          <w:i/>
          <w:color w:val="548DD4" w:themeColor="text2" w:themeTint="99"/>
          <w:lang w:val="pt-BR"/>
        </w:rPr>
        <w:t xml:space="preserve">[indicar: Nome e Endereço da Empresa Consultora. No caso de um </w:t>
      </w:r>
      <w:r w:rsidRPr="00D032C7">
        <w:rPr>
          <w:rFonts w:cs="Times New Roman"/>
          <w:b/>
          <w:i/>
          <w:color w:val="548DD4" w:themeColor="text2" w:themeTint="99"/>
          <w:szCs w:val="24"/>
          <w:lang w:val="pt-BR"/>
        </w:rPr>
        <w:t xml:space="preserve">Joint Venture (JV) </w:t>
      </w:r>
      <w:r w:rsidRPr="00D032C7">
        <w:rPr>
          <w:b/>
          <w:i/>
          <w:color w:val="548DD4" w:themeColor="text2" w:themeTint="99"/>
          <w:lang w:val="pt-BR"/>
        </w:rPr>
        <w:t>inserir o nome completo do JV e os nomes de cada membro conforme submetido na e</w:t>
      </w:r>
      <w:r w:rsidR="00102DE8" w:rsidRPr="00D032C7">
        <w:rPr>
          <w:b/>
          <w:i/>
          <w:color w:val="548DD4" w:themeColor="text2" w:themeTint="99"/>
          <w:lang w:val="pt-BR"/>
        </w:rPr>
        <w:t>xpressão de Manifestação de I</w:t>
      </w:r>
      <w:r w:rsidRPr="00D032C7">
        <w:rPr>
          <w:b/>
          <w:i/>
          <w:color w:val="548DD4" w:themeColor="text2" w:themeTint="99"/>
          <w:lang w:val="pt-BR"/>
        </w:rPr>
        <w:t>nteresse</w:t>
      </w:r>
      <w:proofErr w:type="gramStart"/>
      <w:r w:rsidRPr="00D032C7">
        <w:rPr>
          <w:b/>
          <w:i/>
          <w:color w:val="548DD4" w:themeColor="text2" w:themeTint="99"/>
          <w:lang w:val="pt-BR"/>
        </w:rPr>
        <w:t>]</w:t>
      </w:r>
      <w:proofErr w:type="gramEnd"/>
    </w:p>
    <w:p w:rsidR="005E221D" w:rsidRPr="00D032C7" w:rsidRDefault="005E221D" w:rsidP="005E221D">
      <w:pPr>
        <w:rPr>
          <w:lang w:val="pt-BR"/>
        </w:rPr>
      </w:pPr>
    </w:p>
    <w:p w:rsidR="005E221D" w:rsidRPr="00D032C7" w:rsidRDefault="005E221D" w:rsidP="005E221D">
      <w:pPr>
        <w:rPr>
          <w:i/>
          <w:lang w:val="pt-BR"/>
        </w:rPr>
      </w:pPr>
      <w:proofErr w:type="gramStart"/>
      <w:r w:rsidRPr="00D032C7">
        <w:rPr>
          <w:lang w:val="pt-BR"/>
        </w:rPr>
        <w:t>Prezado(</w:t>
      </w:r>
      <w:proofErr w:type="gramEnd"/>
      <w:r w:rsidRPr="00D032C7">
        <w:rPr>
          <w:lang w:val="pt-BR"/>
        </w:rPr>
        <w:t>a) Senhor(a):</w:t>
      </w:r>
    </w:p>
    <w:p w:rsidR="004420AC" w:rsidRPr="00D032C7" w:rsidRDefault="004420AC" w:rsidP="004420AC">
      <w:pPr>
        <w:rPr>
          <w:lang w:val="pt-BR"/>
        </w:rPr>
      </w:pPr>
    </w:p>
    <w:p w:rsidR="007A02B2" w:rsidRPr="00D032C7" w:rsidRDefault="00431A9B" w:rsidP="00431A9B">
      <w:pPr>
        <w:rPr>
          <w:lang w:val="pt-BR"/>
        </w:rPr>
      </w:pPr>
      <w:r w:rsidRPr="00D032C7">
        <w:rPr>
          <w:lang w:val="pt-BR"/>
        </w:rPr>
        <w:t xml:space="preserve">1. O </w:t>
      </w:r>
      <w:r w:rsidRPr="00D032C7">
        <w:rPr>
          <w:b/>
          <w:i/>
          <w:color w:val="548DD4" w:themeColor="text2" w:themeTint="99"/>
          <w:lang w:val="pt-BR"/>
        </w:rPr>
        <w:t xml:space="preserve">[Indicar o nome do Mutuário ou do Cliente </w:t>
      </w:r>
      <w:r w:rsidRPr="00D032C7">
        <w:rPr>
          <w:rStyle w:val="FootnoteReference"/>
          <w:b/>
          <w:i/>
          <w:color w:val="548DD4" w:themeColor="text2" w:themeTint="99"/>
          <w:lang w:val="pt-BR"/>
        </w:rPr>
        <w:footnoteReference w:id="1"/>
      </w:r>
      <w:r w:rsidRPr="00D032C7">
        <w:rPr>
          <w:b/>
          <w:i/>
          <w:color w:val="548DD4" w:themeColor="text2" w:themeTint="99"/>
          <w:lang w:val="pt-BR"/>
        </w:rPr>
        <w:t>]</w:t>
      </w:r>
      <w:r w:rsidRPr="00D032C7">
        <w:rPr>
          <w:lang w:val="pt-BR"/>
        </w:rPr>
        <w:t xml:space="preserve"> (doravante denominado “Mutuário”) </w:t>
      </w:r>
      <w:r w:rsidRPr="00D032C7">
        <w:rPr>
          <w:b/>
          <w:i/>
          <w:color w:val="548DD4" w:themeColor="text2" w:themeTint="99"/>
          <w:lang w:val="pt-BR"/>
        </w:rPr>
        <w:t>[escolher: recebeu ou solicitou]</w:t>
      </w:r>
      <w:r w:rsidRPr="00D032C7">
        <w:rPr>
          <w:color w:val="548DD4" w:themeColor="text2" w:themeTint="99"/>
          <w:lang w:val="pt-BR"/>
        </w:rPr>
        <w:t xml:space="preserve"> </w:t>
      </w:r>
      <w:r w:rsidR="007A02B2" w:rsidRPr="00D032C7">
        <w:rPr>
          <w:lang w:val="pt-BR"/>
        </w:rPr>
        <w:t>um financiamento do</w:t>
      </w:r>
      <w:r w:rsidR="007A02B2" w:rsidRPr="00D032C7">
        <w:rPr>
          <w:color w:val="548DD4" w:themeColor="text2" w:themeTint="99"/>
          <w:lang w:val="pt-BR"/>
        </w:rPr>
        <w:t xml:space="preserve"> </w:t>
      </w:r>
      <w:r w:rsidRPr="00D032C7">
        <w:rPr>
          <w:b/>
          <w:i/>
          <w:color w:val="548DD4" w:themeColor="text2" w:themeTint="99"/>
          <w:lang w:val="pt-BR"/>
        </w:rPr>
        <w:t>[escolher: do Banco Interamericano de Desenvolvimento (BID), ou qualquer fundo administrado pelo Banco]</w:t>
      </w:r>
      <w:r w:rsidRPr="00D032C7">
        <w:rPr>
          <w:lang w:val="pt-BR"/>
        </w:rPr>
        <w:t xml:space="preserve"> (doravante “Banco”) </w:t>
      </w:r>
      <w:r w:rsidR="007A02B2" w:rsidRPr="00D032C7">
        <w:rPr>
          <w:lang w:val="pt-BR"/>
        </w:rPr>
        <w:t>para cobrir o custo do</w:t>
      </w:r>
      <w:r w:rsidRPr="00D032C7">
        <w:rPr>
          <w:lang w:val="pt-BR"/>
        </w:rPr>
        <w:t xml:space="preserve"> </w:t>
      </w:r>
      <w:r w:rsidRPr="00D032C7">
        <w:rPr>
          <w:b/>
          <w:i/>
          <w:color w:val="548DD4" w:themeColor="text2" w:themeTint="99"/>
          <w:lang w:val="pt-BR"/>
        </w:rPr>
        <w:t>[indicar o nome do projeto]</w:t>
      </w:r>
      <w:r w:rsidRPr="00D032C7">
        <w:rPr>
          <w:lang w:val="pt-BR"/>
        </w:rPr>
        <w:t xml:space="preserve">. </w:t>
      </w:r>
      <w:r w:rsidR="007A02B2" w:rsidRPr="00D032C7">
        <w:rPr>
          <w:lang w:val="pt-BR"/>
        </w:rPr>
        <w:t xml:space="preserve"> O </w:t>
      </w:r>
      <w:r w:rsidR="007A02B2" w:rsidRPr="00D032C7">
        <w:rPr>
          <w:b/>
          <w:i/>
          <w:color w:val="548DD4" w:themeColor="text2" w:themeTint="99"/>
          <w:lang w:val="pt-BR"/>
        </w:rPr>
        <w:t>[inserir o nome da Agência Executora</w:t>
      </w:r>
      <w:proofErr w:type="gramStart"/>
      <w:r w:rsidR="007A02B2" w:rsidRPr="00D032C7">
        <w:rPr>
          <w:b/>
          <w:i/>
          <w:color w:val="548DD4" w:themeColor="text2" w:themeTint="99"/>
          <w:lang w:val="pt-BR"/>
        </w:rPr>
        <w:t>]</w:t>
      </w:r>
      <w:r w:rsidR="007A02B2" w:rsidRPr="00D032C7">
        <w:rPr>
          <w:color w:val="548DD4" w:themeColor="text2" w:themeTint="99"/>
          <w:lang w:val="pt-BR"/>
        </w:rPr>
        <w:t xml:space="preserve"> </w:t>
      </w:r>
      <w:r w:rsidR="007A02B2" w:rsidRPr="00D032C7">
        <w:rPr>
          <w:lang w:val="pt-BR"/>
        </w:rPr>
        <w:t>,</w:t>
      </w:r>
      <w:proofErr w:type="gramEnd"/>
      <w:r w:rsidR="007A02B2" w:rsidRPr="00D032C7">
        <w:rPr>
          <w:lang w:val="pt-BR"/>
        </w:rPr>
        <w:t xml:space="preserve"> uma Agência Executora da </w:t>
      </w:r>
      <w:r w:rsidR="007A02B2" w:rsidRPr="00D032C7">
        <w:rPr>
          <w:b/>
          <w:i/>
          <w:color w:val="548DD4" w:themeColor="text2" w:themeTint="99"/>
          <w:lang w:val="pt-BR"/>
        </w:rPr>
        <w:t>[se aplicável, inserir</w:t>
      </w:r>
      <w:r w:rsidR="001079D2" w:rsidRPr="00D032C7">
        <w:rPr>
          <w:b/>
          <w:i/>
          <w:color w:val="548DD4" w:themeColor="text2" w:themeTint="99"/>
          <w:lang w:val="pt-BR"/>
        </w:rPr>
        <w:t>:</w:t>
      </w:r>
      <w:r w:rsidR="007A02B2" w:rsidRPr="00D032C7">
        <w:rPr>
          <w:b/>
          <w:i/>
          <w:color w:val="548DD4" w:themeColor="text2" w:themeTint="99"/>
          <w:lang w:val="pt-BR"/>
        </w:rPr>
        <w:t xml:space="preserve"> do Mutuário]</w:t>
      </w:r>
      <w:r w:rsidR="001079D2" w:rsidRPr="00D032C7">
        <w:rPr>
          <w:lang w:val="pt-BR"/>
        </w:rPr>
        <w:t xml:space="preserve">, pretende utilizar parte dos recursos desse empréstimo para efetuar pagamentos de despesas elegíveis em virtude do contrato para o qual se emite esta Solicitação de Propostas.  Os pagamentos pelo Banco serão feitos apenas com a solicitação do </w:t>
      </w:r>
      <w:r w:rsidR="001079D2" w:rsidRPr="00D032C7">
        <w:rPr>
          <w:b/>
          <w:i/>
          <w:color w:val="548DD4" w:themeColor="text2" w:themeTint="99"/>
          <w:lang w:val="pt-BR"/>
        </w:rPr>
        <w:t>[Nome do Mutuário ou do Cliente]</w:t>
      </w:r>
      <w:r w:rsidR="001079D2" w:rsidRPr="00D032C7">
        <w:rPr>
          <w:lang w:val="pt-BR"/>
        </w:rPr>
        <w:t xml:space="preserve"> e com a aprovação do Banco e estarão sujeitos, em todos os aspectos, aos </w:t>
      </w:r>
      <w:r w:rsidR="001079D2" w:rsidRPr="00A85521">
        <w:rPr>
          <w:lang w:val="pt-BR"/>
        </w:rPr>
        <w:t>termos</w:t>
      </w:r>
      <w:r w:rsidR="001079D2" w:rsidRPr="00D032C7">
        <w:rPr>
          <w:lang w:val="pt-BR"/>
        </w:rPr>
        <w:t xml:space="preserve"> a as condições do contrato de empréstimo.</w:t>
      </w:r>
    </w:p>
    <w:p w:rsidR="007A02B2" w:rsidRPr="00D032C7" w:rsidRDefault="007A02B2" w:rsidP="00431A9B">
      <w:pPr>
        <w:rPr>
          <w:lang w:val="pt-BR"/>
        </w:rPr>
      </w:pPr>
    </w:p>
    <w:p w:rsidR="007E32EF" w:rsidRPr="00D032C7" w:rsidRDefault="007E32EF" w:rsidP="007E32EF">
      <w:pPr>
        <w:rPr>
          <w:lang w:val="pt-BR"/>
        </w:rPr>
      </w:pPr>
      <w:r w:rsidRPr="00D032C7">
        <w:rPr>
          <w:lang w:val="pt-BR"/>
        </w:rPr>
        <w:t xml:space="preserve">2. </w:t>
      </w:r>
      <w:proofErr w:type="gramStart"/>
      <w:r w:rsidR="00102DE8" w:rsidRPr="00D032C7">
        <w:rPr>
          <w:lang w:val="pt-BR"/>
        </w:rPr>
        <w:t>o</w:t>
      </w:r>
      <w:proofErr w:type="gramEnd"/>
      <w:r w:rsidR="00102DE8" w:rsidRPr="00D032C7">
        <w:rPr>
          <w:lang w:val="pt-BR"/>
        </w:rPr>
        <w:t xml:space="preserve"> Cliente</w:t>
      </w:r>
      <w:r w:rsidRPr="00D032C7">
        <w:rPr>
          <w:lang w:val="pt-BR"/>
        </w:rPr>
        <w:t xml:space="preserve"> convida a apresentar propostas para </w:t>
      </w:r>
      <w:r w:rsidR="00102DE8" w:rsidRPr="00D032C7">
        <w:rPr>
          <w:lang w:val="pt-BR"/>
        </w:rPr>
        <w:t>executar</w:t>
      </w:r>
      <w:r w:rsidRPr="00D032C7">
        <w:rPr>
          <w:lang w:val="pt-BR"/>
        </w:rPr>
        <w:t xml:space="preserve"> os seguintes serviços de consultoria: </w:t>
      </w:r>
      <w:r w:rsidRPr="00D032C7">
        <w:rPr>
          <w:b/>
          <w:i/>
          <w:color w:val="548DD4" w:themeColor="text2" w:themeTint="99"/>
          <w:lang w:val="pt-BR"/>
        </w:rPr>
        <w:t>[indicar os serviços de consultoria a serem contratados]</w:t>
      </w:r>
      <w:r w:rsidRPr="00D032C7">
        <w:rPr>
          <w:lang w:val="pt-BR"/>
        </w:rPr>
        <w:t>. Os Termos de Referência</w:t>
      </w:r>
      <w:r w:rsidR="00102DE8" w:rsidRPr="00D032C7">
        <w:rPr>
          <w:lang w:val="pt-BR"/>
        </w:rPr>
        <w:t>, Seção 7</w:t>
      </w:r>
      <w:r w:rsidRPr="00D032C7">
        <w:rPr>
          <w:lang w:val="pt-BR"/>
        </w:rPr>
        <w:t xml:space="preserve"> </w:t>
      </w:r>
      <w:r w:rsidR="00102DE8" w:rsidRPr="00D032C7">
        <w:rPr>
          <w:lang w:val="pt-BR"/>
        </w:rPr>
        <w:t>fornecem</w:t>
      </w:r>
      <w:r w:rsidRPr="00D032C7">
        <w:rPr>
          <w:lang w:val="pt-BR"/>
        </w:rPr>
        <w:t xml:space="preserve"> mais detalhes sobre os referidos serviços.</w:t>
      </w:r>
    </w:p>
    <w:p w:rsidR="004420AC" w:rsidRPr="00D032C7" w:rsidRDefault="004420AC" w:rsidP="004420AC">
      <w:pPr>
        <w:rPr>
          <w:lang w:val="pt-BR"/>
        </w:rPr>
      </w:pPr>
    </w:p>
    <w:p w:rsidR="00102DE8" w:rsidRPr="00D032C7" w:rsidRDefault="00102DE8" w:rsidP="003F33A0">
      <w:pPr>
        <w:pStyle w:val="Comentrio6"/>
      </w:pPr>
      <w:r w:rsidRPr="00D032C7">
        <w:t xml:space="preserve">3. Esta Solicitação de </w:t>
      </w:r>
      <w:r w:rsidRPr="003F33A0">
        <w:t>Proposta</w:t>
      </w:r>
      <w:r w:rsidRPr="003F33A0">
        <w:rPr>
          <w:rFonts w:eastAsia="MS Mincho"/>
        </w:rPr>
        <w:t>s</w:t>
      </w:r>
      <w:r w:rsidRPr="00D032C7">
        <w:t xml:space="preserve"> (SDP) foi</w:t>
      </w:r>
      <w:r w:rsidR="00DB4591">
        <w:t xml:space="preserve"> </w:t>
      </w:r>
      <w:proofErr w:type="gramStart"/>
      <w:r w:rsidR="00DB4591">
        <w:t>enviada às seguintes empresas C</w:t>
      </w:r>
      <w:r w:rsidRPr="00D032C7">
        <w:t>onsultoras incluídas na Lista Curta</w:t>
      </w:r>
      <w:proofErr w:type="gramEnd"/>
      <w:r w:rsidRPr="00D032C7">
        <w:t xml:space="preserve">: </w:t>
      </w:r>
    </w:p>
    <w:p w:rsidR="00102DE8" w:rsidRPr="00D032C7" w:rsidRDefault="00102DE8" w:rsidP="00102DE8">
      <w:pPr>
        <w:rPr>
          <w:lang w:val="pt-BR"/>
        </w:rPr>
      </w:pPr>
    </w:p>
    <w:p w:rsidR="00102DE8" w:rsidRPr="00F746E4" w:rsidRDefault="00102DE8" w:rsidP="00102DE8">
      <w:pPr>
        <w:rPr>
          <w:i/>
          <w:color w:val="548DD4" w:themeColor="text2" w:themeTint="99"/>
          <w:lang w:val="pt-BR"/>
        </w:rPr>
      </w:pPr>
      <w:r w:rsidRPr="00F746E4">
        <w:rPr>
          <w:b/>
          <w:i/>
          <w:color w:val="548DD4" w:themeColor="text2" w:themeTint="99"/>
          <w:lang w:val="pt-BR"/>
        </w:rPr>
        <w:t>[Ins</w:t>
      </w:r>
      <w:r w:rsidR="00DB4591" w:rsidRPr="00F746E4">
        <w:rPr>
          <w:b/>
          <w:i/>
          <w:color w:val="548DD4" w:themeColor="text2" w:themeTint="99"/>
          <w:lang w:val="pt-BR"/>
        </w:rPr>
        <w:t>erir a lista curta de Consultora</w:t>
      </w:r>
      <w:r w:rsidRPr="00F746E4">
        <w:rPr>
          <w:b/>
          <w:i/>
          <w:color w:val="548DD4" w:themeColor="text2" w:themeTint="99"/>
          <w:lang w:val="pt-BR"/>
        </w:rPr>
        <w:t>s.</w:t>
      </w:r>
      <w:r w:rsidRPr="00D032C7">
        <w:rPr>
          <w:lang w:val="pt-BR"/>
        </w:rPr>
        <w:t xml:space="preserve"> </w:t>
      </w:r>
      <w:r w:rsidRPr="00D032C7">
        <w:rPr>
          <w:b/>
          <w:i/>
          <w:color w:val="548DD4" w:themeColor="text2" w:themeTint="99"/>
          <w:lang w:val="pt-BR"/>
        </w:rPr>
        <w:t xml:space="preserve">No caso de um </w:t>
      </w:r>
      <w:r w:rsidRPr="00D032C7">
        <w:rPr>
          <w:rFonts w:cs="Times New Roman"/>
          <w:b/>
          <w:i/>
          <w:color w:val="548DD4" w:themeColor="text2" w:themeTint="99"/>
          <w:szCs w:val="24"/>
          <w:lang w:val="pt-BR"/>
        </w:rPr>
        <w:t xml:space="preserve">Joint Venture (JV) </w:t>
      </w:r>
      <w:r w:rsidRPr="00D032C7">
        <w:rPr>
          <w:b/>
          <w:i/>
          <w:color w:val="548DD4" w:themeColor="text2" w:themeTint="99"/>
          <w:lang w:val="pt-BR"/>
        </w:rPr>
        <w:t>inserir o nome completo do JV conforme submetido na expressão de Manifestação de Interesse.</w:t>
      </w:r>
      <w:proofErr w:type="gramStart"/>
      <w:r w:rsidRPr="00D032C7">
        <w:rPr>
          <w:b/>
          <w:i/>
          <w:color w:val="548DD4" w:themeColor="text2" w:themeTint="99"/>
          <w:lang w:val="pt-BR"/>
        </w:rPr>
        <w:t xml:space="preserve"> </w:t>
      </w:r>
      <w:r w:rsidR="009E3661">
        <w:rPr>
          <w:b/>
          <w:i/>
          <w:color w:val="548DD4" w:themeColor="text2" w:themeTint="99"/>
          <w:lang w:val="pt-BR"/>
        </w:rPr>
        <w:t xml:space="preserve"> </w:t>
      </w:r>
      <w:proofErr w:type="gramEnd"/>
      <w:r w:rsidRPr="00D032C7">
        <w:rPr>
          <w:b/>
          <w:i/>
          <w:color w:val="548DD4" w:themeColor="text2" w:themeTint="99"/>
          <w:lang w:val="pt-BR"/>
        </w:rPr>
        <w:t xml:space="preserve">Adicionalmente indicar todos os membros, começando pela empresa líder. </w:t>
      </w:r>
      <w:r w:rsidR="009E3661">
        <w:rPr>
          <w:b/>
          <w:i/>
          <w:color w:val="548DD4" w:themeColor="text2" w:themeTint="99"/>
          <w:lang w:val="pt-BR"/>
        </w:rPr>
        <w:t xml:space="preserve"> </w:t>
      </w:r>
      <w:r w:rsidRPr="00D032C7">
        <w:rPr>
          <w:b/>
          <w:i/>
          <w:color w:val="548DD4" w:themeColor="text2" w:themeTint="99"/>
          <w:lang w:val="pt-BR"/>
        </w:rPr>
        <w:t>Onde houver subconsultores eles deverão ser mencionados</w:t>
      </w:r>
      <w:r w:rsidR="00C21460" w:rsidRPr="00F746E4">
        <w:rPr>
          <w:b/>
          <w:i/>
          <w:color w:val="548DD4" w:themeColor="text2" w:themeTint="99"/>
          <w:lang w:val="pt-BR"/>
        </w:rPr>
        <w:t>.</w:t>
      </w:r>
      <w:r w:rsidRPr="00F746E4">
        <w:rPr>
          <w:b/>
          <w:i/>
          <w:color w:val="548DD4" w:themeColor="text2" w:themeTint="99"/>
          <w:lang w:val="pt-BR"/>
        </w:rPr>
        <w:t>]</w:t>
      </w:r>
    </w:p>
    <w:p w:rsidR="00102DE8" w:rsidRPr="00D032C7" w:rsidRDefault="00102DE8" w:rsidP="008421A2">
      <w:pPr>
        <w:rPr>
          <w:lang w:val="pt-BR"/>
        </w:rPr>
      </w:pPr>
    </w:p>
    <w:p w:rsidR="00102DE8" w:rsidRPr="00D032C7" w:rsidRDefault="00102DE8" w:rsidP="00102DE8">
      <w:pPr>
        <w:rPr>
          <w:lang w:val="pt-BR"/>
        </w:rPr>
      </w:pPr>
      <w:r w:rsidRPr="00D032C7">
        <w:rPr>
          <w:lang w:val="pt-BR"/>
        </w:rPr>
        <w:t>4. Não é permitido transferir este convite a nenhuma outra empresa.</w:t>
      </w:r>
    </w:p>
    <w:p w:rsidR="005E221D" w:rsidRPr="00D032C7" w:rsidRDefault="005E221D" w:rsidP="008421A2">
      <w:pPr>
        <w:rPr>
          <w:lang w:val="pt-BR"/>
        </w:rPr>
      </w:pPr>
    </w:p>
    <w:p w:rsidR="005E221D" w:rsidRPr="00D032C7" w:rsidRDefault="009D39DF" w:rsidP="005E221D">
      <w:pPr>
        <w:rPr>
          <w:lang w:val="pt-BR"/>
        </w:rPr>
      </w:pPr>
      <w:r w:rsidRPr="00D032C7">
        <w:rPr>
          <w:lang w:val="pt-BR"/>
        </w:rPr>
        <w:t>5</w:t>
      </w:r>
      <w:r w:rsidR="005E221D" w:rsidRPr="00D032C7">
        <w:rPr>
          <w:lang w:val="pt-BR"/>
        </w:rPr>
        <w:t xml:space="preserve">. Uma empresa será selecionada mediante </w:t>
      </w:r>
      <w:r w:rsidR="005E221D" w:rsidRPr="00D032C7">
        <w:rPr>
          <w:b/>
          <w:i/>
          <w:color w:val="548DD4" w:themeColor="text2" w:themeTint="99"/>
          <w:lang w:val="pt-BR"/>
        </w:rPr>
        <w:t>[indicar o método de seleção]</w:t>
      </w:r>
      <w:r w:rsidR="005E221D" w:rsidRPr="00D032C7">
        <w:rPr>
          <w:lang w:val="pt-BR"/>
        </w:rPr>
        <w:t xml:space="preserve"> e seguindo os procedimentos</w:t>
      </w:r>
      <w:r w:rsidR="00380D55">
        <w:rPr>
          <w:lang w:val="pt-BR"/>
        </w:rPr>
        <w:t xml:space="preserve"> da Seção 10</w:t>
      </w:r>
      <w:r w:rsidR="005E221D" w:rsidRPr="00D032C7">
        <w:rPr>
          <w:lang w:val="pt-BR"/>
        </w:rPr>
        <w:t xml:space="preserve"> </w:t>
      </w:r>
      <w:r w:rsidRPr="00D032C7">
        <w:rPr>
          <w:lang w:val="pt-BR"/>
        </w:rPr>
        <w:t xml:space="preserve">e no formato </w:t>
      </w:r>
      <w:r w:rsidR="00380D55">
        <w:rPr>
          <w:lang w:val="pt-BR"/>
        </w:rPr>
        <w:t xml:space="preserve">de </w:t>
      </w:r>
      <w:r w:rsidR="008421A2" w:rsidRPr="00380D55">
        <w:rPr>
          <w:lang w:val="pt-BR"/>
        </w:rPr>
        <w:t>Proposta Técnica Completa (PTC)</w:t>
      </w:r>
      <w:r w:rsidR="008421A2" w:rsidRPr="00D032C7">
        <w:rPr>
          <w:b/>
          <w:i/>
          <w:color w:val="548DD4" w:themeColor="text2" w:themeTint="99"/>
          <w:lang w:val="pt-BR"/>
        </w:rPr>
        <w:t xml:space="preserve"> </w:t>
      </w:r>
      <w:r w:rsidR="008421A2" w:rsidRPr="00D032C7">
        <w:rPr>
          <w:lang w:val="pt-BR"/>
        </w:rPr>
        <w:t>conforme</w:t>
      </w:r>
      <w:r w:rsidR="008421A2" w:rsidRPr="00D032C7">
        <w:rPr>
          <w:color w:val="0070C0"/>
          <w:lang w:val="pt-BR"/>
        </w:rPr>
        <w:t xml:space="preserve"> </w:t>
      </w:r>
      <w:r w:rsidR="005E221D" w:rsidRPr="00D032C7">
        <w:rPr>
          <w:lang w:val="pt-BR"/>
        </w:rPr>
        <w:t>des</w:t>
      </w:r>
      <w:r w:rsidR="00380D55">
        <w:rPr>
          <w:lang w:val="pt-BR"/>
        </w:rPr>
        <w:t>critos nesta SDP, de acordo com</w:t>
      </w:r>
      <w:r w:rsidR="008421A2" w:rsidRPr="00D032C7">
        <w:rPr>
          <w:lang w:val="pt-BR"/>
        </w:rPr>
        <w:t xml:space="preserve"> as </w:t>
      </w:r>
      <w:r w:rsidR="005E221D" w:rsidRPr="00D032C7">
        <w:rPr>
          <w:lang w:val="pt-BR"/>
        </w:rPr>
        <w:t xml:space="preserve">Políticas para a Seleção e Contratação de Consultores Financiados pelo Banco Interamericano de Desenvolvimento que se encontram </w:t>
      </w:r>
      <w:r w:rsidR="008421A2" w:rsidRPr="00D032C7">
        <w:rPr>
          <w:lang w:val="pt-BR"/>
        </w:rPr>
        <w:t xml:space="preserve">no seguinte </w:t>
      </w:r>
      <w:r w:rsidR="008421A2" w:rsidRPr="00D032C7">
        <w:rPr>
          <w:i/>
          <w:lang w:val="pt-BR"/>
        </w:rPr>
        <w:t>site</w:t>
      </w:r>
      <w:r w:rsidR="005E221D" w:rsidRPr="00D032C7">
        <w:rPr>
          <w:lang w:val="pt-BR"/>
        </w:rPr>
        <w:t xml:space="preserve">: </w:t>
      </w:r>
      <w:hyperlink r:id="rId27" w:history="1">
        <w:r w:rsidR="008421A2" w:rsidRPr="00D032C7">
          <w:rPr>
            <w:rStyle w:val="Hyperlink"/>
            <w:lang w:val="pt-BR"/>
          </w:rPr>
          <w:t>www.iadb.org/procurement</w:t>
        </w:r>
      </w:hyperlink>
      <w:proofErr w:type="gramStart"/>
      <w:r w:rsidR="008421A2" w:rsidRPr="00D032C7">
        <w:rPr>
          <w:color w:val="0066FF"/>
          <w:lang w:val="pt-BR"/>
        </w:rPr>
        <w:t>.</w:t>
      </w:r>
      <w:r w:rsidR="005E221D" w:rsidRPr="00D032C7">
        <w:rPr>
          <w:lang w:val="pt-BR"/>
        </w:rPr>
        <w:t>.</w:t>
      </w:r>
      <w:proofErr w:type="gramEnd"/>
      <w:r w:rsidR="005E221D" w:rsidRPr="00D032C7">
        <w:rPr>
          <w:lang w:val="pt-BR"/>
        </w:rPr>
        <w:t xml:space="preserve"> </w:t>
      </w:r>
    </w:p>
    <w:p w:rsidR="004420AC" w:rsidRPr="00D032C7" w:rsidRDefault="004420AC" w:rsidP="008421A2">
      <w:pPr>
        <w:rPr>
          <w:lang w:val="pt-BR"/>
        </w:rPr>
      </w:pPr>
    </w:p>
    <w:p w:rsidR="008421A2" w:rsidRPr="00D032C7" w:rsidRDefault="008421A2" w:rsidP="008421A2">
      <w:pPr>
        <w:rPr>
          <w:lang w:val="pt-BR"/>
        </w:rPr>
      </w:pPr>
      <w:r w:rsidRPr="00D032C7">
        <w:rPr>
          <w:lang w:val="pt-BR"/>
        </w:rPr>
        <w:lastRenderedPageBreak/>
        <w:t>5. A SDP inclui as seguintes seções:</w:t>
      </w:r>
    </w:p>
    <w:p w:rsidR="008421A2" w:rsidRPr="00D032C7" w:rsidRDefault="008421A2" w:rsidP="008421A2">
      <w:pPr>
        <w:rPr>
          <w:lang w:val="pt-BR"/>
        </w:rPr>
      </w:pPr>
    </w:p>
    <w:p w:rsidR="008421A2" w:rsidRPr="00D032C7" w:rsidRDefault="008421A2" w:rsidP="008421A2">
      <w:pPr>
        <w:pStyle w:val="List"/>
        <w:rPr>
          <w:lang w:val="pt-BR"/>
        </w:rPr>
      </w:pPr>
      <w:r w:rsidRPr="00D032C7">
        <w:rPr>
          <w:lang w:val="pt-BR"/>
        </w:rPr>
        <w:t>Seção 1 - Carta Convite</w:t>
      </w:r>
      <w:r w:rsidR="00DB4591">
        <w:rPr>
          <w:lang w:val="pt-BR"/>
        </w:rPr>
        <w:t>;</w:t>
      </w:r>
    </w:p>
    <w:p w:rsidR="008421A2" w:rsidRPr="00D032C7" w:rsidRDefault="008421A2" w:rsidP="008421A2">
      <w:pPr>
        <w:pStyle w:val="List"/>
        <w:rPr>
          <w:lang w:val="pt-BR"/>
        </w:rPr>
      </w:pPr>
      <w:r w:rsidRPr="00D032C7">
        <w:rPr>
          <w:lang w:val="pt-BR"/>
        </w:rPr>
        <w:t xml:space="preserve">Seção 2 - Instruções </w:t>
      </w:r>
      <w:r w:rsidR="00A97827" w:rsidRPr="00D032C7">
        <w:rPr>
          <w:rFonts w:eastAsia="MS Mincho"/>
          <w:lang w:val="pt-BR"/>
        </w:rPr>
        <w:t>às Consultora</w:t>
      </w:r>
      <w:r w:rsidRPr="00D032C7">
        <w:rPr>
          <w:rFonts w:eastAsia="MS Mincho"/>
          <w:lang w:val="pt-BR"/>
        </w:rPr>
        <w:t>s</w:t>
      </w:r>
      <w:r w:rsidR="00A97827" w:rsidRPr="00D032C7">
        <w:rPr>
          <w:rStyle w:val="Comentrio2Char"/>
          <w:b w:val="0"/>
          <w:lang w:val="pt-BR"/>
        </w:rPr>
        <w:t xml:space="preserve"> </w:t>
      </w:r>
      <w:r w:rsidR="00A97827" w:rsidRPr="00D74A29">
        <w:rPr>
          <w:rFonts w:eastAsia="MS Mincho"/>
          <w:lang w:val="pt-BR"/>
        </w:rPr>
        <w:t>e</w:t>
      </w:r>
      <w:r w:rsidR="00A97827" w:rsidRPr="00D032C7">
        <w:rPr>
          <w:rStyle w:val="Comentrio2Char"/>
          <w:b w:val="0"/>
          <w:lang w:val="pt-BR"/>
        </w:rPr>
        <w:t xml:space="preserve"> </w:t>
      </w:r>
      <w:r w:rsidRPr="00D032C7">
        <w:rPr>
          <w:lang w:val="pt-BR"/>
        </w:rPr>
        <w:t>Folha de Dados</w:t>
      </w:r>
      <w:r w:rsidR="00DB4591">
        <w:rPr>
          <w:lang w:val="pt-BR"/>
        </w:rPr>
        <w:t>;</w:t>
      </w:r>
    </w:p>
    <w:p w:rsidR="008421A2" w:rsidRPr="00D032C7" w:rsidRDefault="008421A2" w:rsidP="008421A2">
      <w:pPr>
        <w:pStyle w:val="List"/>
        <w:rPr>
          <w:lang w:val="pt-BR"/>
        </w:rPr>
      </w:pPr>
      <w:r w:rsidRPr="00D032C7">
        <w:rPr>
          <w:lang w:val="pt-BR"/>
        </w:rPr>
        <w:t>Seção 3 - Proposta Técnica (</w:t>
      </w:r>
      <w:r w:rsidRPr="00797419">
        <w:rPr>
          <w:b/>
          <w:i/>
          <w:color w:val="548DD4" w:themeColor="text2" w:themeTint="99"/>
          <w:lang w:val="pt-BR"/>
        </w:rPr>
        <w:t>[selecionar: PTC ou PTS]</w:t>
      </w:r>
      <w:r w:rsidRPr="00D032C7">
        <w:rPr>
          <w:lang w:val="pt-BR"/>
        </w:rPr>
        <w:t>) - Formulários Padrão</w:t>
      </w:r>
      <w:r w:rsidR="00DB4591">
        <w:rPr>
          <w:lang w:val="pt-BR"/>
        </w:rPr>
        <w:t>;</w:t>
      </w:r>
    </w:p>
    <w:p w:rsidR="008421A2" w:rsidRPr="00D032C7" w:rsidRDefault="008421A2" w:rsidP="008421A2">
      <w:pPr>
        <w:pStyle w:val="List"/>
        <w:rPr>
          <w:lang w:val="pt-BR"/>
        </w:rPr>
      </w:pPr>
      <w:r w:rsidRPr="00D032C7">
        <w:rPr>
          <w:lang w:val="pt-BR"/>
        </w:rPr>
        <w:t>Seção 4 - Proposta de Preço - Formulários Padrão</w:t>
      </w:r>
      <w:r w:rsidR="00DB4591">
        <w:rPr>
          <w:lang w:val="pt-BR"/>
        </w:rPr>
        <w:t>;</w:t>
      </w:r>
    </w:p>
    <w:p w:rsidR="008421A2" w:rsidRPr="00D032C7" w:rsidRDefault="008421A2" w:rsidP="008421A2">
      <w:pPr>
        <w:pStyle w:val="List"/>
        <w:rPr>
          <w:lang w:val="pt-BR"/>
        </w:rPr>
      </w:pPr>
      <w:r w:rsidRPr="00D032C7">
        <w:rPr>
          <w:lang w:val="pt-BR"/>
        </w:rPr>
        <w:t xml:space="preserve">Seção 5 </w:t>
      </w:r>
      <w:r w:rsidR="00D7650F" w:rsidRPr="00D032C7">
        <w:rPr>
          <w:lang w:val="pt-BR"/>
        </w:rPr>
        <w:t xml:space="preserve">- </w:t>
      </w:r>
      <w:r w:rsidRPr="00D032C7">
        <w:rPr>
          <w:lang w:val="pt-BR"/>
        </w:rPr>
        <w:t>Países Elegíveis</w:t>
      </w:r>
      <w:r w:rsidR="00DB4591">
        <w:rPr>
          <w:lang w:val="pt-BR"/>
        </w:rPr>
        <w:t>;</w:t>
      </w:r>
    </w:p>
    <w:p w:rsidR="00AD6EBB" w:rsidRPr="00D032C7" w:rsidRDefault="00AD6EBB" w:rsidP="00AD6EBB">
      <w:pPr>
        <w:pStyle w:val="List"/>
        <w:rPr>
          <w:lang w:val="pt-BR"/>
        </w:rPr>
      </w:pPr>
      <w:r w:rsidRPr="00D032C7">
        <w:rPr>
          <w:lang w:val="pt-BR"/>
        </w:rPr>
        <w:t xml:space="preserve">Seção 6 </w:t>
      </w:r>
      <w:r w:rsidR="00D7650F" w:rsidRPr="00D032C7">
        <w:rPr>
          <w:lang w:val="pt-BR"/>
        </w:rPr>
        <w:t>-</w:t>
      </w:r>
      <w:r w:rsidRPr="00D032C7">
        <w:rPr>
          <w:lang w:val="pt-BR"/>
        </w:rPr>
        <w:t xml:space="preserve"> Práticas Proibidas</w:t>
      </w:r>
      <w:r w:rsidR="00DB4591">
        <w:rPr>
          <w:lang w:val="pt-BR"/>
        </w:rPr>
        <w:t>;</w:t>
      </w:r>
    </w:p>
    <w:p w:rsidR="00AD6EBB" w:rsidRPr="00D032C7" w:rsidRDefault="00AD6EBB" w:rsidP="00AD6EBB">
      <w:pPr>
        <w:pStyle w:val="List"/>
        <w:rPr>
          <w:lang w:val="pt-BR"/>
        </w:rPr>
      </w:pPr>
      <w:r w:rsidRPr="00D032C7">
        <w:rPr>
          <w:lang w:val="pt-BR"/>
        </w:rPr>
        <w:t>Seção 7 - Termos de Referência</w:t>
      </w:r>
      <w:r w:rsidR="00DB4591">
        <w:rPr>
          <w:lang w:val="pt-BR"/>
        </w:rPr>
        <w:t xml:space="preserve">; </w:t>
      </w:r>
      <w:proofErr w:type="gramStart"/>
      <w:r w:rsidR="00DB4591">
        <w:rPr>
          <w:lang w:val="pt-BR"/>
        </w:rPr>
        <w:t>e</w:t>
      </w:r>
      <w:proofErr w:type="gramEnd"/>
    </w:p>
    <w:p w:rsidR="008421A2" w:rsidRPr="00D032C7" w:rsidRDefault="00AD6EBB" w:rsidP="008421A2">
      <w:pPr>
        <w:pStyle w:val="List"/>
        <w:rPr>
          <w:lang w:val="pt-BR"/>
        </w:rPr>
      </w:pPr>
      <w:r w:rsidRPr="00D032C7">
        <w:rPr>
          <w:lang w:val="pt-BR"/>
        </w:rPr>
        <w:t>Seção 8</w:t>
      </w:r>
      <w:r w:rsidR="008421A2" w:rsidRPr="00D032C7">
        <w:rPr>
          <w:lang w:val="pt-BR"/>
        </w:rPr>
        <w:t xml:space="preserve"> - Contrato Padrão</w:t>
      </w:r>
      <w:r w:rsidR="00353E7C">
        <w:rPr>
          <w:lang w:val="pt-BR"/>
        </w:rPr>
        <w:t xml:space="preserve"> (</w:t>
      </w:r>
      <w:r w:rsidR="00353E7C" w:rsidRPr="00A85521">
        <w:rPr>
          <w:lang w:val="pt-BR"/>
        </w:rPr>
        <w:t>Preço Global</w:t>
      </w:r>
      <w:r w:rsidRPr="00A85521">
        <w:rPr>
          <w:lang w:val="pt-BR"/>
        </w:rPr>
        <w:t>)</w:t>
      </w:r>
      <w:r w:rsidR="00DB4591" w:rsidRPr="00A85521">
        <w:rPr>
          <w:lang w:val="pt-BR"/>
        </w:rPr>
        <w:t>.</w:t>
      </w:r>
    </w:p>
    <w:p w:rsidR="008421A2" w:rsidRPr="00D032C7" w:rsidRDefault="008421A2" w:rsidP="008421A2">
      <w:pPr>
        <w:rPr>
          <w:lang w:val="pt-BR"/>
        </w:rPr>
      </w:pPr>
    </w:p>
    <w:p w:rsidR="00AD6EBB" w:rsidRPr="00D032C7" w:rsidRDefault="00AD6EBB" w:rsidP="00AD6EBB">
      <w:pPr>
        <w:rPr>
          <w:lang w:val="pt-BR"/>
        </w:rPr>
      </w:pPr>
      <w:r w:rsidRPr="00D032C7">
        <w:rPr>
          <w:lang w:val="pt-BR"/>
        </w:rPr>
        <w:t xml:space="preserve">7. Favor informar-nos </w:t>
      </w:r>
      <w:r w:rsidRPr="003E3891">
        <w:rPr>
          <w:b/>
          <w:i/>
          <w:color w:val="548DD4" w:themeColor="text2" w:themeTint="99"/>
          <w:szCs w:val="24"/>
          <w:lang w:val="pt-BR"/>
        </w:rPr>
        <w:t>[inserir data]</w:t>
      </w:r>
      <w:r w:rsidRPr="00D032C7">
        <w:rPr>
          <w:i/>
          <w:color w:val="0070C0"/>
          <w:szCs w:val="24"/>
          <w:lang w:val="pt-BR"/>
        </w:rPr>
        <w:t xml:space="preserve"> </w:t>
      </w:r>
      <w:r w:rsidRPr="00D032C7">
        <w:rPr>
          <w:lang w:val="pt-BR"/>
        </w:rPr>
        <w:t xml:space="preserve">por escrito ao seguinte endereço </w:t>
      </w:r>
      <w:r w:rsidRPr="00D032C7">
        <w:rPr>
          <w:b/>
          <w:i/>
          <w:color w:val="548DD4" w:themeColor="text2" w:themeTint="99"/>
          <w:lang w:val="pt-BR"/>
        </w:rPr>
        <w:t>[indicar o endereço]</w:t>
      </w:r>
      <w:r w:rsidRPr="00D032C7">
        <w:rPr>
          <w:lang w:val="pt-BR"/>
        </w:rPr>
        <w:t>,</w:t>
      </w:r>
      <w:r w:rsidR="00F20F80" w:rsidRPr="00D032C7">
        <w:rPr>
          <w:lang w:val="pt-BR"/>
        </w:rPr>
        <w:t xml:space="preserve"> </w:t>
      </w:r>
      <w:r w:rsidRPr="00D032C7">
        <w:rPr>
          <w:lang w:val="pt-BR"/>
        </w:rPr>
        <w:t xml:space="preserve">por fax </w:t>
      </w:r>
      <w:r w:rsidRPr="003E3891">
        <w:rPr>
          <w:b/>
          <w:i/>
          <w:color w:val="548DD4" w:themeColor="text2" w:themeTint="99"/>
          <w:szCs w:val="24"/>
          <w:lang w:val="pt-BR"/>
        </w:rPr>
        <w:t>[inserir fax]</w:t>
      </w:r>
      <w:r w:rsidR="00576AF2">
        <w:rPr>
          <w:b/>
          <w:i/>
          <w:color w:val="548DD4" w:themeColor="text2" w:themeTint="99"/>
          <w:szCs w:val="24"/>
          <w:lang w:val="pt-BR"/>
        </w:rPr>
        <w:t xml:space="preserve"> </w:t>
      </w:r>
      <w:r w:rsidRPr="003E3891">
        <w:rPr>
          <w:b/>
          <w:i/>
          <w:color w:val="548DD4" w:themeColor="text2" w:themeTint="99"/>
          <w:szCs w:val="24"/>
          <w:lang w:val="pt-BR"/>
        </w:rPr>
        <w:t>ou por e.mail [inserir e. mail]</w:t>
      </w:r>
      <w:r w:rsidRPr="00D032C7">
        <w:rPr>
          <w:lang w:val="pt-BR"/>
        </w:rPr>
        <w:t xml:space="preserve"> assim que receberem esta carta:</w:t>
      </w:r>
    </w:p>
    <w:p w:rsidR="00AD6EBB" w:rsidRPr="00D032C7" w:rsidRDefault="00AD6EBB" w:rsidP="00AD6EBB">
      <w:pPr>
        <w:rPr>
          <w:lang w:val="pt-BR"/>
        </w:rPr>
      </w:pPr>
    </w:p>
    <w:p w:rsidR="00AD6EBB" w:rsidRPr="00D032C7" w:rsidRDefault="00AD6EBB" w:rsidP="00AD6EBB">
      <w:pPr>
        <w:pStyle w:val="List"/>
        <w:rPr>
          <w:lang w:val="pt-BR"/>
        </w:rPr>
      </w:pPr>
      <w:r w:rsidRPr="00D032C7">
        <w:rPr>
          <w:lang w:val="pt-BR"/>
        </w:rPr>
        <w:t xml:space="preserve">(a) que receberam a Carta Convite; </w:t>
      </w:r>
      <w:proofErr w:type="gramStart"/>
      <w:r w:rsidRPr="00D032C7">
        <w:rPr>
          <w:lang w:val="pt-BR"/>
        </w:rPr>
        <w:t>e</w:t>
      </w:r>
      <w:proofErr w:type="gramEnd"/>
    </w:p>
    <w:p w:rsidR="00AD6EBB" w:rsidRPr="00D032C7" w:rsidRDefault="00AD6EBB" w:rsidP="00AD6EBB">
      <w:pPr>
        <w:pStyle w:val="List"/>
        <w:rPr>
          <w:lang w:val="pt-BR"/>
        </w:rPr>
      </w:pPr>
      <w:r w:rsidRPr="00D032C7">
        <w:rPr>
          <w:lang w:val="pt-BR"/>
        </w:rPr>
        <w:t xml:space="preserve">(b) se vocês apresentarão uma proposta individualmente ou </w:t>
      </w:r>
      <w:proofErr w:type="gramStart"/>
      <w:r w:rsidRPr="00D032C7">
        <w:rPr>
          <w:lang w:val="pt-BR"/>
        </w:rPr>
        <w:t>pretendem</w:t>
      </w:r>
      <w:proofErr w:type="gramEnd"/>
      <w:r w:rsidRPr="00D032C7">
        <w:rPr>
          <w:lang w:val="pt-BR"/>
        </w:rPr>
        <w:t xml:space="preserve"> aumentar sua experiência por meio de uma solicitação de associação com outra(s) empresa(s) (caso s</w:t>
      </w:r>
      <w:r w:rsidR="00F20F80" w:rsidRPr="00D032C7">
        <w:rPr>
          <w:lang w:val="pt-BR"/>
        </w:rPr>
        <w:t>e</w:t>
      </w:r>
      <w:r w:rsidRPr="00D032C7">
        <w:rPr>
          <w:lang w:val="pt-BR"/>
        </w:rPr>
        <w:t xml:space="preserve">ja permitido de acordo com a Seção 2, Instruções </w:t>
      </w:r>
      <w:r w:rsidR="00A97827" w:rsidRPr="00D032C7">
        <w:rPr>
          <w:lang w:val="pt-BR"/>
        </w:rPr>
        <w:t>às Consultora</w:t>
      </w:r>
      <w:r w:rsidRPr="00D032C7">
        <w:rPr>
          <w:lang w:val="pt-BR"/>
        </w:rPr>
        <w:t>s</w:t>
      </w:r>
      <w:r w:rsidR="00576AF2">
        <w:rPr>
          <w:lang w:val="pt-BR"/>
        </w:rPr>
        <w:t xml:space="preserve"> (IAC), Folha de D</w:t>
      </w:r>
      <w:r w:rsidR="00CC0836" w:rsidRPr="00D032C7">
        <w:rPr>
          <w:lang w:val="pt-BR"/>
        </w:rPr>
        <w:t>ados</w:t>
      </w:r>
      <w:r w:rsidR="000C1018">
        <w:rPr>
          <w:lang w:val="pt-BR"/>
        </w:rPr>
        <w:t>, Cláusula</w:t>
      </w:r>
      <w:r w:rsidR="00CC0836" w:rsidRPr="00D032C7">
        <w:rPr>
          <w:lang w:val="pt-BR"/>
        </w:rPr>
        <w:t xml:space="preserve"> 14.1.1)</w:t>
      </w:r>
      <w:r w:rsidRPr="00D032C7">
        <w:rPr>
          <w:lang w:val="pt-BR"/>
        </w:rPr>
        <w:t>.</w:t>
      </w:r>
    </w:p>
    <w:p w:rsidR="008421A2" w:rsidRPr="00D032C7" w:rsidRDefault="008421A2" w:rsidP="008421A2">
      <w:pPr>
        <w:rPr>
          <w:lang w:val="pt-BR"/>
        </w:rPr>
      </w:pPr>
    </w:p>
    <w:p w:rsidR="00AD6EBB" w:rsidRPr="00D032C7" w:rsidRDefault="00CC0836" w:rsidP="00CC0836">
      <w:pPr>
        <w:rPr>
          <w:lang w:val="pt-BR"/>
        </w:rPr>
      </w:pPr>
      <w:r w:rsidRPr="00D032C7">
        <w:rPr>
          <w:lang w:val="pt-BR"/>
        </w:rPr>
        <w:t>8. Detalhes sobre a data de apresentação das propostas, h</w:t>
      </w:r>
      <w:r w:rsidR="00DB4591">
        <w:rPr>
          <w:lang w:val="pt-BR"/>
        </w:rPr>
        <w:t>ora e endereço são fornecidos na</w:t>
      </w:r>
      <w:r w:rsidRPr="00D032C7">
        <w:rPr>
          <w:lang w:val="pt-BR"/>
        </w:rPr>
        <w:t xml:space="preserve">s </w:t>
      </w:r>
      <w:r w:rsidR="00DB4591">
        <w:rPr>
          <w:lang w:val="pt-BR"/>
        </w:rPr>
        <w:t>Cláusulas</w:t>
      </w:r>
      <w:r w:rsidR="00217B2E">
        <w:rPr>
          <w:lang w:val="pt-BR"/>
        </w:rPr>
        <w:t xml:space="preserve"> 17.7 e 17.8</w:t>
      </w:r>
      <w:r w:rsidRPr="00D032C7">
        <w:rPr>
          <w:lang w:val="pt-BR"/>
        </w:rPr>
        <w:t xml:space="preserve"> das IAC</w:t>
      </w:r>
      <w:r w:rsidR="00D7650F" w:rsidRPr="00D032C7">
        <w:rPr>
          <w:lang w:val="pt-BR"/>
        </w:rPr>
        <w:t>.</w:t>
      </w:r>
    </w:p>
    <w:p w:rsidR="007E6EBA" w:rsidRPr="00D032C7" w:rsidRDefault="007E6EBA" w:rsidP="007E6EBA">
      <w:pPr>
        <w:rPr>
          <w:lang w:val="pt-BR"/>
        </w:rPr>
      </w:pPr>
    </w:p>
    <w:p w:rsidR="00CC0836" w:rsidRPr="00D032C7" w:rsidRDefault="00CC0836" w:rsidP="00CC0836">
      <w:pPr>
        <w:rPr>
          <w:lang w:val="pt-BR"/>
        </w:rPr>
      </w:pPr>
      <w:r w:rsidRPr="00D032C7">
        <w:rPr>
          <w:lang w:val="pt-BR"/>
        </w:rPr>
        <w:t>Atenciosamente,</w:t>
      </w:r>
    </w:p>
    <w:p w:rsidR="00CC0836" w:rsidRPr="00D032C7" w:rsidRDefault="00CC0836" w:rsidP="00CC0836">
      <w:pPr>
        <w:rPr>
          <w:lang w:val="pt-BR"/>
        </w:rPr>
      </w:pPr>
    </w:p>
    <w:p w:rsidR="00CC0836" w:rsidRPr="00D032C7" w:rsidRDefault="00CC0836" w:rsidP="00CC0836">
      <w:pPr>
        <w:rPr>
          <w:b/>
          <w:i/>
          <w:color w:val="548DD4" w:themeColor="text2" w:themeTint="99"/>
          <w:lang w:val="pt-BR"/>
        </w:rPr>
      </w:pPr>
      <w:r w:rsidRPr="00D032C7">
        <w:rPr>
          <w:b/>
          <w:i/>
          <w:color w:val="548DD4" w:themeColor="text2" w:themeTint="99"/>
          <w:lang w:val="pt-BR"/>
        </w:rPr>
        <w:t xml:space="preserve">[Inserir a assinatura, nome e cargo do representante do </w:t>
      </w:r>
      <w:r w:rsidR="00BA22E3">
        <w:rPr>
          <w:b/>
          <w:i/>
          <w:color w:val="548DD4" w:themeColor="text2" w:themeTint="99"/>
          <w:lang w:val="pt-BR"/>
        </w:rPr>
        <w:t>Cliente</w:t>
      </w:r>
      <w:proofErr w:type="gramStart"/>
      <w:r w:rsidRPr="00D032C7">
        <w:rPr>
          <w:b/>
          <w:i/>
          <w:color w:val="548DD4" w:themeColor="text2" w:themeTint="99"/>
          <w:lang w:val="pt-BR"/>
        </w:rPr>
        <w:t>]</w:t>
      </w:r>
      <w:proofErr w:type="gramEnd"/>
    </w:p>
    <w:p w:rsidR="007E6EBA" w:rsidRPr="00D032C7" w:rsidRDefault="007E6EBA" w:rsidP="007E6EBA">
      <w:pPr>
        <w:rPr>
          <w:lang w:val="pt-BR"/>
        </w:rPr>
      </w:pPr>
    </w:p>
    <w:p w:rsidR="007E6EBA" w:rsidRPr="00D032C7" w:rsidRDefault="007E6EBA" w:rsidP="007E6EBA">
      <w:pPr>
        <w:rPr>
          <w:lang w:val="pt-BR"/>
        </w:rPr>
      </w:pPr>
    </w:p>
    <w:p w:rsidR="007E6EBA" w:rsidRPr="00D032C7" w:rsidRDefault="007E6EBA" w:rsidP="007E6EBA">
      <w:pPr>
        <w:rPr>
          <w:lang w:val="pt-BR"/>
        </w:rPr>
      </w:pPr>
    </w:p>
    <w:p w:rsidR="005E221D" w:rsidRPr="00D032C7" w:rsidRDefault="005E221D" w:rsidP="005E221D">
      <w:pPr>
        <w:rPr>
          <w:lang w:val="pt-BR"/>
        </w:rPr>
      </w:pPr>
    </w:p>
    <w:p w:rsidR="005E221D" w:rsidRPr="00D032C7" w:rsidRDefault="005E221D" w:rsidP="005E221D">
      <w:pPr>
        <w:rPr>
          <w:lang w:val="pt-BR"/>
        </w:rPr>
      </w:pPr>
    </w:p>
    <w:p w:rsidR="005E221D" w:rsidRPr="00D032C7" w:rsidRDefault="005E221D" w:rsidP="005E221D">
      <w:pPr>
        <w:rPr>
          <w:lang w:val="pt-BR"/>
        </w:rPr>
      </w:pPr>
    </w:p>
    <w:p w:rsidR="00D107B8" w:rsidRPr="00D032C7" w:rsidRDefault="00D107B8" w:rsidP="00D107B8">
      <w:pPr>
        <w:rPr>
          <w:lang w:val="pt-BR"/>
        </w:rPr>
        <w:sectPr w:rsidR="00D107B8" w:rsidRPr="00D032C7" w:rsidSect="000A6B85">
          <w:headerReference w:type="default" r:id="rId28"/>
          <w:pgSz w:w="12240" w:h="15840"/>
          <w:pgMar w:top="1440" w:right="1440" w:bottom="1440" w:left="1440" w:header="720" w:footer="720" w:gutter="0"/>
          <w:cols w:space="720"/>
          <w:docGrid w:linePitch="360"/>
        </w:sectPr>
      </w:pPr>
    </w:p>
    <w:p w:rsidR="00F13315" w:rsidRPr="00D032C7" w:rsidRDefault="00F13315" w:rsidP="007E6EBA">
      <w:pPr>
        <w:rPr>
          <w:lang w:val="pt-BR"/>
        </w:rPr>
      </w:pPr>
      <w:bookmarkStart w:id="29" w:name="_Ref355011398"/>
      <w:bookmarkStart w:id="30" w:name="_Ref355011460"/>
      <w:bookmarkStart w:id="31" w:name="_Toc360454643"/>
    </w:p>
    <w:p w:rsidR="00F13315" w:rsidRPr="00D032C7" w:rsidRDefault="00F13315" w:rsidP="00F13315">
      <w:pPr>
        <w:rPr>
          <w:lang w:val="pt-BR"/>
        </w:rPr>
      </w:pPr>
    </w:p>
    <w:p w:rsidR="000D2DD7" w:rsidRPr="00D032C7" w:rsidRDefault="000D2DD7" w:rsidP="00EA0B83">
      <w:pPr>
        <w:pStyle w:val="Header1-Clauses"/>
        <w:rPr>
          <w:lang w:val="pt-BR"/>
        </w:rPr>
      </w:pPr>
      <w:bookmarkStart w:id="32" w:name="_Toc362853353"/>
      <w:bookmarkStart w:id="33" w:name="_Toc364687282"/>
      <w:bookmarkStart w:id="34" w:name="_Toc407623940"/>
      <w:r w:rsidRPr="00D032C7">
        <w:rPr>
          <w:lang w:val="pt-BR"/>
        </w:rPr>
        <w:t>Se</w:t>
      </w:r>
      <w:r w:rsidR="00E015DF" w:rsidRPr="00D032C7">
        <w:rPr>
          <w:lang w:val="pt-BR"/>
        </w:rPr>
        <w:t>ção</w:t>
      </w:r>
      <w:r w:rsidRPr="00D032C7">
        <w:rPr>
          <w:lang w:val="pt-BR"/>
        </w:rPr>
        <w:t xml:space="preserve"> 2 </w:t>
      </w:r>
      <w:r w:rsidR="00E015DF" w:rsidRPr="00D032C7">
        <w:rPr>
          <w:lang w:val="pt-BR"/>
        </w:rPr>
        <w:t>–</w:t>
      </w:r>
      <w:r w:rsidRPr="00D032C7">
        <w:rPr>
          <w:lang w:val="pt-BR"/>
        </w:rPr>
        <w:t xml:space="preserve"> </w:t>
      </w:r>
      <w:bookmarkEnd w:id="32"/>
      <w:r w:rsidR="00A97827" w:rsidRPr="00D032C7">
        <w:rPr>
          <w:lang w:val="pt-BR"/>
        </w:rPr>
        <w:t>Instruções Às Consultora</w:t>
      </w:r>
      <w:r w:rsidR="00E015DF" w:rsidRPr="00D032C7">
        <w:rPr>
          <w:lang w:val="pt-BR"/>
        </w:rPr>
        <w:t>s</w:t>
      </w:r>
      <w:bookmarkEnd w:id="33"/>
      <w:bookmarkEnd w:id="34"/>
    </w:p>
    <w:p w:rsidR="000D2DD7" w:rsidRDefault="000D2DD7" w:rsidP="00F13315">
      <w:pPr>
        <w:rPr>
          <w:lang w:val="pt-BR"/>
        </w:rPr>
      </w:pPr>
    </w:p>
    <w:p w:rsidR="000242F4" w:rsidRDefault="000242F4" w:rsidP="00F13315">
      <w:pPr>
        <w:rPr>
          <w:lang w:val="pt-BR"/>
        </w:rPr>
      </w:pPr>
    </w:p>
    <w:p w:rsidR="000242F4" w:rsidRPr="00D032C7" w:rsidRDefault="000242F4" w:rsidP="00F13315">
      <w:pPr>
        <w:rPr>
          <w:lang w:val="pt-BR"/>
        </w:rPr>
      </w:pPr>
    </w:p>
    <w:p w:rsidR="000D2DD7" w:rsidRPr="000242F4" w:rsidRDefault="000242F4" w:rsidP="000242F4">
      <w:pPr>
        <w:jc w:val="center"/>
        <w:rPr>
          <w:b/>
          <w:lang w:val="pt-BR"/>
        </w:rPr>
      </w:pPr>
      <w:r w:rsidRPr="000242F4">
        <w:rPr>
          <w:b/>
          <w:lang w:val="pt-BR"/>
        </w:rPr>
        <w:t>CONTEÚDO</w:t>
      </w:r>
    </w:p>
    <w:p w:rsidR="000D2DD7" w:rsidRDefault="000D2DD7" w:rsidP="00F13315">
      <w:pPr>
        <w:rPr>
          <w:lang w:val="pt-BR"/>
        </w:rPr>
      </w:pPr>
    </w:p>
    <w:p w:rsidR="000242F4" w:rsidRPr="00D032C7" w:rsidRDefault="000242F4" w:rsidP="00F13315">
      <w:pPr>
        <w:rPr>
          <w:lang w:val="pt-BR"/>
        </w:rPr>
      </w:pPr>
    </w:p>
    <w:p w:rsidR="00B75ED1" w:rsidRPr="00B75ED1" w:rsidRDefault="001846B3">
      <w:pPr>
        <w:pStyle w:val="TOC1"/>
        <w:rPr>
          <w:rFonts w:asciiTheme="minorHAnsi" w:eastAsiaTheme="minorEastAsia" w:hAnsiTheme="minorHAnsi" w:cstheme="minorBidi"/>
          <w:b w:val="0"/>
          <w:bCs w:val="0"/>
          <w:smallCaps w:val="0"/>
          <w:sz w:val="22"/>
        </w:rPr>
      </w:pPr>
      <w:r w:rsidRPr="00D032C7">
        <w:fldChar w:fldCharType="begin"/>
      </w:r>
      <w:r w:rsidR="00044DAB" w:rsidRPr="00D032C7">
        <w:instrText xml:space="preserve"> TOC \f \t "Heading 2;1" </w:instrText>
      </w:r>
      <w:r w:rsidRPr="00D032C7">
        <w:fldChar w:fldCharType="separate"/>
      </w:r>
      <w:r w:rsidR="00B75ED1" w:rsidRPr="00B174BC">
        <w:rPr>
          <w:rFonts w:eastAsia="Calibri"/>
        </w:rPr>
        <w:t>A. Disposições Gerais</w:t>
      </w:r>
      <w:r w:rsidR="00B75ED1">
        <w:tab/>
      </w:r>
      <w:r w:rsidR="00B75ED1">
        <w:fldChar w:fldCharType="begin"/>
      </w:r>
      <w:r w:rsidR="00B75ED1">
        <w:instrText xml:space="preserve"> PAGEREF _Toc407623883 \h </w:instrText>
      </w:r>
      <w:r w:rsidR="00B75ED1">
        <w:fldChar w:fldCharType="separate"/>
      </w:r>
      <w:r w:rsidR="00094B35">
        <w:t>8</w:t>
      </w:r>
      <w:r w:rsidR="00B75ED1">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1. Definições</w:t>
      </w:r>
      <w:r>
        <w:tab/>
      </w:r>
      <w:r>
        <w:fldChar w:fldCharType="begin"/>
      </w:r>
      <w:r>
        <w:instrText xml:space="preserve"> PAGEREF _Toc407623884 \h </w:instrText>
      </w:r>
      <w:r>
        <w:fldChar w:fldCharType="separate"/>
      </w:r>
      <w:r w:rsidR="00094B35">
        <w:t>8</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2. Introdução</w:t>
      </w:r>
      <w:r>
        <w:tab/>
      </w:r>
      <w:r>
        <w:fldChar w:fldCharType="begin"/>
      </w:r>
      <w:r>
        <w:instrText xml:space="preserve"> PAGEREF _Toc407623885 \h </w:instrText>
      </w:r>
      <w:r>
        <w:fldChar w:fldCharType="separate"/>
      </w:r>
      <w:r w:rsidR="00094B35">
        <w:t>9</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3. Conflito de Interesse</w:t>
      </w:r>
      <w:r>
        <w:tab/>
      </w:r>
      <w:r>
        <w:fldChar w:fldCharType="begin"/>
      </w:r>
      <w:r>
        <w:instrText xml:space="preserve"> PAGEREF _Toc407623886 \h </w:instrText>
      </w:r>
      <w:r>
        <w:fldChar w:fldCharType="separate"/>
      </w:r>
      <w:r w:rsidR="00094B35">
        <w:t>10</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4. Vantagens Competitivas Injustas</w:t>
      </w:r>
      <w:r>
        <w:tab/>
      </w:r>
      <w:r>
        <w:fldChar w:fldCharType="begin"/>
      </w:r>
      <w:r>
        <w:instrText xml:space="preserve"> PAGEREF _Toc407623887 \h </w:instrText>
      </w:r>
      <w:r>
        <w:fldChar w:fldCharType="separate"/>
      </w:r>
      <w:r w:rsidR="00094B35">
        <w:t>11</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5. Práticas Proibidas</w:t>
      </w:r>
      <w:r>
        <w:tab/>
      </w:r>
      <w:r>
        <w:fldChar w:fldCharType="begin"/>
      </w:r>
      <w:r>
        <w:instrText xml:space="preserve"> PAGEREF _Toc407623888 \h </w:instrText>
      </w:r>
      <w:r>
        <w:fldChar w:fldCharType="separate"/>
      </w:r>
      <w:r w:rsidR="00094B35">
        <w:t>11</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6. Elegibilidade</w:t>
      </w:r>
      <w:r>
        <w:tab/>
      </w:r>
      <w:r>
        <w:fldChar w:fldCharType="begin"/>
      </w:r>
      <w:r>
        <w:instrText xml:space="preserve"> PAGEREF _Toc407623889 \h </w:instrText>
      </w:r>
      <w:r>
        <w:fldChar w:fldCharType="separate"/>
      </w:r>
      <w:r w:rsidR="00094B35">
        <w:t>11</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rPr>
          <w:rFonts w:eastAsia="Calibri"/>
        </w:rPr>
        <w:t>B. Preparação das Propostas</w:t>
      </w:r>
      <w:r>
        <w:tab/>
      </w:r>
      <w:r>
        <w:fldChar w:fldCharType="begin"/>
      </w:r>
      <w:r>
        <w:instrText xml:space="preserve"> PAGEREF _Toc407623890 \h </w:instrText>
      </w:r>
      <w:r>
        <w:fldChar w:fldCharType="separate"/>
      </w:r>
      <w:r w:rsidR="00094B35">
        <w:t>13</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7. Considerações Gerais</w:t>
      </w:r>
      <w:r>
        <w:tab/>
      </w:r>
      <w:r>
        <w:fldChar w:fldCharType="begin"/>
      </w:r>
      <w:r>
        <w:instrText xml:space="preserve"> PAGEREF _Toc407623891 \h </w:instrText>
      </w:r>
      <w:r>
        <w:fldChar w:fldCharType="separate"/>
      </w:r>
      <w:r w:rsidR="00094B35">
        <w:t>13</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8. Custo da Preparação da Proposta</w:t>
      </w:r>
      <w:r>
        <w:tab/>
      </w:r>
      <w:r>
        <w:fldChar w:fldCharType="begin"/>
      </w:r>
      <w:r>
        <w:instrText xml:space="preserve"> PAGEREF _Toc407623892 \h </w:instrText>
      </w:r>
      <w:r>
        <w:fldChar w:fldCharType="separate"/>
      </w:r>
      <w:r w:rsidR="00094B35">
        <w:t>13</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9. Idioma</w:t>
      </w:r>
      <w:r>
        <w:tab/>
      </w:r>
      <w:r>
        <w:fldChar w:fldCharType="begin"/>
      </w:r>
      <w:r>
        <w:instrText xml:space="preserve"> PAGEREF _Toc407623893 \h </w:instrText>
      </w:r>
      <w:r>
        <w:fldChar w:fldCharType="separate"/>
      </w:r>
      <w:r w:rsidR="00094B35">
        <w:t>13</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10. Documentos que Compõem a Proposta</w:t>
      </w:r>
      <w:r>
        <w:tab/>
      </w:r>
      <w:r>
        <w:fldChar w:fldCharType="begin"/>
      </w:r>
      <w:r>
        <w:instrText xml:space="preserve"> PAGEREF _Toc407623894 \h </w:instrText>
      </w:r>
      <w:r>
        <w:fldChar w:fldCharType="separate"/>
      </w:r>
      <w:r w:rsidR="00094B35">
        <w:t>13</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11. Apenas uma Proposta</w:t>
      </w:r>
      <w:r>
        <w:tab/>
      </w:r>
      <w:r>
        <w:fldChar w:fldCharType="begin"/>
      </w:r>
      <w:r>
        <w:instrText xml:space="preserve"> PAGEREF _Toc407623895 \h </w:instrText>
      </w:r>
      <w:r>
        <w:fldChar w:fldCharType="separate"/>
      </w:r>
      <w:r w:rsidR="00094B35">
        <w:t>13</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12. Validade da Proposta</w:t>
      </w:r>
      <w:r>
        <w:tab/>
      </w:r>
      <w:r>
        <w:fldChar w:fldCharType="begin"/>
      </w:r>
      <w:r>
        <w:instrText xml:space="preserve"> PAGEREF _Toc407623896 \h </w:instrText>
      </w:r>
      <w:r>
        <w:fldChar w:fldCharType="separate"/>
      </w:r>
      <w:r w:rsidR="00094B35">
        <w:t>14</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13. Esclarecimentos e Adendos à SDP</w:t>
      </w:r>
      <w:r>
        <w:tab/>
      </w:r>
      <w:r>
        <w:fldChar w:fldCharType="begin"/>
      </w:r>
      <w:r>
        <w:instrText xml:space="preserve"> PAGEREF _Toc407623897 \h </w:instrText>
      </w:r>
      <w:r>
        <w:fldChar w:fldCharType="separate"/>
      </w:r>
      <w:r w:rsidR="00094B35">
        <w:t>15</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14. Preparação das Propostas – Considerações Específicas</w:t>
      </w:r>
      <w:r>
        <w:tab/>
      </w:r>
      <w:r>
        <w:fldChar w:fldCharType="begin"/>
      </w:r>
      <w:r>
        <w:instrText xml:space="preserve"> PAGEREF _Toc407623898 \h </w:instrText>
      </w:r>
      <w:r>
        <w:fldChar w:fldCharType="separate"/>
      </w:r>
      <w:r w:rsidR="00094B35">
        <w:t>15</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15. Formato e Conteúdo da Proposta Técnica</w:t>
      </w:r>
      <w:r>
        <w:tab/>
      </w:r>
      <w:r>
        <w:fldChar w:fldCharType="begin"/>
      </w:r>
      <w:r>
        <w:instrText xml:space="preserve"> PAGEREF _Toc407623899 \h </w:instrText>
      </w:r>
      <w:r>
        <w:fldChar w:fldCharType="separate"/>
      </w:r>
      <w:r w:rsidR="00094B35">
        <w:t>16</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16. Proposta Financeira</w:t>
      </w:r>
      <w:r>
        <w:tab/>
      </w:r>
      <w:r>
        <w:fldChar w:fldCharType="begin"/>
      </w:r>
      <w:r>
        <w:instrText xml:space="preserve"> PAGEREF _Toc407623900 \h </w:instrText>
      </w:r>
      <w:r>
        <w:fldChar w:fldCharType="separate"/>
      </w:r>
      <w:r w:rsidR="00094B35">
        <w:t>17</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rPr>
          <w:rFonts w:eastAsia="Calibri"/>
        </w:rPr>
        <w:t>C. Apresentação, Abertura e Avaliação</w:t>
      </w:r>
      <w:r>
        <w:tab/>
      </w:r>
      <w:r>
        <w:fldChar w:fldCharType="begin"/>
      </w:r>
      <w:r>
        <w:instrText xml:space="preserve"> PAGEREF _Toc407623901 \h </w:instrText>
      </w:r>
      <w:r>
        <w:fldChar w:fldCharType="separate"/>
      </w:r>
      <w:r w:rsidR="00094B35">
        <w:t>18</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 xml:space="preserve">17. </w:t>
      </w:r>
      <w:r w:rsidRPr="00B174BC">
        <w:rPr>
          <w:rFonts w:eastAsia="Calibri"/>
        </w:rPr>
        <w:t>Apresentação</w:t>
      </w:r>
      <w:r w:rsidRPr="00B174BC">
        <w:t>, Selo, e Marcação das Propostas</w:t>
      </w:r>
      <w:r>
        <w:tab/>
      </w:r>
      <w:r>
        <w:fldChar w:fldCharType="begin"/>
      </w:r>
      <w:r>
        <w:instrText xml:space="preserve"> PAGEREF _Toc407623902 \h </w:instrText>
      </w:r>
      <w:r>
        <w:fldChar w:fldCharType="separate"/>
      </w:r>
      <w:r w:rsidR="00094B35">
        <w:t>18</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lastRenderedPageBreak/>
        <w:t>18. Confidencialidade</w:t>
      </w:r>
      <w:r>
        <w:tab/>
      </w:r>
      <w:r>
        <w:fldChar w:fldCharType="begin"/>
      </w:r>
      <w:r>
        <w:instrText xml:space="preserve"> PAGEREF _Toc407623903 \h </w:instrText>
      </w:r>
      <w:r>
        <w:fldChar w:fldCharType="separate"/>
      </w:r>
      <w:r w:rsidR="00094B35">
        <w:t>19</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19. Abertura das Propostas Técnicas</w:t>
      </w:r>
      <w:r>
        <w:tab/>
      </w:r>
      <w:r>
        <w:fldChar w:fldCharType="begin"/>
      </w:r>
      <w:r>
        <w:instrText xml:space="preserve"> PAGEREF _Toc407623904 \h </w:instrText>
      </w:r>
      <w:r>
        <w:fldChar w:fldCharType="separate"/>
      </w:r>
      <w:r w:rsidR="00094B35">
        <w:t>19</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20. Avaliação das Propostas</w:t>
      </w:r>
      <w:r>
        <w:tab/>
      </w:r>
      <w:r>
        <w:fldChar w:fldCharType="begin"/>
      </w:r>
      <w:r>
        <w:instrText xml:space="preserve"> PAGEREF _Toc407623905 \h </w:instrText>
      </w:r>
      <w:r>
        <w:fldChar w:fldCharType="separate"/>
      </w:r>
      <w:r w:rsidR="00094B35">
        <w:t>20</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21. Avaliação das Propostas Técnicas</w:t>
      </w:r>
      <w:r>
        <w:tab/>
      </w:r>
      <w:r>
        <w:fldChar w:fldCharType="begin"/>
      </w:r>
      <w:r>
        <w:instrText xml:space="preserve"> PAGEREF _Toc407623906 \h </w:instrText>
      </w:r>
      <w:r>
        <w:fldChar w:fldCharType="separate"/>
      </w:r>
      <w:r w:rsidR="00094B35">
        <w:t>20</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22. Abertura Pública e Avaliação das Propostas Financeiras</w:t>
      </w:r>
      <w:r>
        <w:tab/>
      </w:r>
      <w:r>
        <w:fldChar w:fldCharType="begin"/>
      </w:r>
      <w:r>
        <w:instrText xml:space="preserve"> PAGEREF _Toc407623907 \h </w:instrText>
      </w:r>
      <w:r>
        <w:fldChar w:fldCharType="separate"/>
      </w:r>
      <w:r w:rsidR="00094B35">
        <w:t>20</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23. Correção de Erros</w:t>
      </w:r>
      <w:r>
        <w:tab/>
      </w:r>
      <w:r>
        <w:fldChar w:fldCharType="begin"/>
      </w:r>
      <w:r>
        <w:instrText xml:space="preserve"> PAGEREF _Toc407623908 \h </w:instrText>
      </w:r>
      <w:r>
        <w:fldChar w:fldCharType="separate"/>
      </w:r>
      <w:r w:rsidR="00094B35">
        <w:t>21</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24. Impostos</w:t>
      </w:r>
      <w:r>
        <w:tab/>
      </w:r>
      <w:r>
        <w:fldChar w:fldCharType="begin"/>
      </w:r>
      <w:r>
        <w:instrText xml:space="preserve"> PAGEREF _Toc407623909 \h </w:instrText>
      </w:r>
      <w:r>
        <w:fldChar w:fldCharType="separate"/>
      </w:r>
      <w:r w:rsidR="00094B35">
        <w:t>21</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25. Conversão para uma Única Moeda</w:t>
      </w:r>
      <w:r>
        <w:tab/>
      </w:r>
      <w:r>
        <w:fldChar w:fldCharType="begin"/>
      </w:r>
      <w:r>
        <w:instrText xml:space="preserve"> PAGEREF _Toc407623910 \h </w:instrText>
      </w:r>
      <w:r>
        <w:fldChar w:fldCharType="separate"/>
      </w:r>
      <w:r w:rsidR="00094B35">
        <w:t>21</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26. Avaliação Combinada Qualidade Custo</w:t>
      </w:r>
      <w:r>
        <w:tab/>
      </w:r>
      <w:r>
        <w:fldChar w:fldCharType="begin"/>
      </w:r>
      <w:r>
        <w:instrText xml:space="preserve"> PAGEREF _Toc407623911 \h </w:instrText>
      </w:r>
      <w:r>
        <w:fldChar w:fldCharType="separate"/>
      </w:r>
      <w:r w:rsidR="00094B35">
        <w:t>21</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rPr>
          <w:rFonts w:eastAsia="Calibri"/>
        </w:rPr>
        <w:t>D. Negociação e Adjudicação</w:t>
      </w:r>
      <w:r>
        <w:tab/>
      </w:r>
      <w:r>
        <w:fldChar w:fldCharType="begin"/>
      </w:r>
      <w:r>
        <w:instrText xml:space="preserve"> PAGEREF _Toc407623912 \h </w:instrText>
      </w:r>
      <w:r>
        <w:fldChar w:fldCharType="separate"/>
      </w:r>
      <w:r w:rsidR="00094B35">
        <w:t>21</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27. Negociações</w:t>
      </w:r>
      <w:r>
        <w:tab/>
      </w:r>
      <w:r>
        <w:fldChar w:fldCharType="begin"/>
      </w:r>
      <w:r>
        <w:instrText xml:space="preserve"> PAGEREF _Toc407623913 \h </w:instrText>
      </w:r>
      <w:r>
        <w:fldChar w:fldCharType="separate"/>
      </w:r>
      <w:r w:rsidR="00094B35">
        <w:t>21</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28. Conclusão das Negociações</w:t>
      </w:r>
      <w:r>
        <w:tab/>
      </w:r>
      <w:r>
        <w:fldChar w:fldCharType="begin"/>
      </w:r>
      <w:r>
        <w:instrText xml:space="preserve"> PAGEREF _Toc407623914 \h </w:instrText>
      </w:r>
      <w:r>
        <w:fldChar w:fldCharType="separate"/>
      </w:r>
      <w:r w:rsidR="00094B35">
        <w:t>22</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B174BC">
        <w:t>29. Adjudicação do Contrato</w:t>
      </w:r>
      <w:r>
        <w:tab/>
      </w:r>
      <w:r>
        <w:fldChar w:fldCharType="begin"/>
      </w:r>
      <w:r>
        <w:instrText xml:space="preserve"> PAGEREF _Toc407623915 \h </w:instrText>
      </w:r>
      <w:r>
        <w:fldChar w:fldCharType="separate"/>
      </w:r>
      <w:r w:rsidR="00094B35">
        <w:t>23</w:t>
      </w:r>
      <w:r>
        <w:fldChar w:fldCharType="end"/>
      </w:r>
    </w:p>
    <w:p w:rsidR="00B75ED1" w:rsidRPr="007D328F" w:rsidRDefault="00B75ED1">
      <w:pPr>
        <w:pStyle w:val="TOC1"/>
        <w:rPr>
          <w:rFonts w:asciiTheme="minorHAnsi" w:eastAsiaTheme="minorEastAsia" w:hAnsiTheme="minorHAnsi" w:cstheme="minorBidi"/>
          <w:b w:val="0"/>
          <w:bCs w:val="0"/>
          <w:smallCaps w:val="0"/>
          <w:sz w:val="22"/>
        </w:rPr>
      </w:pPr>
      <w:r w:rsidRPr="00B174BC">
        <w:t>30. Recursos:</w:t>
      </w:r>
      <w:r>
        <w:tab/>
      </w:r>
      <w:r>
        <w:fldChar w:fldCharType="begin"/>
      </w:r>
      <w:r>
        <w:instrText xml:space="preserve"> PAGEREF _Toc407623916 \h </w:instrText>
      </w:r>
      <w:r>
        <w:fldChar w:fldCharType="separate"/>
      </w:r>
      <w:r w:rsidR="00094B35">
        <w:t>23</w:t>
      </w:r>
      <w:r>
        <w:fldChar w:fldCharType="end"/>
      </w:r>
    </w:p>
    <w:p w:rsidR="000D2DD7" w:rsidRPr="00D032C7" w:rsidRDefault="001846B3" w:rsidP="00044DAB">
      <w:pPr>
        <w:rPr>
          <w:lang w:val="pt-BR"/>
        </w:rPr>
      </w:pPr>
      <w:r w:rsidRPr="00D032C7">
        <w:rPr>
          <w:lang w:val="pt-BR"/>
        </w:rPr>
        <w:fldChar w:fldCharType="end"/>
      </w:r>
    </w:p>
    <w:p w:rsidR="000D2DD7" w:rsidRPr="00D032C7" w:rsidRDefault="000D2DD7" w:rsidP="00044DAB">
      <w:pPr>
        <w:rPr>
          <w:lang w:val="pt-BR"/>
        </w:rPr>
      </w:pPr>
    </w:p>
    <w:p w:rsidR="000D2DD7" w:rsidRPr="00D032C7" w:rsidRDefault="000D2DD7" w:rsidP="003F4918">
      <w:pPr>
        <w:rPr>
          <w:lang w:val="pt-BR"/>
        </w:rPr>
      </w:pPr>
      <w:r w:rsidRPr="00D032C7">
        <w:rPr>
          <w:lang w:val="pt-BR"/>
        </w:rPr>
        <w:br w:type="page"/>
      </w:r>
    </w:p>
    <w:p w:rsidR="000D2DD7" w:rsidRPr="00596301" w:rsidRDefault="000D2DD7" w:rsidP="00F13315">
      <w:pPr>
        <w:rPr>
          <w:rFonts w:cs="Times New Roman"/>
          <w:szCs w:val="24"/>
          <w:lang w:val="pt-BR"/>
        </w:rPr>
      </w:pPr>
    </w:p>
    <w:bookmarkEnd w:id="29"/>
    <w:bookmarkEnd w:id="30"/>
    <w:bookmarkEnd w:id="31"/>
    <w:p w:rsidR="003B1259" w:rsidRPr="006C6075" w:rsidRDefault="003B1259" w:rsidP="000242F4">
      <w:pPr>
        <w:jc w:val="center"/>
        <w:rPr>
          <w:b/>
          <w:lang w:val="pt-BR"/>
        </w:rPr>
      </w:pPr>
      <w:r w:rsidRPr="006C6075">
        <w:rPr>
          <w:b/>
          <w:lang w:val="pt-BR"/>
        </w:rPr>
        <w:t xml:space="preserve">Seção 2 – Instruções </w:t>
      </w:r>
      <w:r w:rsidR="00A97827" w:rsidRPr="006C6075">
        <w:rPr>
          <w:b/>
          <w:lang w:val="pt-BR"/>
        </w:rPr>
        <w:t>às Consultora</w:t>
      </w:r>
      <w:r w:rsidRPr="006C6075">
        <w:rPr>
          <w:b/>
          <w:lang w:val="pt-BR"/>
        </w:rPr>
        <w:t>s</w:t>
      </w:r>
    </w:p>
    <w:p w:rsidR="000242F4" w:rsidRDefault="000242F4" w:rsidP="002C5BD9">
      <w:pPr>
        <w:pStyle w:val="Heading2"/>
        <w:rPr>
          <w:rFonts w:ascii="Times New Roman" w:eastAsia="Calibri" w:hAnsi="Times New Roman"/>
          <w:szCs w:val="24"/>
          <w:lang w:val="pt-BR"/>
        </w:rPr>
      </w:pPr>
      <w:bookmarkStart w:id="35" w:name="_Toc362857855"/>
      <w:bookmarkStart w:id="36" w:name="_Toc407623883"/>
    </w:p>
    <w:p w:rsidR="009A487A" w:rsidRPr="00596301" w:rsidRDefault="002C5BD9" w:rsidP="002C5BD9">
      <w:pPr>
        <w:pStyle w:val="Heading2"/>
        <w:rPr>
          <w:rFonts w:ascii="Times New Roman" w:eastAsia="Calibri" w:hAnsi="Times New Roman"/>
          <w:szCs w:val="24"/>
          <w:lang w:val="pt-BR"/>
        </w:rPr>
      </w:pPr>
      <w:r w:rsidRPr="00596301">
        <w:rPr>
          <w:rFonts w:ascii="Times New Roman" w:eastAsia="Calibri" w:hAnsi="Times New Roman"/>
          <w:szCs w:val="24"/>
          <w:lang w:val="pt-BR"/>
        </w:rPr>
        <w:t xml:space="preserve">A. </w:t>
      </w:r>
      <w:bookmarkEnd w:id="35"/>
      <w:r w:rsidR="00895B89" w:rsidRPr="00596301">
        <w:rPr>
          <w:rFonts w:ascii="Times New Roman" w:eastAsia="Calibri" w:hAnsi="Times New Roman"/>
          <w:szCs w:val="24"/>
          <w:lang w:val="pt-BR"/>
        </w:rPr>
        <w:t>Disposições Gerais</w:t>
      </w:r>
      <w:bookmarkEnd w:id="36"/>
      <w:r w:rsidR="009A487A" w:rsidRPr="00596301">
        <w:rPr>
          <w:rFonts w:ascii="Times New Roman" w:eastAsia="Calibri" w:hAnsi="Times New Roman"/>
          <w:szCs w:val="24"/>
          <w:lang w:val="pt-BR"/>
        </w:rPr>
        <w:t xml:space="preserve"> </w:t>
      </w:r>
    </w:p>
    <w:p w:rsidR="002C5BD9" w:rsidRPr="00596301" w:rsidRDefault="002C5BD9" w:rsidP="00AB72BA">
      <w:pPr>
        <w:rPr>
          <w:rFonts w:cs="Times New Roman"/>
          <w:szCs w:val="24"/>
          <w:lang w:val="pt-BR"/>
        </w:rPr>
      </w:pPr>
    </w:p>
    <w:p w:rsidR="009A487A" w:rsidRPr="00596301" w:rsidRDefault="002C5BD9" w:rsidP="002C5BD9">
      <w:pPr>
        <w:pStyle w:val="Heading2"/>
        <w:rPr>
          <w:rFonts w:ascii="Times New Roman" w:hAnsi="Times New Roman"/>
          <w:szCs w:val="24"/>
          <w:lang w:val="pt-BR"/>
        </w:rPr>
      </w:pPr>
      <w:bookmarkStart w:id="37" w:name="_Toc360454644"/>
      <w:bookmarkStart w:id="38" w:name="_Toc362857856"/>
      <w:bookmarkStart w:id="39" w:name="_Toc407623884"/>
      <w:r w:rsidRPr="00596301">
        <w:rPr>
          <w:rFonts w:ascii="Times New Roman" w:hAnsi="Times New Roman"/>
          <w:szCs w:val="24"/>
          <w:lang w:val="pt-BR"/>
        </w:rPr>
        <w:t xml:space="preserve">1. </w:t>
      </w:r>
      <w:r w:rsidR="009A487A" w:rsidRPr="00596301">
        <w:rPr>
          <w:rFonts w:ascii="Times New Roman" w:hAnsi="Times New Roman"/>
          <w:szCs w:val="24"/>
          <w:lang w:val="pt-BR"/>
        </w:rPr>
        <w:t>Defini</w:t>
      </w:r>
      <w:bookmarkEnd w:id="37"/>
      <w:bookmarkEnd w:id="38"/>
      <w:r w:rsidR="00895B89" w:rsidRPr="00596301">
        <w:rPr>
          <w:rFonts w:ascii="Times New Roman" w:hAnsi="Times New Roman"/>
          <w:szCs w:val="24"/>
          <w:lang w:val="pt-BR"/>
        </w:rPr>
        <w:t>ções</w:t>
      </w:r>
      <w:bookmarkEnd w:id="39"/>
      <w:r w:rsidR="009A487A" w:rsidRPr="00596301">
        <w:rPr>
          <w:rFonts w:ascii="Times New Roman" w:hAnsi="Times New Roman"/>
          <w:szCs w:val="24"/>
          <w:lang w:val="pt-BR"/>
        </w:rPr>
        <w:t xml:space="preserve"> </w:t>
      </w:r>
    </w:p>
    <w:p w:rsidR="002C5BD9" w:rsidRPr="00596301" w:rsidRDefault="002C5BD9" w:rsidP="002C5BD9">
      <w:pPr>
        <w:rPr>
          <w:rFonts w:cs="Times New Roman"/>
          <w:szCs w:val="24"/>
          <w:lang w:val="pt-BR"/>
        </w:rPr>
      </w:pPr>
    </w:p>
    <w:p w:rsidR="009A487A" w:rsidRPr="00596301" w:rsidRDefault="00AD35B1" w:rsidP="00AD35B1">
      <w:pPr>
        <w:pStyle w:val="List"/>
        <w:rPr>
          <w:lang w:val="pt-BR"/>
        </w:rPr>
      </w:pPr>
      <w:r w:rsidRPr="00596301">
        <w:rPr>
          <w:lang w:val="pt-BR"/>
        </w:rPr>
        <w:t xml:space="preserve">(a) </w:t>
      </w:r>
      <w:r w:rsidR="00AF7884" w:rsidRPr="00596301">
        <w:rPr>
          <w:b/>
          <w:lang w:val="pt-BR"/>
        </w:rPr>
        <w:t>“Af</w:t>
      </w:r>
      <w:r w:rsidR="009A487A" w:rsidRPr="00596301">
        <w:rPr>
          <w:b/>
          <w:lang w:val="pt-BR"/>
        </w:rPr>
        <w:t>ilia</w:t>
      </w:r>
      <w:r w:rsidR="00AF7884" w:rsidRPr="00596301">
        <w:rPr>
          <w:b/>
          <w:lang w:val="pt-BR"/>
        </w:rPr>
        <w:t>do</w:t>
      </w:r>
      <w:r w:rsidR="009A487A" w:rsidRPr="00596301">
        <w:rPr>
          <w:b/>
          <w:lang w:val="pt-BR"/>
        </w:rPr>
        <w:t>(s)”</w:t>
      </w:r>
      <w:r w:rsidR="009A487A" w:rsidRPr="00596301">
        <w:rPr>
          <w:lang w:val="pt-BR"/>
        </w:rPr>
        <w:t xml:space="preserve"> </w:t>
      </w:r>
      <w:r w:rsidR="0019366D" w:rsidRPr="00596301">
        <w:rPr>
          <w:lang w:val="pt-BR"/>
        </w:rPr>
        <w:t>significa uma pessoa física ou uma entidade que diretamente ou indiretamente controla</w:t>
      </w:r>
      <w:r w:rsidR="009A487A" w:rsidRPr="00596301">
        <w:rPr>
          <w:lang w:val="pt-BR"/>
        </w:rPr>
        <w:t xml:space="preserve">, </w:t>
      </w:r>
      <w:r w:rsidR="0019366D" w:rsidRPr="00596301">
        <w:rPr>
          <w:lang w:val="pt-BR"/>
        </w:rPr>
        <w:t>é controlada por ou está</w:t>
      </w:r>
      <w:r w:rsidR="00CA32B0" w:rsidRPr="00596301">
        <w:rPr>
          <w:lang w:val="pt-BR"/>
        </w:rPr>
        <w:t xml:space="preserve"> em comum acordo com a Consultora</w:t>
      </w:r>
      <w:r w:rsidR="009A487A" w:rsidRPr="00596301">
        <w:rPr>
          <w:lang w:val="pt-BR"/>
        </w:rPr>
        <w:t>.</w:t>
      </w:r>
    </w:p>
    <w:p w:rsidR="00790280" w:rsidRPr="00596301" w:rsidRDefault="00790280" w:rsidP="00790280">
      <w:pPr>
        <w:pStyle w:val="List"/>
        <w:rPr>
          <w:lang w:val="pt-BR"/>
        </w:rPr>
      </w:pPr>
      <w:r w:rsidRPr="00596301">
        <w:rPr>
          <w:lang w:val="pt-BR"/>
        </w:rPr>
        <w:t xml:space="preserve">(b) </w:t>
      </w:r>
      <w:r w:rsidRPr="00596301">
        <w:rPr>
          <w:b/>
          <w:lang w:val="pt-BR"/>
        </w:rPr>
        <w:t>“Banco”</w:t>
      </w:r>
      <w:r w:rsidRPr="00596301">
        <w:rPr>
          <w:lang w:val="pt-BR"/>
        </w:rPr>
        <w:t xml:space="preserve"> significa o Banco Interamericano de Desenvolvimento</w:t>
      </w:r>
      <w:r w:rsidRPr="00596301">
        <w:rPr>
          <w:i/>
          <w:lang w:val="pt-BR"/>
        </w:rPr>
        <w:t>.</w:t>
      </w:r>
    </w:p>
    <w:p w:rsidR="00790280" w:rsidRPr="00596301" w:rsidRDefault="00790280" w:rsidP="00790280">
      <w:pPr>
        <w:pStyle w:val="List"/>
        <w:rPr>
          <w:lang w:val="pt-BR"/>
        </w:rPr>
      </w:pPr>
      <w:r w:rsidRPr="00596301">
        <w:rPr>
          <w:rFonts w:eastAsia="MS Mincho"/>
          <w:lang w:val="pt-BR"/>
        </w:rPr>
        <w:t>(c) “</w:t>
      </w:r>
      <w:r w:rsidRPr="00596301">
        <w:rPr>
          <w:rFonts w:eastAsia="MS Mincho"/>
          <w:b/>
          <w:lang w:val="pt-BR"/>
        </w:rPr>
        <w:t>CC”</w:t>
      </w:r>
      <w:r w:rsidRPr="00596301">
        <w:rPr>
          <w:b/>
          <w:lang w:val="pt-BR"/>
        </w:rPr>
        <w:t xml:space="preserve"> (</w:t>
      </w:r>
      <w:r w:rsidRPr="00596301">
        <w:rPr>
          <w:rFonts w:eastAsia="MS Mincho"/>
          <w:lang w:val="pt-BR"/>
        </w:rPr>
        <w:t>S</w:t>
      </w:r>
      <w:r w:rsidRPr="00596301">
        <w:rPr>
          <w:b/>
          <w:lang w:val="pt-BR"/>
        </w:rPr>
        <w:t>eção 1 Carta Convite da SDP)</w:t>
      </w:r>
      <w:r w:rsidRPr="00596301">
        <w:rPr>
          <w:lang w:val="pt-BR"/>
        </w:rPr>
        <w:t xml:space="preserve"> significa a Carta Convite enviada pelo Cliente às empresas consultoras componentes da lista curta.</w:t>
      </w:r>
    </w:p>
    <w:p w:rsidR="00790280" w:rsidRPr="00596301" w:rsidRDefault="00790280" w:rsidP="00790280">
      <w:pPr>
        <w:pStyle w:val="List"/>
        <w:rPr>
          <w:lang w:val="pt-BR"/>
        </w:rPr>
      </w:pPr>
      <w:r w:rsidRPr="00596301">
        <w:rPr>
          <w:lang w:val="pt-BR"/>
        </w:rPr>
        <w:t xml:space="preserve">(d) </w:t>
      </w:r>
      <w:r w:rsidRPr="00596301">
        <w:rPr>
          <w:b/>
          <w:lang w:val="pt-BR"/>
        </w:rPr>
        <w:t>“Cliente”</w:t>
      </w:r>
      <w:r w:rsidRPr="00596301">
        <w:rPr>
          <w:lang w:val="pt-BR"/>
        </w:rPr>
        <w:t xml:space="preserve"> significa a Agência Executora que assinou o Contrato para a execução dos Serviços com a Consultora selecionada.</w:t>
      </w:r>
    </w:p>
    <w:p w:rsidR="00790280" w:rsidRPr="00596301" w:rsidRDefault="00790280" w:rsidP="00790280">
      <w:pPr>
        <w:pStyle w:val="List"/>
        <w:rPr>
          <w:lang w:val="pt-BR"/>
        </w:rPr>
      </w:pPr>
      <w:r w:rsidRPr="00596301">
        <w:rPr>
          <w:lang w:val="pt-BR"/>
        </w:rPr>
        <w:t xml:space="preserve">(e) </w:t>
      </w:r>
      <w:r w:rsidRPr="00596301">
        <w:rPr>
          <w:b/>
          <w:lang w:val="pt-BR"/>
        </w:rPr>
        <w:t>“Consultora”</w:t>
      </w:r>
      <w:r w:rsidRPr="00596301">
        <w:rPr>
          <w:lang w:val="pt-BR"/>
        </w:rPr>
        <w:t xml:space="preserve"> significa uma firma profissional de consultoria legalmente estabelecida ou uma entidade que possa fornecer ou fornece os Serviços de acordo com o Contrato.</w:t>
      </w:r>
    </w:p>
    <w:p w:rsidR="00790280" w:rsidRPr="00596301" w:rsidRDefault="00790280" w:rsidP="00790280">
      <w:pPr>
        <w:pStyle w:val="List"/>
        <w:rPr>
          <w:lang w:val="pt-BR"/>
        </w:rPr>
      </w:pPr>
      <w:r w:rsidRPr="00596301">
        <w:rPr>
          <w:lang w:val="pt-BR"/>
        </w:rPr>
        <w:t xml:space="preserve">(f) </w:t>
      </w:r>
      <w:r w:rsidRPr="00596301">
        <w:rPr>
          <w:b/>
          <w:lang w:val="pt-BR"/>
        </w:rPr>
        <w:t>“Contrato”</w:t>
      </w:r>
      <w:r w:rsidRPr="00596301">
        <w:rPr>
          <w:lang w:val="pt-BR"/>
        </w:rPr>
        <w:t xml:space="preserve"> significa um acordo legalmente vinculante assinado entre o Cliente e a Consultora e inclui todos os documentos anexos que se enumeram na sua Cláusula </w:t>
      </w:r>
      <w:proofErr w:type="gramStart"/>
      <w:r w:rsidRPr="00596301">
        <w:rPr>
          <w:lang w:val="pt-BR"/>
        </w:rPr>
        <w:t>1</w:t>
      </w:r>
      <w:proofErr w:type="gramEnd"/>
      <w:r w:rsidRPr="00596301">
        <w:rPr>
          <w:lang w:val="pt-BR"/>
        </w:rPr>
        <w:t xml:space="preserve"> </w:t>
      </w:r>
      <w:r w:rsidR="00835640" w:rsidRPr="00596301">
        <w:rPr>
          <w:lang w:val="pt-BR"/>
        </w:rPr>
        <w:t xml:space="preserve">do Termo do Contrato </w:t>
      </w:r>
      <w:r w:rsidRPr="00596301">
        <w:rPr>
          <w:lang w:val="pt-BR"/>
        </w:rPr>
        <w:t xml:space="preserve">[Condições Gerais </w:t>
      </w:r>
      <w:r w:rsidRPr="00596301">
        <w:rPr>
          <w:rFonts w:eastAsia="MS Mincho"/>
          <w:lang w:val="pt-BR"/>
        </w:rPr>
        <w:t>do Contrato</w:t>
      </w:r>
      <w:r w:rsidRPr="00596301">
        <w:rPr>
          <w:lang w:val="pt-BR"/>
        </w:rPr>
        <w:t xml:space="preserve"> (CG</w:t>
      </w:r>
      <w:r w:rsidRPr="00596301">
        <w:rPr>
          <w:rFonts w:eastAsia="MS Mincho"/>
          <w:lang w:val="pt-BR"/>
        </w:rPr>
        <w:t>C</w:t>
      </w:r>
      <w:r w:rsidRPr="00596301">
        <w:rPr>
          <w:lang w:val="pt-BR"/>
        </w:rPr>
        <w:t xml:space="preserve">), as Condições Especiais </w:t>
      </w:r>
      <w:r w:rsidRPr="00596301">
        <w:rPr>
          <w:rFonts w:eastAsia="MS Mincho"/>
          <w:lang w:val="pt-BR"/>
        </w:rPr>
        <w:t>do Contrato</w:t>
      </w:r>
      <w:r w:rsidRPr="00596301">
        <w:rPr>
          <w:lang w:val="pt-BR"/>
        </w:rPr>
        <w:t xml:space="preserve"> (CE</w:t>
      </w:r>
      <w:r w:rsidRPr="00596301">
        <w:rPr>
          <w:rFonts w:eastAsia="MS Mincho"/>
          <w:lang w:val="pt-BR"/>
        </w:rPr>
        <w:t>C</w:t>
      </w:r>
      <w:r w:rsidRPr="00596301">
        <w:rPr>
          <w:lang w:val="pt-BR"/>
        </w:rPr>
        <w:t>) e os Apêndices.].</w:t>
      </w:r>
    </w:p>
    <w:p w:rsidR="00790280" w:rsidRPr="00596301" w:rsidRDefault="00790280" w:rsidP="00790280">
      <w:pPr>
        <w:pStyle w:val="List"/>
        <w:rPr>
          <w:lang w:val="pt-BR"/>
        </w:rPr>
      </w:pPr>
      <w:r w:rsidRPr="00596301">
        <w:rPr>
          <w:lang w:val="pt-BR"/>
        </w:rPr>
        <w:t>(g)</w:t>
      </w:r>
      <w:r w:rsidRPr="00596301">
        <w:rPr>
          <w:b/>
          <w:lang w:val="pt-BR"/>
        </w:rPr>
        <w:t xml:space="preserve"> “Dia” </w:t>
      </w:r>
      <w:r w:rsidRPr="00596301">
        <w:rPr>
          <w:lang w:val="pt-BR"/>
        </w:rPr>
        <w:t>significa dia corrido.</w:t>
      </w:r>
    </w:p>
    <w:p w:rsidR="00790280" w:rsidRPr="00596301" w:rsidRDefault="00790280" w:rsidP="00790280">
      <w:pPr>
        <w:pStyle w:val="List"/>
        <w:rPr>
          <w:lang w:val="pt-BR"/>
        </w:rPr>
      </w:pPr>
      <w:r w:rsidRPr="00596301">
        <w:rPr>
          <w:lang w:val="pt-BR"/>
        </w:rPr>
        <w:t>(h)</w:t>
      </w:r>
      <w:r w:rsidRPr="00596301">
        <w:rPr>
          <w:b/>
          <w:lang w:val="pt-BR"/>
        </w:rPr>
        <w:t xml:space="preserve"> “Folha de Dados”</w:t>
      </w:r>
      <w:r w:rsidRPr="00596301">
        <w:rPr>
          <w:lang w:val="pt-BR"/>
        </w:rPr>
        <w:t xml:space="preserve"> significa uma parte integrante da Seção 2 - </w:t>
      </w:r>
      <w:r w:rsidRPr="00596301">
        <w:rPr>
          <w:rFonts w:eastAsia="MS Mincho"/>
          <w:lang w:val="pt-BR"/>
        </w:rPr>
        <w:t>Instruções</w:t>
      </w:r>
      <w:r w:rsidRPr="00596301">
        <w:rPr>
          <w:lang w:val="pt-BR"/>
        </w:rPr>
        <w:t xml:space="preserve"> </w:t>
      </w:r>
      <w:r w:rsidRPr="00596301">
        <w:rPr>
          <w:rFonts w:eastAsia="MS Mincho"/>
          <w:lang w:val="pt-BR"/>
        </w:rPr>
        <w:t>às Consultoras (IAC)</w:t>
      </w:r>
      <w:r w:rsidR="001F11E3" w:rsidRPr="00596301">
        <w:rPr>
          <w:rFonts w:eastAsia="MS Mincho"/>
          <w:lang w:val="pt-BR"/>
        </w:rPr>
        <w:t>, sendo</w:t>
      </w:r>
      <w:r w:rsidRPr="00596301">
        <w:rPr>
          <w:lang w:val="pt-BR"/>
        </w:rPr>
        <w:t xml:space="preserve"> utilizada para indicar condições específicas do país ou condições do trabalho e destinadas a suplementar, mas não sobrepor-se às disposições das IAC.</w:t>
      </w:r>
    </w:p>
    <w:p w:rsidR="00790280" w:rsidRPr="00596301" w:rsidRDefault="00790280" w:rsidP="00790280">
      <w:pPr>
        <w:pStyle w:val="List"/>
        <w:rPr>
          <w:lang w:val="pt-BR"/>
        </w:rPr>
      </w:pPr>
      <w:r w:rsidRPr="00596301">
        <w:rPr>
          <w:lang w:val="pt-BR"/>
        </w:rPr>
        <w:t xml:space="preserve">(i) </w:t>
      </w:r>
      <w:r w:rsidRPr="00596301">
        <w:rPr>
          <w:b/>
          <w:lang w:val="pt-BR"/>
        </w:rPr>
        <w:t>“Governo”</w:t>
      </w:r>
      <w:r w:rsidRPr="00596301">
        <w:rPr>
          <w:lang w:val="pt-BR"/>
        </w:rPr>
        <w:t xml:space="preserve"> significa o governo do país do </w:t>
      </w:r>
      <w:r w:rsidR="007879DC" w:rsidRPr="00596301">
        <w:rPr>
          <w:lang w:val="pt-BR"/>
        </w:rPr>
        <w:t>Cliente</w:t>
      </w:r>
      <w:r w:rsidRPr="00596301">
        <w:rPr>
          <w:lang w:val="pt-BR"/>
        </w:rPr>
        <w:t xml:space="preserve">. </w:t>
      </w:r>
    </w:p>
    <w:p w:rsidR="00790280" w:rsidRPr="00596301" w:rsidRDefault="00790280" w:rsidP="00790280">
      <w:pPr>
        <w:pStyle w:val="List"/>
        <w:rPr>
          <w:lang w:val="pt-BR"/>
        </w:rPr>
      </w:pPr>
      <w:r w:rsidRPr="00596301">
        <w:rPr>
          <w:lang w:val="pt-BR"/>
        </w:rPr>
        <w:t xml:space="preserve">(j) </w:t>
      </w:r>
      <w:r w:rsidRPr="00596301">
        <w:rPr>
          <w:b/>
          <w:lang w:val="pt-BR"/>
        </w:rPr>
        <w:t>“IAC”</w:t>
      </w:r>
      <w:r w:rsidRPr="00596301">
        <w:rPr>
          <w:lang w:val="pt-BR"/>
        </w:rPr>
        <w:t xml:space="preserve"> (Seção 2 Instruções às Consultoras da SDP) significa Instruções às Consultoras e fornece às Consultoras componentes da lista curta toda a informação necessária para a preparação de suas propostas.</w:t>
      </w:r>
    </w:p>
    <w:p w:rsidR="00790280" w:rsidRPr="00596301" w:rsidRDefault="00790280" w:rsidP="00790280">
      <w:pPr>
        <w:pStyle w:val="List"/>
        <w:rPr>
          <w:lang w:val="pt-BR"/>
        </w:rPr>
      </w:pPr>
      <w:r w:rsidRPr="00596301">
        <w:rPr>
          <w:lang w:val="pt-BR"/>
        </w:rPr>
        <w:t xml:space="preserve">(k) </w:t>
      </w:r>
      <w:r w:rsidRPr="00596301">
        <w:rPr>
          <w:b/>
          <w:lang w:val="pt-BR"/>
        </w:rPr>
        <w:t>“Joint Venture (JV)”</w:t>
      </w:r>
      <w:r w:rsidRPr="00596301">
        <w:rPr>
          <w:lang w:val="pt-BR"/>
        </w:rPr>
        <w:t xml:space="preserve"> significa uma associação com ou sem uma personalidade legal distinta entre os seus membros, com mais de uma Consultora, onde um membro tem a autoridade da condução de todo o negócio por e em nome de q</w:t>
      </w:r>
      <w:r w:rsidR="00B0636E" w:rsidRPr="00596301">
        <w:rPr>
          <w:lang w:val="pt-BR"/>
        </w:rPr>
        <w:t>ualquer e de todos os membros da JV, e onde os membros da</w:t>
      </w:r>
      <w:r w:rsidRPr="00596301">
        <w:rPr>
          <w:lang w:val="pt-BR"/>
        </w:rPr>
        <w:t xml:space="preserve"> JV estão conjunta e solidariamente responsáveis pela execução do Contrato.</w:t>
      </w:r>
    </w:p>
    <w:p w:rsidR="00790280" w:rsidRPr="00596301" w:rsidRDefault="00790280" w:rsidP="00790280">
      <w:pPr>
        <w:pStyle w:val="List"/>
        <w:rPr>
          <w:lang w:val="pt-BR"/>
        </w:rPr>
      </w:pPr>
      <w:bookmarkStart w:id="40" w:name="_Ref355019645"/>
      <w:r w:rsidRPr="00596301">
        <w:rPr>
          <w:lang w:val="pt-BR"/>
        </w:rPr>
        <w:t xml:space="preserve">(l) </w:t>
      </w:r>
      <w:r w:rsidRPr="00596301">
        <w:rPr>
          <w:b/>
          <w:lang w:val="pt-BR"/>
        </w:rPr>
        <w:t>“Legislação Aplicável”</w:t>
      </w:r>
      <w:r w:rsidRPr="00596301">
        <w:rPr>
          <w:lang w:val="pt-BR"/>
        </w:rPr>
        <w:t xml:space="preserve"> significam as leis e quaisquer outros instrumentos que tenham força de lei no país do Cliente, ou em outro país conforme especificado na </w:t>
      </w:r>
      <w:r w:rsidRPr="00596301">
        <w:rPr>
          <w:b/>
          <w:lang w:val="pt-BR"/>
        </w:rPr>
        <w:t>Folha de Dados</w:t>
      </w:r>
      <w:r w:rsidRPr="00596301">
        <w:rPr>
          <w:lang w:val="pt-BR"/>
        </w:rPr>
        <w:t xml:space="preserve"> e que periodicamente possam estar aprovadas e vigentes.</w:t>
      </w:r>
      <w:bookmarkEnd w:id="40"/>
    </w:p>
    <w:p w:rsidR="00790280" w:rsidRPr="00596301" w:rsidRDefault="00790280" w:rsidP="00790280">
      <w:pPr>
        <w:pStyle w:val="List"/>
        <w:rPr>
          <w:lang w:val="pt-BR"/>
        </w:rPr>
      </w:pPr>
      <w:r w:rsidRPr="00596301">
        <w:rPr>
          <w:lang w:val="pt-BR"/>
        </w:rPr>
        <w:t xml:space="preserve">(m) </w:t>
      </w:r>
      <w:r w:rsidRPr="00596301">
        <w:rPr>
          <w:b/>
          <w:lang w:val="pt-BR"/>
        </w:rPr>
        <w:t>“Mutuário”</w:t>
      </w:r>
      <w:r w:rsidRPr="00596301">
        <w:rPr>
          <w:lang w:val="pt-BR"/>
        </w:rPr>
        <w:t xml:space="preserve"> significa o Governo, a Agência Governamental ou outra entidade que assinou o contrato de empréstimo com o Banco.</w:t>
      </w:r>
    </w:p>
    <w:p w:rsidR="00790280" w:rsidRPr="00596301" w:rsidRDefault="00790280" w:rsidP="00790280">
      <w:pPr>
        <w:pStyle w:val="List"/>
        <w:rPr>
          <w:lang w:val="pt-BR"/>
        </w:rPr>
      </w:pPr>
    </w:p>
    <w:p w:rsidR="00790280" w:rsidRPr="00596301" w:rsidRDefault="00790280" w:rsidP="00790280">
      <w:pPr>
        <w:pStyle w:val="List"/>
        <w:rPr>
          <w:rFonts w:eastAsia="Calibri"/>
          <w:spacing w:val="-3"/>
          <w:lang w:val="pt-BR"/>
        </w:rPr>
      </w:pPr>
      <w:r w:rsidRPr="00596301">
        <w:rPr>
          <w:lang w:val="pt-BR"/>
        </w:rPr>
        <w:lastRenderedPageBreak/>
        <w:t xml:space="preserve">(n) </w:t>
      </w:r>
      <w:r w:rsidRPr="00596301">
        <w:rPr>
          <w:b/>
          <w:lang w:val="pt-BR"/>
        </w:rPr>
        <w:t>“</w:t>
      </w:r>
      <w:r w:rsidR="00C2006B" w:rsidRPr="00596301">
        <w:rPr>
          <w:b/>
          <w:lang w:val="pt-BR"/>
        </w:rPr>
        <w:t xml:space="preserve">Políticas </w:t>
      </w:r>
      <w:r w:rsidRPr="00596301">
        <w:rPr>
          <w:b/>
          <w:lang w:val="pt-BR"/>
        </w:rPr>
        <w:t>Aplicáveis”</w:t>
      </w:r>
      <w:r w:rsidRPr="00596301">
        <w:rPr>
          <w:lang w:val="pt-BR"/>
        </w:rPr>
        <w:t xml:space="preserve"> significam as políticas do Banco Interamericano de Desenvolvimento que governam os processos de seleção e adjudicação de Contratos, conforme estabelecido nessa SDP.</w:t>
      </w:r>
    </w:p>
    <w:p w:rsidR="00790280" w:rsidRPr="00596301" w:rsidRDefault="00790280" w:rsidP="00790280">
      <w:pPr>
        <w:pStyle w:val="List"/>
        <w:rPr>
          <w:lang w:val="pt-BR"/>
        </w:rPr>
      </w:pPr>
      <w:r w:rsidRPr="00596301">
        <w:rPr>
          <w:lang w:val="pt-BR"/>
        </w:rPr>
        <w:t xml:space="preserve">(o) </w:t>
      </w:r>
      <w:r w:rsidRPr="00596301">
        <w:rPr>
          <w:b/>
          <w:lang w:val="pt-BR"/>
        </w:rPr>
        <w:t>“Profissionais”</w:t>
      </w:r>
      <w:r w:rsidRPr="00596301">
        <w:rPr>
          <w:lang w:val="pt-BR"/>
        </w:rPr>
        <w:t xml:space="preserve"> significam, coletivamente, Profissionais da Equipe Chave, Profissionais da Equipe de Apoio, ou qualquer outro pessoal da Consultora, Subconsultora ou membros de </w:t>
      </w:r>
      <w:r w:rsidR="00C21460" w:rsidRPr="00596301">
        <w:rPr>
          <w:lang w:val="pt-BR"/>
        </w:rPr>
        <w:t xml:space="preserve">um </w:t>
      </w:r>
      <w:r w:rsidRPr="00596301">
        <w:rPr>
          <w:lang w:val="pt-BR"/>
        </w:rPr>
        <w:t>Consórcio (JV).</w:t>
      </w:r>
    </w:p>
    <w:p w:rsidR="00DA5E53" w:rsidRPr="00596301" w:rsidRDefault="00790280" w:rsidP="00DA5E53">
      <w:pPr>
        <w:pStyle w:val="List"/>
        <w:rPr>
          <w:lang w:val="pt-BR"/>
        </w:rPr>
      </w:pPr>
      <w:r w:rsidRPr="00596301">
        <w:rPr>
          <w:lang w:val="pt-BR"/>
        </w:rPr>
        <w:t>(p</w:t>
      </w:r>
      <w:r w:rsidR="00DA5E53" w:rsidRPr="00596301">
        <w:rPr>
          <w:lang w:val="pt-BR"/>
        </w:rPr>
        <w:t xml:space="preserve">) </w:t>
      </w:r>
      <w:r w:rsidR="00DA5E53" w:rsidRPr="00596301">
        <w:rPr>
          <w:b/>
          <w:lang w:val="pt-BR"/>
        </w:rPr>
        <w:t>“</w:t>
      </w:r>
      <w:r w:rsidR="007025B5" w:rsidRPr="00596301">
        <w:rPr>
          <w:b/>
          <w:lang w:val="pt-BR"/>
        </w:rPr>
        <w:t>Profissional da Equipe Chave</w:t>
      </w:r>
      <w:r w:rsidR="00DA5E53" w:rsidRPr="00596301">
        <w:rPr>
          <w:b/>
          <w:lang w:val="pt-BR"/>
        </w:rPr>
        <w:t>”</w:t>
      </w:r>
      <w:r w:rsidR="00DA5E53" w:rsidRPr="00596301">
        <w:rPr>
          <w:lang w:val="pt-BR"/>
        </w:rPr>
        <w:t xml:space="preserve"> </w:t>
      </w:r>
      <w:r w:rsidR="007025B5" w:rsidRPr="00596301">
        <w:rPr>
          <w:lang w:val="pt-BR"/>
        </w:rPr>
        <w:t>significa um profissional</w:t>
      </w:r>
      <w:r w:rsidR="00DA5E53" w:rsidRPr="00596301">
        <w:rPr>
          <w:lang w:val="pt-BR"/>
        </w:rPr>
        <w:t xml:space="preserve"> individual </w:t>
      </w:r>
      <w:r w:rsidR="007025B5" w:rsidRPr="00596301">
        <w:rPr>
          <w:lang w:val="pt-BR"/>
        </w:rPr>
        <w:t>cuja habilidade, qualificações, conhecimento e experiência são</w:t>
      </w:r>
      <w:r w:rsidR="00DA5E53" w:rsidRPr="00596301">
        <w:rPr>
          <w:lang w:val="pt-BR"/>
        </w:rPr>
        <w:t xml:space="preserve"> </w:t>
      </w:r>
      <w:r w:rsidR="007025B5" w:rsidRPr="00596301">
        <w:rPr>
          <w:lang w:val="pt-BR"/>
        </w:rPr>
        <w:t>decisivos</w:t>
      </w:r>
      <w:r w:rsidR="00DA5E53" w:rsidRPr="00596301">
        <w:rPr>
          <w:lang w:val="pt-BR"/>
        </w:rPr>
        <w:t xml:space="preserve"> </w:t>
      </w:r>
      <w:r w:rsidR="007025B5" w:rsidRPr="00596301">
        <w:rPr>
          <w:lang w:val="pt-BR"/>
        </w:rPr>
        <w:t>para a execução dos Serviços de acordo com o Contrato e cujo currículo vitae (CV) é levado em consideração na avaliação da proposta técnica da Consultora.</w:t>
      </w:r>
    </w:p>
    <w:p w:rsidR="00BD1C19" w:rsidRPr="00596301" w:rsidRDefault="00BD1C19" w:rsidP="00BD1C19">
      <w:pPr>
        <w:pStyle w:val="List"/>
        <w:rPr>
          <w:lang w:val="pt-BR"/>
        </w:rPr>
      </w:pPr>
      <w:r w:rsidRPr="00596301">
        <w:rPr>
          <w:lang w:val="pt-BR"/>
        </w:rPr>
        <w:t xml:space="preserve">(q) </w:t>
      </w:r>
      <w:r w:rsidRPr="00596301">
        <w:rPr>
          <w:b/>
          <w:lang w:val="pt-BR"/>
        </w:rPr>
        <w:t>“Profissional da Equipe de Apoio”</w:t>
      </w:r>
      <w:r w:rsidRPr="00596301">
        <w:rPr>
          <w:lang w:val="pt-BR"/>
        </w:rPr>
        <w:t xml:space="preserve"> significa um profissional individual fornecido pela Consultora ou por sua Subconsultora e que foi designado para executar os Serviços ou qualquer parte dos mesmos de acordo com o Contrato e cujo CV não foi avaliado individualmente.</w:t>
      </w:r>
    </w:p>
    <w:p w:rsidR="00BD1C19" w:rsidRPr="00596301" w:rsidRDefault="00BD1C19" w:rsidP="00BD1C19">
      <w:pPr>
        <w:pStyle w:val="List"/>
        <w:rPr>
          <w:lang w:val="pt-BR"/>
        </w:rPr>
      </w:pPr>
      <w:r w:rsidRPr="00596301">
        <w:rPr>
          <w:lang w:val="pt-BR"/>
        </w:rPr>
        <w:t xml:space="preserve">(r) </w:t>
      </w:r>
      <w:r w:rsidR="003A040D" w:rsidRPr="00596301">
        <w:rPr>
          <w:b/>
          <w:lang w:val="pt-BR"/>
        </w:rPr>
        <w:t>“Proposta”</w:t>
      </w:r>
      <w:r w:rsidR="003A040D" w:rsidRPr="00596301">
        <w:rPr>
          <w:lang w:val="pt-BR"/>
        </w:rPr>
        <w:t xml:space="preserve"> significa a Proposta Técnica e a Proposta Financeira da Consultora.</w:t>
      </w:r>
    </w:p>
    <w:p w:rsidR="00BD1C19" w:rsidRPr="00596301" w:rsidRDefault="00BD1C19" w:rsidP="00BD1C19">
      <w:pPr>
        <w:pStyle w:val="List"/>
        <w:rPr>
          <w:lang w:val="pt-BR"/>
        </w:rPr>
      </w:pPr>
      <w:r w:rsidRPr="00596301">
        <w:rPr>
          <w:lang w:val="pt-BR"/>
        </w:rPr>
        <w:t xml:space="preserve">(s) </w:t>
      </w:r>
      <w:r w:rsidRPr="00596301">
        <w:rPr>
          <w:b/>
          <w:lang w:val="pt-BR"/>
        </w:rPr>
        <w:t>“</w:t>
      </w:r>
      <w:r w:rsidR="003A040D" w:rsidRPr="00596301">
        <w:rPr>
          <w:b/>
          <w:lang w:val="pt-BR"/>
        </w:rPr>
        <w:t>SDP</w:t>
      </w:r>
      <w:r w:rsidRPr="00596301">
        <w:rPr>
          <w:b/>
          <w:lang w:val="pt-BR"/>
        </w:rPr>
        <w:t>”</w:t>
      </w:r>
      <w:r w:rsidRPr="00596301">
        <w:rPr>
          <w:lang w:val="pt-BR"/>
        </w:rPr>
        <w:t xml:space="preserve"> </w:t>
      </w:r>
      <w:r w:rsidR="003A040D" w:rsidRPr="00596301">
        <w:rPr>
          <w:lang w:val="pt-BR"/>
        </w:rPr>
        <w:t>significa a Solicitação de Propostas a ser preparada pelo Cliente para a seleção das Consultoras e baseada na SDPP</w:t>
      </w:r>
      <w:r w:rsidRPr="00596301">
        <w:rPr>
          <w:lang w:val="pt-BR"/>
        </w:rPr>
        <w:t>.</w:t>
      </w:r>
    </w:p>
    <w:p w:rsidR="002C7283" w:rsidRPr="00596301" w:rsidRDefault="002C7283" w:rsidP="002C7283">
      <w:pPr>
        <w:pStyle w:val="List"/>
        <w:rPr>
          <w:lang w:val="pt-BR"/>
        </w:rPr>
      </w:pPr>
      <w:r w:rsidRPr="00596301">
        <w:rPr>
          <w:lang w:val="pt-BR"/>
        </w:rPr>
        <w:t xml:space="preserve">(t) </w:t>
      </w:r>
      <w:r w:rsidRPr="00596301">
        <w:rPr>
          <w:b/>
          <w:lang w:val="pt-BR"/>
        </w:rPr>
        <w:t>“SDPP”</w:t>
      </w:r>
      <w:r w:rsidRPr="00596301">
        <w:rPr>
          <w:lang w:val="pt-BR"/>
        </w:rPr>
        <w:t xml:space="preserve"> significa a Solicitação de Propostas Padrão, a qual deverá ser utilizada pelo Cliente como base para a preparação da SDP.</w:t>
      </w:r>
    </w:p>
    <w:p w:rsidR="002C7283" w:rsidRPr="00596301" w:rsidRDefault="002C7283" w:rsidP="002C7283">
      <w:pPr>
        <w:pStyle w:val="List"/>
        <w:rPr>
          <w:lang w:val="pt-BR"/>
        </w:rPr>
      </w:pPr>
      <w:r w:rsidRPr="00596301">
        <w:rPr>
          <w:lang w:val="pt-BR"/>
        </w:rPr>
        <w:t>(u) “</w:t>
      </w:r>
      <w:r w:rsidRPr="00596301">
        <w:rPr>
          <w:b/>
          <w:lang w:val="pt-BR"/>
        </w:rPr>
        <w:t>Serviços”</w:t>
      </w:r>
      <w:r w:rsidRPr="00596301">
        <w:rPr>
          <w:lang w:val="pt-BR"/>
        </w:rPr>
        <w:t xml:space="preserve"> significa o trabalho que a Consultora deverá realizar nos termos do Contrato.</w:t>
      </w:r>
    </w:p>
    <w:p w:rsidR="002C7283" w:rsidRPr="00596301" w:rsidRDefault="002C7283" w:rsidP="002C7283">
      <w:pPr>
        <w:pStyle w:val="List"/>
        <w:rPr>
          <w:lang w:val="pt-BR"/>
        </w:rPr>
      </w:pPr>
      <w:r w:rsidRPr="00596301">
        <w:rPr>
          <w:lang w:val="pt-BR"/>
        </w:rPr>
        <w:t xml:space="preserve">(v) </w:t>
      </w:r>
      <w:r w:rsidRPr="00596301">
        <w:rPr>
          <w:b/>
          <w:lang w:val="pt-BR"/>
        </w:rPr>
        <w:t>“</w:t>
      </w:r>
      <w:proofErr w:type="gramStart"/>
      <w:r w:rsidRPr="00596301">
        <w:rPr>
          <w:b/>
          <w:lang w:val="pt-BR"/>
        </w:rPr>
        <w:t>Subconsultor</w:t>
      </w:r>
      <w:r w:rsidR="00B674DB" w:rsidRPr="00596301">
        <w:rPr>
          <w:b/>
          <w:lang w:val="pt-BR"/>
        </w:rPr>
        <w:t>(</w:t>
      </w:r>
      <w:proofErr w:type="gramEnd"/>
      <w:r w:rsidR="00B674DB" w:rsidRPr="00596301">
        <w:rPr>
          <w:b/>
          <w:lang w:val="pt-BR"/>
        </w:rPr>
        <w:t>a)</w:t>
      </w:r>
      <w:r w:rsidRPr="00596301">
        <w:rPr>
          <w:b/>
          <w:lang w:val="pt-BR"/>
        </w:rPr>
        <w:t>”</w:t>
      </w:r>
      <w:r w:rsidRPr="00596301">
        <w:rPr>
          <w:lang w:val="pt-BR"/>
        </w:rPr>
        <w:t xml:space="preserve"> significa uma entidade a quem a Consultora pretende subcontratar uma parte dos Serviços, permanecendo responsável junto ao Cliente durante a execução do Contrato.</w:t>
      </w:r>
    </w:p>
    <w:p w:rsidR="002C7283" w:rsidRPr="00596301" w:rsidRDefault="002C7283" w:rsidP="002C7283">
      <w:pPr>
        <w:pStyle w:val="List"/>
        <w:rPr>
          <w:lang w:val="pt-BR"/>
        </w:rPr>
      </w:pPr>
      <w:r w:rsidRPr="00596301">
        <w:rPr>
          <w:lang w:val="pt-BR"/>
        </w:rPr>
        <w:t xml:space="preserve">(w) </w:t>
      </w:r>
      <w:r w:rsidRPr="00596301">
        <w:rPr>
          <w:b/>
          <w:lang w:val="pt-BR"/>
        </w:rPr>
        <w:t>“TDR”</w:t>
      </w:r>
      <w:r w:rsidRPr="00596301">
        <w:rPr>
          <w:lang w:val="pt-BR"/>
        </w:rPr>
        <w:t xml:space="preserve"> (Seção 7 da SDP) significa os Termos de Referência</w:t>
      </w:r>
      <w:r w:rsidR="00790280" w:rsidRPr="00596301">
        <w:rPr>
          <w:lang w:val="pt-BR"/>
        </w:rPr>
        <w:t xml:space="preserve"> </w:t>
      </w:r>
      <w:r w:rsidRPr="00596301">
        <w:rPr>
          <w:lang w:val="pt-BR"/>
        </w:rPr>
        <w:t>que explicam os objetivos, escopo do trabalho, atividades e tarefas a serem executados</w:t>
      </w:r>
      <w:r w:rsidR="00790280" w:rsidRPr="00596301">
        <w:rPr>
          <w:lang w:val="pt-BR"/>
        </w:rPr>
        <w:t>, as respectivas responsabilidades do Cliente e da Consultora</w:t>
      </w:r>
      <w:r w:rsidRPr="00596301">
        <w:rPr>
          <w:lang w:val="pt-BR"/>
        </w:rPr>
        <w:t xml:space="preserve">, </w:t>
      </w:r>
      <w:r w:rsidR="00790280" w:rsidRPr="00596301">
        <w:rPr>
          <w:lang w:val="pt-BR"/>
        </w:rPr>
        <w:t>os resultados esperados e os produtos da tarefa.</w:t>
      </w:r>
    </w:p>
    <w:p w:rsidR="00BD1C19" w:rsidRPr="00596301" w:rsidRDefault="00BD1C19" w:rsidP="00BD1C19">
      <w:pPr>
        <w:rPr>
          <w:rFonts w:cs="Times New Roman"/>
          <w:szCs w:val="24"/>
          <w:lang w:val="pt-BR"/>
        </w:rPr>
      </w:pPr>
    </w:p>
    <w:p w:rsidR="009A487A" w:rsidRPr="00596301" w:rsidRDefault="002C5BD9" w:rsidP="002C5BD9">
      <w:pPr>
        <w:pStyle w:val="Heading2"/>
        <w:rPr>
          <w:rFonts w:ascii="Times New Roman" w:hAnsi="Times New Roman"/>
          <w:szCs w:val="24"/>
          <w:lang w:val="pt-BR"/>
        </w:rPr>
      </w:pPr>
      <w:bookmarkStart w:id="41" w:name="_Toc360454645"/>
      <w:bookmarkStart w:id="42" w:name="_Toc362857857"/>
      <w:bookmarkStart w:id="43" w:name="_Toc407623885"/>
      <w:r w:rsidRPr="00596301">
        <w:rPr>
          <w:rFonts w:ascii="Times New Roman" w:hAnsi="Times New Roman"/>
          <w:szCs w:val="24"/>
          <w:lang w:val="pt-BR"/>
        </w:rPr>
        <w:t xml:space="preserve">2. </w:t>
      </w:r>
      <w:r w:rsidR="009A487A" w:rsidRPr="00596301">
        <w:rPr>
          <w:rFonts w:ascii="Times New Roman" w:hAnsi="Times New Roman"/>
          <w:szCs w:val="24"/>
          <w:lang w:val="pt-BR"/>
        </w:rPr>
        <w:t>Introdu</w:t>
      </w:r>
      <w:bookmarkEnd w:id="41"/>
      <w:bookmarkEnd w:id="42"/>
      <w:r w:rsidR="00895B89" w:rsidRPr="00596301">
        <w:rPr>
          <w:rFonts w:ascii="Times New Roman" w:hAnsi="Times New Roman"/>
          <w:szCs w:val="24"/>
          <w:lang w:val="pt-BR"/>
        </w:rPr>
        <w:t>ção</w:t>
      </w:r>
      <w:bookmarkEnd w:id="43"/>
    </w:p>
    <w:p w:rsidR="002C5BD9" w:rsidRPr="00596301" w:rsidRDefault="002C5BD9" w:rsidP="002C5BD9">
      <w:pPr>
        <w:rPr>
          <w:rFonts w:cs="Times New Roman"/>
          <w:szCs w:val="24"/>
          <w:lang w:val="pt-BR"/>
        </w:rPr>
      </w:pPr>
    </w:p>
    <w:p w:rsidR="009A487A" w:rsidRPr="00596301" w:rsidRDefault="00AD275E" w:rsidP="00AD275E">
      <w:pPr>
        <w:rPr>
          <w:rFonts w:cs="Times New Roman"/>
          <w:szCs w:val="24"/>
          <w:lang w:val="pt-BR"/>
        </w:rPr>
      </w:pPr>
      <w:bookmarkStart w:id="44" w:name="_Ref323293709"/>
      <w:r w:rsidRPr="00596301">
        <w:rPr>
          <w:rFonts w:cs="Times New Roman"/>
          <w:szCs w:val="24"/>
          <w:lang w:val="pt-BR"/>
        </w:rPr>
        <w:t xml:space="preserve">2.1 </w:t>
      </w:r>
      <w:r w:rsidR="001F11E3" w:rsidRPr="00596301">
        <w:rPr>
          <w:rFonts w:cs="Times New Roman"/>
          <w:szCs w:val="24"/>
          <w:lang w:val="pt-BR"/>
        </w:rPr>
        <w:t>O</w:t>
      </w:r>
      <w:r w:rsidR="009A487A" w:rsidRPr="00596301">
        <w:rPr>
          <w:rFonts w:cs="Times New Roman"/>
          <w:szCs w:val="24"/>
          <w:lang w:val="pt-BR"/>
        </w:rPr>
        <w:t xml:space="preserve"> Client</w:t>
      </w:r>
      <w:r w:rsidR="001F11E3" w:rsidRPr="00596301">
        <w:rPr>
          <w:rFonts w:cs="Times New Roman"/>
          <w:szCs w:val="24"/>
          <w:lang w:val="pt-BR"/>
        </w:rPr>
        <w:t xml:space="preserve">e indicado na </w:t>
      </w:r>
      <w:r w:rsidR="001F11E3" w:rsidRPr="00596301">
        <w:rPr>
          <w:rFonts w:cs="Times New Roman"/>
          <w:b/>
          <w:szCs w:val="24"/>
          <w:lang w:val="pt-BR"/>
        </w:rPr>
        <w:t>Folha de Dados</w:t>
      </w:r>
      <w:r w:rsidR="009A487A" w:rsidRPr="00596301">
        <w:rPr>
          <w:rFonts w:cs="Times New Roman"/>
          <w:szCs w:val="24"/>
          <w:lang w:val="pt-BR"/>
        </w:rPr>
        <w:t xml:space="preserve"> </w:t>
      </w:r>
      <w:r w:rsidR="001F11E3" w:rsidRPr="00596301">
        <w:rPr>
          <w:rFonts w:cs="Times New Roman"/>
          <w:szCs w:val="24"/>
          <w:lang w:val="pt-BR"/>
        </w:rPr>
        <w:t xml:space="preserve">pretende selecionar uma Consultora daquelas listadas na Carta Convite, de acordo com o método de seleção especificado na </w:t>
      </w:r>
      <w:r w:rsidR="001F11E3" w:rsidRPr="00596301">
        <w:rPr>
          <w:rFonts w:cs="Times New Roman"/>
          <w:b/>
          <w:szCs w:val="24"/>
          <w:lang w:val="pt-BR"/>
        </w:rPr>
        <w:t>Folha de Dados</w:t>
      </w:r>
      <w:r w:rsidR="001F11E3" w:rsidRPr="00596301">
        <w:rPr>
          <w:rFonts w:cs="Times New Roman"/>
          <w:szCs w:val="24"/>
          <w:lang w:val="pt-BR"/>
        </w:rPr>
        <w:t>.</w:t>
      </w:r>
      <w:bookmarkEnd w:id="44"/>
    </w:p>
    <w:p w:rsidR="00AD275E" w:rsidRPr="00596301" w:rsidRDefault="00AD275E" w:rsidP="00AD275E">
      <w:pPr>
        <w:rPr>
          <w:rFonts w:cs="Times New Roman"/>
          <w:szCs w:val="24"/>
          <w:lang w:val="pt-BR"/>
        </w:rPr>
      </w:pPr>
    </w:p>
    <w:p w:rsidR="00EA435D" w:rsidRPr="00596301" w:rsidRDefault="00EA435D" w:rsidP="00EA435D">
      <w:pPr>
        <w:rPr>
          <w:rFonts w:cs="Times New Roman"/>
          <w:szCs w:val="24"/>
          <w:lang w:val="pt-BR"/>
        </w:rPr>
      </w:pPr>
      <w:r w:rsidRPr="00596301">
        <w:rPr>
          <w:rFonts w:cs="Times New Roman"/>
          <w:szCs w:val="24"/>
          <w:lang w:val="pt-BR"/>
        </w:rPr>
        <w:t>2.2 As Empresas Consultoras da Lista Curta são convidadas a apresentar uma Proposta Técnica e uma Proposta Financeira, ou uma Proposta Técnica somente, conforme o especificado</w:t>
      </w:r>
      <w:r w:rsidRPr="00596301">
        <w:rPr>
          <w:rFonts w:cs="Times New Roman"/>
          <w:b/>
          <w:szCs w:val="24"/>
          <w:lang w:val="pt-BR"/>
        </w:rPr>
        <w:t xml:space="preserve"> </w:t>
      </w:r>
      <w:r w:rsidRPr="00596301">
        <w:rPr>
          <w:rFonts w:cs="Times New Roman"/>
          <w:szCs w:val="24"/>
          <w:lang w:val="pt-BR"/>
        </w:rPr>
        <w:t>na</w:t>
      </w:r>
      <w:r w:rsidRPr="00596301">
        <w:rPr>
          <w:rFonts w:cs="Times New Roman"/>
          <w:b/>
          <w:szCs w:val="24"/>
          <w:lang w:val="pt-BR"/>
        </w:rPr>
        <w:t xml:space="preserve"> Folha de Dados</w:t>
      </w:r>
      <w:r w:rsidRPr="00596301">
        <w:rPr>
          <w:rFonts w:cs="Times New Roman"/>
          <w:szCs w:val="24"/>
          <w:lang w:val="pt-BR"/>
        </w:rPr>
        <w:t>, para prestar os serviços de consultoria requeridos para a tarefa especificada na</w:t>
      </w:r>
      <w:r w:rsidRPr="00596301">
        <w:rPr>
          <w:rFonts w:cs="Times New Roman"/>
          <w:b/>
          <w:szCs w:val="24"/>
          <w:lang w:val="pt-BR"/>
        </w:rPr>
        <w:t xml:space="preserve"> Folha de Dados</w:t>
      </w:r>
      <w:r w:rsidRPr="00596301">
        <w:rPr>
          <w:rFonts w:cs="Times New Roman"/>
          <w:szCs w:val="24"/>
          <w:lang w:val="pt-BR"/>
        </w:rPr>
        <w:t xml:space="preserve">. </w:t>
      </w:r>
      <w:r w:rsidR="00C21460" w:rsidRPr="00596301">
        <w:rPr>
          <w:rFonts w:cs="Times New Roman"/>
          <w:szCs w:val="24"/>
          <w:lang w:val="pt-BR"/>
        </w:rPr>
        <w:t xml:space="preserve"> </w:t>
      </w:r>
      <w:r w:rsidRPr="00596301">
        <w:rPr>
          <w:rFonts w:cs="Times New Roman"/>
          <w:szCs w:val="24"/>
          <w:lang w:val="pt-BR"/>
        </w:rPr>
        <w:t>A Proposta constituirá a base para as negociações e, posteriormente, a assinatura de um contrato com a Empresa Consultora selecionada.</w:t>
      </w:r>
    </w:p>
    <w:p w:rsidR="00EA435D" w:rsidRPr="00596301" w:rsidRDefault="00EA435D" w:rsidP="00AD275E">
      <w:pPr>
        <w:rPr>
          <w:rFonts w:cs="Times New Roman"/>
          <w:szCs w:val="24"/>
          <w:lang w:val="pt-BR"/>
        </w:rPr>
      </w:pPr>
    </w:p>
    <w:p w:rsidR="00CE678D" w:rsidRPr="00596301" w:rsidRDefault="00CE678D" w:rsidP="00CE678D">
      <w:pPr>
        <w:rPr>
          <w:rFonts w:cs="Times New Roman"/>
          <w:szCs w:val="24"/>
          <w:lang w:val="pt-BR"/>
        </w:rPr>
      </w:pPr>
      <w:r w:rsidRPr="00596301">
        <w:rPr>
          <w:rFonts w:cs="Times New Roman"/>
          <w:szCs w:val="24"/>
          <w:lang w:val="pt-BR"/>
        </w:rPr>
        <w:t xml:space="preserve">2.3 As Consultoras devem familiarizar-se com as condições locais e levá-las em conta na preparação de suas propostas, incluindo a participação na reunião </w:t>
      </w:r>
      <w:r w:rsidRPr="00596301">
        <w:rPr>
          <w:rFonts w:eastAsia="MS Mincho" w:cs="Times New Roman"/>
          <w:szCs w:val="24"/>
          <w:lang w:val="pt-BR"/>
        </w:rPr>
        <w:t xml:space="preserve">pré-seleção, caso especificado </w:t>
      </w:r>
      <w:r w:rsidRPr="00596301">
        <w:rPr>
          <w:rFonts w:eastAsia="MS Mincho" w:cs="Times New Roman"/>
          <w:szCs w:val="24"/>
          <w:lang w:val="pt-BR"/>
        </w:rPr>
        <w:lastRenderedPageBreak/>
        <w:t xml:space="preserve">na </w:t>
      </w:r>
      <w:r w:rsidRPr="00596301">
        <w:rPr>
          <w:rFonts w:cs="Times New Roman"/>
          <w:b/>
          <w:szCs w:val="24"/>
          <w:lang w:val="pt-BR"/>
        </w:rPr>
        <w:t>Folha de Dados</w:t>
      </w:r>
      <w:r w:rsidRPr="00596301">
        <w:rPr>
          <w:rFonts w:cs="Times New Roman"/>
          <w:szCs w:val="24"/>
          <w:lang w:val="pt-BR"/>
        </w:rPr>
        <w:t>. O comparecimento à reunião é opcional e o custo dessa participação é da Consultora.</w:t>
      </w:r>
    </w:p>
    <w:p w:rsidR="00CE678D" w:rsidRPr="00596301" w:rsidRDefault="00CE678D" w:rsidP="00CE678D">
      <w:pPr>
        <w:rPr>
          <w:rFonts w:cs="Times New Roman"/>
          <w:szCs w:val="24"/>
          <w:lang w:val="pt-BR"/>
        </w:rPr>
      </w:pPr>
    </w:p>
    <w:p w:rsidR="009A487A" w:rsidRPr="00596301" w:rsidRDefault="00AD275E" w:rsidP="00AD275E">
      <w:pPr>
        <w:rPr>
          <w:rFonts w:cs="Times New Roman"/>
          <w:szCs w:val="24"/>
          <w:lang w:val="pt-BR"/>
        </w:rPr>
      </w:pPr>
      <w:r w:rsidRPr="00596301">
        <w:rPr>
          <w:rFonts w:cs="Times New Roman"/>
          <w:szCs w:val="24"/>
          <w:lang w:val="pt-BR"/>
        </w:rPr>
        <w:t xml:space="preserve">2.4 </w:t>
      </w:r>
      <w:r w:rsidR="00002914" w:rsidRPr="00596301">
        <w:rPr>
          <w:rFonts w:cs="Times New Roman"/>
          <w:szCs w:val="24"/>
          <w:lang w:val="pt-BR"/>
        </w:rPr>
        <w:t xml:space="preserve">O Cliente fornecerá </w:t>
      </w:r>
      <w:r w:rsidR="00AD2812" w:rsidRPr="00596301">
        <w:rPr>
          <w:rFonts w:cs="Times New Roman"/>
          <w:szCs w:val="24"/>
          <w:lang w:val="pt-BR"/>
        </w:rPr>
        <w:t xml:space="preserve">oportunamente e sem ônus para </w:t>
      </w:r>
      <w:r w:rsidR="00002914" w:rsidRPr="00596301">
        <w:rPr>
          <w:rFonts w:cs="Times New Roman"/>
          <w:szCs w:val="24"/>
          <w:lang w:val="pt-BR"/>
        </w:rPr>
        <w:t xml:space="preserve">as Consultoras, os insumos, dados relevantes de projetos e relatórios necessários para a preparação das Propostas das Consultoras, conforme especificado na </w:t>
      </w:r>
      <w:r w:rsidR="00002914" w:rsidRPr="00596301">
        <w:rPr>
          <w:rFonts w:cs="Times New Roman"/>
          <w:b/>
          <w:szCs w:val="24"/>
          <w:lang w:val="pt-BR"/>
        </w:rPr>
        <w:t>Folha de Dados</w:t>
      </w:r>
      <w:r w:rsidR="00002914" w:rsidRPr="00596301">
        <w:rPr>
          <w:rFonts w:cs="Times New Roman"/>
          <w:szCs w:val="24"/>
          <w:lang w:val="pt-BR"/>
        </w:rPr>
        <w:t>.</w:t>
      </w:r>
    </w:p>
    <w:p w:rsidR="00447DAD" w:rsidRPr="00596301" w:rsidRDefault="00447DAD" w:rsidP="00447DAD">
      <w:pPr>
        <w:rPr>
          <w:rFonts w:cs="Times New Roman"/>
          <w:szCs w:val="24"/>
          <w:lang w:val="pt-BR"/>
        </w:rPr>
      </w:pPr>
    </w:p>
    <w:p w:rsidR="009A487A" w:rsidRPr="00596301" w:rsidRDefault="002C5BD9" w:rsidP="002C5BD9">
      <w:pPr>
        <w:pStyle w:val="Heading2"/>
        <w:rPr>
          <w:rFonts w:ascii="Times New Roman" w:hAnsi="Times New Roman"/>
          <w:szCs w:val="24"/>
          <w:lang w:val="pt-BR"/>
        </w:rPr>
      </w:pPr>
      <w:bookmarkStart w:id="45" w:name="_Toc360454646"/>
      <w:bookmarkStart w:id="46" w:name="_Toc362857858"/>
      <w:bookmarkStart w:id="47" w:name="_Toc407623886"/>
      <w:r w:rsidRPr="00596301">
        <w:rPr>
          <w:rFonts w:ascii="Times New Roman" w:hAnsi="Times New Roman"/>
          <w:szCs w:val="24"/>
          <w:lang w:val="pt-BR"/>
        </w:rPr>
        <w:t xml:space="preserve">3. </w:t>
      </w:r>
      <w:r w:rsidR="00895B89" w:rsidRPr="00596301">
        <w:rPr>
          <w:rFonts w:ascii="Times New Roman" w:hAnsi="Times New Roman"/>
          <w:szCs w:val="24"/>
          <w:lang w:val="pt-BR"/>
        </w:rPr>
        <w:t>Confli</w:t>
      </w:r>
      <w:r w:rsidR="009A487A" w:rsidRPr="00596301">
        <w:rPr>
          <w:rFonts w:ascii="Times New Roman" w:hAnsi="Times New Roman"/>
          <w:szCs w:val="24"/>
          <w:lang w:val="pt-BR"/>
        </w:rPr>
        <w:t>t</w:t>
      </w:r>
      <w:r w:rsidR="00C2280C" w:rsidRPr="00596301">
        <w:rPr>
          <w:rFonts w:ascii="Times New Roman" w:hAnsi="Times New Roman"/>
          <w:szCs w:val="24"/>
          <w:lang w:val="pt-BR"/>
        </w:rPr>
        <w:t>o de I</w:t>
      </w:r>
      <w:r w:rsidR="00895B89" w:rsidRPr="00596301">
        <w:rPr>
          <w:rFonts w:ascii="Times New Roman" w:hAnsi="Times New Roman"/>
          <w:szCs w:val="24"/>
          <w:lang w:val="pt-BR"/>
        </w:rPr>
        <w:t>nteresse</w:t>
      </w:r>
      <w:bookmarkEnd w:id="45"/>
      <w:bookmarkEnd w:id="46"/>
      <w:bookmarkEnd w:id="47"/>
    </w:p>
    <w:p w:rsidR="002C5BD9" w:rsidRPr="00596301" w:rsidRDefault="002C5BD9" w:rsidP="002C5BD9">
      <w:pPr>
        <w:rPr>
          <w:rFonts w:cs="Times New Roman"/>
          <w:szCs w:val="24"/>
          <w:lang w:val="pt-BR"/>
        </w:rPr>
      </w:pPr>
    </w:p>
    <w:p w:rsidR="0034151A" w:rsidRPr="00596301" w:rsidRDefault="0034151A" w:rsidP="0034151A">
      <w:pPr>
        <w:rPr>
          <w:rFonts w:cs="Times New Roman"/>
          <w:szCs w:val="24"/>
          <w:lang w:val="pt-BR"/>
        </w:rPr>
      </w:pPr>
      <w:r w:rsidRPr="00596301">
        <w:rPr>
          <w:rFonts w:cs="Times New Roman"/>
          <w:szCs w:val="24"/>
          <w:lang w:val="pt-BR"/>
        </w:rPr>
        <w:t xml:space="preserve">3.1 </w:t>
      </w:r>
      <w:proofErr w:type="gramStart"/>
      <w:r w:rsidRPr="00596301">
        <w:rPr>
          <w:rFonts w:cs="Times New Roman"/>
          <w:szCs w:val="24"/>
          <w:lang w:val="pt-BR"/>
        </w:rPr>
        <w:t>É</w:t>
      </w:r>
      <w:proofErr w:type="gramEnd"/>
      <w:r w:rsidRPr="00596301">
        <w:rPr>
          <w:rFonts w:cs="Times New Roman"/>
          <w:szCs w:val="24"/>
          <w:lang w:val="pt-BR"/>
        </w:rPr>
        <w:t xml:space="preserve"> exigido que a Consultora preste um assessoramento profissional, objetivo e imparcial e a todo o momento faça com que os interesses do Cliente preponderem sobre quaisquer outros e evitem rigorosamente qualquer conflito com outros serviços ou com seus próprios interesses institucionais, agindo sem ter em conta a obtenção de contratos para serviços futuros. </w:t>
      </w:r>
    </w:p>
    <w:p w:rsidR="0034151A" w:rsidRPr="00596301" w:rsidRDefault="0034151A" w:rsidP="00447DAD">
      <w:pPr>
        <w:rPr>
          <w:rFonts w:cs="Times New Roman"/>
          <w:szCs w:val="24"/>
          <w:lang w:val="pt-BR"/>
        </w:rPr>
      </w:pPr>
    </w:p>
    <w:p w:rsidR="009A487A" w:rsidRPr="00596301" w:rsidRDefault="00447DAD" w:rsidP="00447DAD">
      <w:pPr>
        <w:rPr>
          <w:rFonts w:cs="Times New Roman"/>
          <w:szCs w:val="24"/>
          <w:lang w:val="pt-BR"/>
        </w:rPr>
      </w:pPr>
      <w:r w:rsidRPr="00596301">
        <w:rPr>
          <w:rFonts w:cs="Times New Roman"/>
          <w:szCs w:val="24"/>
          <w:lang w:val="pt-BR"/>
        </w:rPr>
        <w:t xml:space="preserve">3.2 </w:t>
      </w:r>
      <w:r w:rsidR="0034151A" w:rsidRPr="00596301">
        <w:rPr>
          <w:rFonts w:cs="Times New Roman"/>
          <w:szCs w:val="24"/>
          <w:lang w:val="pt-BR"/>
        </w:rPr>
        <w:t>A</w:t>
      </w:r>
      <w:r w:rsidR="009A487A" w:rsidRPr="00596301">
        <w:rPr>
          <w:rFonts w:cs="Times New Roman"/>
          <w:szCs w:val="24"/>
          <w:lang w:val="pt-BR"/>
        </w:rPr>
        <w:t xml:space="preserve"> Consult</w:t>
      </w:r>
      <w:r w:rsidR="0034151A" w:rsidRPr="00596301">
        <w:rPr>
          <w:rFonts w:cs="Times New Roman"/>
          <w:szCs w:val="24"/>
          <w:lang w:val="pt-BR"/>
        </w:rPr>
        <w:t>ora tem a obrigação de revelar ao Cliente qu</w:t>
      </w:r>
      <w:r w:rsidR="00B72E5E" w:rsidRPr="00596301">
        <w:rPr>
          <w:rFonts w:cs="Times New Roman"/>
          <w:szCs w:val="24"/>
          <w:lang w:val="pt-BR"/>
        </w:rPr>
        <w:t>a</w:t>
      </w:r>
      <w:r w:rsidR="0034151A" w:rsidRPr="00596301">
        <w:rPr>
          <w:rFonts w:cs="Times New Roman"/>
          <w:szCs w:val="24"/>
          <w:lang w:val="pt-BR"/>
        </w:rPr>
        <w:t>lquer situação de um conflito real ou potencial</w:t>
      </w:r>
      <w:r w:rsidR="00B72E5E" w:rsidRPr="00596301">
        <w:rPr>
          <w:rFonts w:cs="Times New Roman"/>
          <w:szCs w:val="24"/>
          <w:lang w:val="pt-BR"/>
        </w:rPr>
        <w:t xml:space="preserve"> que tenha impacto em sua capacidade de atendimento aos melhores interesses do Cliente</w:t>
      </w:r>
      <w:r w:rsidR="009A487A" w:rsidRPr="00596301">
        <w:rPr>
          <w:rFonts w:cs="Times New Roman"/>
          <w:szCs w:val="24"/>
          <w:lang w:val="pt-BR"/>
        </w:rPr>
        <w:t xml:space="preserve">. </w:t>
      </w:r>
      <w:r w:rsidR="00C21460" w:rsidRPr="00596301">
        <w:rPr>
          <w:rFonts w:cs="Times New Roman"/>
          <w:szCs w:val="24"/>
          <w:lang w:val="pt-BR"/>
        </w:rPr>
        <w:t xml:space="preserve"> </w:t>
      </w:r>
      <w:r w:rsidR="00B72E5E" w:rsidRPr="00596301">
        <w:rPr>
          <w:rFonts w:cs="Times New Roman"/>
          <w:szCs w:val="24"/>
          <w:lang w:val="pt-BR"/>
        </w:rPr>
        <w:t>A falha no agir</w:t>
      </w:r>
      <w:r w:rsidR="009A487A" w:rsidRPr="00596301">
        <w:rPr>
          <w:rFonts w:cs="Times New Roman"/>
          <w:szCs w:val="24"/>
          <w:lang w:val="pt-BR"/>
        </w:rPr>
        <w:t xml:space="preserve"> </w:t>
      </w:r>
      <w:r w:rsidR="00B72E5E" w:rsidRPr="00596301">
        <w:rPr>
          <w:rFonts w:cs="Times New Roman"/>
          <w:szCs w:val="24"/>
          <w:lang w:val="pt-BR"/>
        </w:rPr>
        <w:t>em tais situações pode conduzir a de</w:t>
      </w:r>
      <w:r w:rsidR="009A487A" w:rsidRPr="00596301">
        <w:rPr>
          <w:rFonts w:cs="Times New Roman"/>
          <w:szCs w:val="24"/>
          <w:lang w:val="pt-BR"/>
        </w:rPr>
        <w:t>squalifica</w:t>
      </w:r>
      <w:r w:rsidR="00B72E5E" w:rsidRPr="00596301">
        <w:rPr>
          <w:rFonts w:cs="Times New Roman"/>
          <w:szCs w:val="24"/>
          <w:lang w:val="pt-BR"/>
        </w:rPr>
        <w:t>ção da Consultora ou rescisão de seu Contrato e/ou sanções impostas pelo Banco</w:t>
      </w:r>
      <w:r w:rsidR="009A487A" w:rsidRPr="00596301">
        <w:rPr>
          <w:rFonts w:cs="Times New Roman"/>
          <w:szCs w:val="24"/>
          <w:lang w:val="pt-BR"/>
        </w:rPr>
        <w:t>.</w:t>
      </w:r>
    </w:p>
    <w:p w:rsidR="00447DAD" w:rsidRPr="00596301" w:rsidRDefault="00447DAD" w:rsidP="00447DAD">
      <w:pPr>
        <w:rPr>
          <w:rFonts w:cs="Times New Roman"/>
          <w:szCs w:val="24"/>
          <w:lang w:val="pt-BR"/>
        </w:rPr>
      </w:pPr>
    </w:p>
    <w:p w:rsidR="00647AA9" w:rsidRPr="00596301" w:rsidRDefault="00647AA9" w:rsidP="00647AA9">
      <w:pPr>
        <w:rPr>
          <w:rFonts w:cs="Times New Roman"/>
          <w:szCs w:val="24"/>
          <w:lang w:val="pt-BR"/>
        </w:rPr>
      </w:pPr>
      <w:r w:rsidRPr="00596301">
        <w:rPr>
          <w:rFonts w:cs="Times New Roman"/>
          <w:szCs w:val="24"/>
          <w:lang w:val="pt-BR"/>
        </w:rPr>
        <w:t xml:space="preserve">3.2.1 Sem que isso constitua limitação </w:t>
      </w:r>
      <w:r w:rsidRPr="00596301">
        <w:rPr>
          <w:rFonts w:eastAsia="MS Mincho" w:cs="Times New Roman"/>
          <w:szCs w:val="24"/>
          <w:lang w:val="pt-BR"/>
        </w:rPr>
        <w:t>ao assunto</w:t>
      </w:r>
      <w:r w:rsidRPr="00596301">
        <w:rPr>
          <w:rFonts w:cs="Times New Roman"/>
          <w:szCs w:val="24"/>
          <w:lang w:val="pt-BR"/>
        </w:rPr>
        <w:t xml:space="preserve"> anterior e a menos que estabelecido de outro modo na </w:t>
      </w:r>
      <w:r w:rsidRPr="00596301">
        <w:rPr>
          <w:rFonts w:cs="Times New Roman"/>
          <w:b/>
          <w:szCs w:val="24"/>
          <w:lang w:val="pt-BR"/>
        </w:rPr>
        <w:t>Folha de Dados</w:t>
      </w:r>
      <w:r w:rsidRPr="00596301">
        <w:rPr>
          <w:rFonts w:cs="Times New Roman"/>
          <w:szCs w:val="24"/>
          <w:lang w:val="pt-BR"/>
        </w:rPr>
        <w:t>, a Consultora não poderá ser contratada em nenhuma das circunstâncias estabelecidas a seguir:</w:t>
      </w:r>
    </w:p>
    <w:p w:rsidR="00647AA9" w:rsidRPr="00596301" w:rsidRDefault="00647AA9" w:rsidP="00647AA9">
      <w:pPr>
        <w:rPr>
          <w:rFonts w:cs="Times New Roman"/>
          <w:szCs w:val="24"/>
          <w:lang w:val="pt-BR"/>
        </w:rPr>
      </w:pPr>
    </w:p>
    <w:p w:rsidR="009A487A" w:rsidRPr="00596301" w:rsidRDefault="00662E17" w:rsidP="00190DFF">
      <w:pPr>
        <w:pStyle w:val="Subttulo2"/>
        <w:rPr>
          <w:rFonts w:ascii="Times New Roman" w:hAnsi="Times New Roman" w:cs="Times New Roman"/>
          <w:sz w:val="24"/>
        </w:rPr>
      </w:pPr>
      <w:proofErr w:type="gramStart"/>
      <w:r w:rsidRPr="00596301">
        <w:rPr>
          <w:rFonts w:ascii="Times New Roman" w:hAnsi="Times New Roman" w:cs="Times New Roman"/>
          <w:sz w:val="24"/>
        </w:rPr>
        <w:t>a.</w:t>
      </w:r>
      <w:proofErr w:type="gramEnd"/>
      <w:r w:rsidRPr="00596301">
        <w:rPr>
          <w:rFonts w:ascii="Times New Roman" w:hAnsi="Times New Roman" w:cs="Times New Roman"/>
          <w:sz w:val="24"/>
        </w:rPr>
        <w:t xml:space="preserve"> </w:t>
      </w:r>
      <w:r w:rsidR="00895B89" w:rsidRPr="00596301">
        <w:rPr>
          <w:rFonts w:ascii="Times New Roman" w:hAnsi="Times New Roman" w:cs="Times New Roman"/>
          <w:sz w:val="24"/>
        </w:rPr>
        <w:t xml:space="preserve">Atividades </w:t>
      </w:r>
      <w:r w:rsidR="002C3B9F" w:rsidRPr="00596301">
        <w:rPr>
          <w:rFonts w:ascii="Times New Roman" w:hAnsi="Times New Roman" w:cs="Times New Roman"/>
          <w:sz w:val="24"/>
        </w:rPr>
        <w:t>Conflitantes</w:t>
      </w:r>
    </w:p>
    <w:p w:rsidR="00662E17" w:rsidRPr="00596301" w:rsidRDefault="00662E17" w:rsidP="0071538B">
      <w:pPr>
        <w:rPr>
          <w:rFonts w:cs="Times New Roman"/>
          <w:szCs w:val="24"/>
          <w:lang w:val="pt-BR"/>
        </w:rPr>
      </w:pPr>
    </w:p>
    <w:p w:rsidR="0048417B" w:rsidRPr="00596301" w:rsidRDefault="0048417B" w:rsidP="00AB044B">
      <w:pPr>
        <w:pStyle w:val="List"/>
        <w:rPr>
          <w:lang w:val="pt-BR"/>
        </w:rPr>
      </w:pPr>
      <w:r w:rsidRPr="00596301">
        <w:rPr>
          <w:lang w:val="pt-BR"/>
        </w:rPr>
        <w:t xml:space="preserve">(a) </w:t>
      </w:r>
      <w:r w:rsidR="00912597" w:rsidRPr="00596301">
        <w:rPr>
          <w:u w:val="single"/>
          <w:lang w:val="pt-BR"/>
        </w:rPr>
        <w:t>Conflito entre atividades de consultoria e a aquisição de bens, execução de obras ou serviços que não sejam de consultoria</w:t>
      </w:r>
      <w:r w:rsidR="00EE5CCA" w:rsidRPr="00596301">
        <w:rPr>
          <w:lang w:val="pt-BR"/>
        </w:rPr>
        <w:t>:</w:t>
      </w:r>
      <w:r w:rsidR="00912597" w:rsidRPr="00596301">
        <w:rPr>
          <w:lang w:val="pt-BR"/>
        </w:rPr>
        <w:t xml:space="preserve"> </w:t>
      </w:r>
      <w:r w:rsidR="00EE5CCA" w:rsidRPr="00596301">
        <w:rPr>
          <w:lang w:val="pt-BR"/>
        </w:rPr>
        <w:t>uma firma que tenha sido contratada pelo Cliente para o fornecimento de bens, execução de obras</w:t>
      </w:r>
      <w:r w:rsidR="0071538B" w:rsidRPr="00596301">
        <w:rPr>
          <w:lang w:val="pt-BR"/>
        </w:rPr>
        <w:t xml:space="preserve"> ou execução de serviços que não são de consultoria </w:t>
      </w:r>
      <w:r w:rsidRPr="00596301">
        <w:rPr>
          <w:lang w:val="pt-BR"/>
        </w:rPr>
        <w:t xml:space="preserve">para um projeto </w:t>
      </w:r>
      <w:r w:rsidR="00912597" w:rsidRPr="00596301">
        <w:rPr>
          <w:lang w:val="pt-BR"/>
        </w:rPr>
        <w:t xml:space="preserve">(ou qualquer de suas afiliadas) </w:t>
      </w:r>
      <w:r w:rsidRPr="00596301">
        <w:rPr>
          <w:lang w:val="pt-BR"/>
        </w:rPr>
        <w:t xml:space="preserve">estarão desqualificadas para prestar serviços de consultoria </w:t>
      </w:r>
      <w:r w:rsidR="00912597" w:rsidRPr="00596301">
        <w:rPr>
          <w:lang w:val="pt-BR"/>
        </w:rPr>
        <w:t xml:space="preserve">que resultem de ou estejam diretamente </w:t>
      </w:r>
      <w:r w:rsidRPr="00596301">
        <w:rPr>
          <w:lang w:val="pt-BR"/>
        </w:rPr>
        <w:t>relacionados com esses bens, obras ou serviços</w:t>
      </w:r>
      <w:r w:rsidR="00912597" w:rsidRPr="00596301">
        <w:rPr>
          <w:lang w:val="pt-BR"/>
        </w:rPr>
        <w:t xml:space="preserve"> que não sejam de consultoria</w:t>
      </w:r>
      <w:r w:rsidRPr="00596301">
        <w:rPr>
          <w:lang w:val="pt-BR"/>
        </w:rPr>
        <w:t xml:space="preserve">.  Por outro lado, </w:t>
      </w:r>
      <w:r w:rsidR="00912597" w:rsidRPr="00596301">
        <w:rPr>
          <w:lang w:val="pt-BR"/>
        </w:rPr>
        <w:t>uma firma</w:t>
      </w:r>
      <w:r w:rsidRPr="00596301">
        <w:rPr>
          <w:lang w:val="pt-BR"/>
        </w:rPr>
        <w:t xml:space="preserve"> </w:t>
      </w:r>
      <w:r w:rsidR="00912597" w:rsidRPr="00596301">
        <w:rPr>
          <w:lang w:val="pt-BR"/>
        </w:rPr>
        <w:t>contratada</w:t>
      </w:r>
      <w:r w:rsidRPr="00596301">
        <w:rPr>
          <w:lang w:val="pt-BR"/>
        </w:rPr>
        <w:t xml:space="preserve"> para prestar serviços de consultoria para a preparação ou </w:t>
      </w:r>
      <w:r w:rsidR="00912597" w:rsidRPr="00596301">
        <w:rPr>
          <w:lang w:val="pt-BR"/>
        </w:rPr>
        <w:t>implanta</w:t>
      </w:r>
      <w:r w:rsidRPr="00596301">
        <w:rPr>
          <w:lang w:val="pt-BR"/>
        </w:rPr>
        <w:t xml:space="preserve">ção de um projeto </w:t>
      </w:r>
      <w:r w:rsidR="00912597" w:rsidRPr="00596301">
        <w:rPr>
          <w:lang w:val="pt-BR"/>
        </w:rPr>
        <w:t xml:space="preserve">(e qualquer uma de suas associadas) </w:t>
      </w:r>
      <w:r w:rsidR="000C78FB" w:rsidRPr="00596301">
        <w:rPr>
          <w:lang w:val="pt-BR"/>
        </w:rPr>
        <w:t>estará desqualificada</w:t>
      </w:r>
      <w:r w:rsidRPr="00596301">
        <w:rPr>
          <w:lang w:val="pt-BR"/>
        </w:rPr>
        <w:t xml:space="preserve"> para posteriormente fornecer bens, obras ou serviços </w:t>
      </w:r>
      <w:r w:rsidR="00912597" w:rsidRPr="00596301">
        <w:rPr>
          <w:lang w:val="pt-BR"/>
        </w:rPr>
        <w:t>que não sejam de consultoria que resultem de ou estejam diretamente relacionados</w:t>
      </w:r>
      <w:r w:rsidRPr="00596301">
        <w:rPr>
          <w:lang w:val="pt-BR"/>
        </w:rPr>
        <w:t xml:space="preserve"> aos serviços </w:t>
      </w:r>
      <w:r w:rsidR="00AB044B" w:rsidRPr="00596301">
        <w:rPr>
          <w:lang w:val="pt-BR"/>
        </w:rPr>
        <w:t xml:space="preserve">de consultoria </w:t>
      </w:r>
      <w:r w:rsidRPr="00596301">
        <w:rPr>
          <w:lang w:val="pt-BR"/>
        </w:rPr>
        <w:t xml:space="preserve">prestados </w:t>
      </w:r>
      <w:r w:rsidR="00AB044B" w:rsidRPr="00596301">
        <w:rPr>
          <w:lang w:val="pt-BR"/>
        </w:rPr>
        <w:t>por essa firma</w:t>
      </w:r>
      <w:r w:rsidRPr="00596301">
        <w:rPr>
          <w:lang w:val="pt-BR"/>
        </w:rPr>
        <w:t xml:space="preserve"> na preparação ou </w:t>
      </w:r>
      <w:r w:rsidR="00AB044B" w:rsidRPr="00596301">
        <w:rPr>
          <w:lang w:val="pt-BR"/>
        </w:rPr>
        <w:t>implantação</w:t>
      </w:r>
      <w:r w:rsidRPr="00596301">
        <w:rPr>
          <w:lang w:val="pt-BR"/>
        </w:rPr>
        <w:t xml:space="preserve"> de</w:t>
      </w:r>
      <w:r w:rsidR="00AB044B" w:rsidRPr="00596301">
        <w:rPr>
          <w:lang w:val="pt-BR"/>
        </w:rPr>
        <w:t>sses</w:t>
      </w:r>
      <w:r w:rsidRPr="00596301">
        <w:rPr>
          <w:lang w:val="pt-BR"/>
        </w:rPr>
        <w:t xml:space="preserve"> projetos ou a</w:t>
      </w:r>
      <w:r w:rsidR="00AB044B" w:rsidRPr="00596301">
        <w:rPr>
          <w:lang w:val="pt-BR"/>
        </w:rPr>
        <w:t xml:space="preserve"> eles diretamente relacionados.</w:t>
      </w:r>
    </w:p>
    <w:p w:rsidR="00DB4591" w:rsidRPr="00596301" w:rsidRDefault="00DB4591" w:rsidP="00190DFF">
      <w:pPr>
        <w:pStyle w:val="Subttulo2"/>
        <w:rPr>
          <w:rFonts w:ascii="Times New Roman" w:hAnsi="Times New Roman" w:cs="Times New Roman"/>
          <w:sz w:val="24"/>
        </w:rPr>
      </w:pPr>
    </w:p>
    <w:p w:rsidR="009A487A" w:rsidRPr="00596301" w:rsidRDefault="00662E17" w:rsidP="00190DFF">
      <w:pPr>
        <w:pStyle w:val="Subttulo2"/>
        <w:rPr>
          <w:rFonts w:ascii="Times New Roman" w:hAnsi="Times New Roman" w:cs="Times New Roman"/>
          <w:sz w:val="24"/>
        </w:rPr>
      </w:pPr>
      <w:proofErr w:type="gramStart"/>
      <w:r w:rsidRPr="00596301">
        <w:rPr>
          <w:rFonts w:ascii="Times New Roman" w:hAnsi="Times New Roman" w:cs="Times New Roman"/>
          <w:sz w:val="24"/>
        </w:rPr>
        <w:t>b.</w:t>
      </w:r>
      <w:proofErr w:type="gramEnd"/>
      <w:r w:rsidRPr="00596301">
        <w:rPr>
          <w:rFonts w:ascii="Times New Roman" w:hAnsi="Times New Roman" w:cs="Times New Roman"/>
          <w:sz w:val="24"/>
        </w:rPr>
        <w:t xml:space="preserve"> </w:t>
      </w:r>
      <w:r w:rsidR="00895B89" w:rsidRPr="00596301">
        <w:rPr>
          <w:rFonts w:ascii="Times New Roman" w:hAnsi="Times New Roman" w:cs="Times New Roman"/>
          <w:sz w:val="24"/>
        </w:rPr>
        <w:t xml:space="preserve">Trabalhos </w:t>
      </w:r>
      <w:r w:rsidR="002C3B9F" w:rsidRPr="00596301">
        <w:rPr>
          <w:rFonts w:ascii="Times New Roman" w:hAnsi="Times New Roman" w:cs="Times New Roman"/>
          <w:sz w:val="24"/>
        </w:rPr>
        <w:t>Conflitantes</w:t>
      </w:r>
    </w:p>
    <w:p w:rsidR="00662E17" w:rsidRPr="00596301" w:rsidRDefault="00662E17" w:rsidP="00662E17">
      <w:pPr>
        <w:rPr>
          <w:rFonts w:cs="Times New Roman"/>
          <w:szCs w:val="24"/>
          <w:lang w:val="pt-BR" w:eastAsia="pt-BR"/>
        </w:rPr>
      </w:pPr>
    </w:p>
    <w:p w:rsidR="009A487A" w:rsidRPr="00596301" w:rsidRDefault="00AC64D1" w:rsidP="00AC64D1">
      <w:pPr>
        <w:pStyle w:val="List"/>
        <w:rPr>
          <w:lang w:val="pt-BR"/>
        </w:rPr>
      </w:pPr>
      <w:r w:rsidRPr="00596301">
        <w:rPr>
          <w:lang w:val="pt-BR"/>
        </w:rPr>
        <w:t xml:space="preserve">(b) </w:t>
      </w:r>
      <w:r w:rsidR="00AB044B" w:rsidRPr="00596301">
        <w:rPr>
          <w:u w:val="single"/>
          <w:lang w:val="pt-BR"/>
        </w:rPr>
        <w:t>Conflito entre trabalhos de Consultoria</w:t>
      </w:r>
      <w:r w:rsidR="009A487A" w:rsidRPr="00596301">
        <w:rPr>
          <w:lang w:val="pt-BR"/>
        </w:rPr>
        <w:t xml:space="preserve">: </w:t>
      </w:r>
      <w:r w:rsidR="00AB044B" w:rsidRPr="00596301">
        <w:rPr>
          <w:lang w:val="pt-BR"/>
        </w:rPr>
        <w:t>uma Consultora (incluindo seus Profissionais e S</w:t>
      </w:r>
      <w:r w:rsidR="00893D98" w:rsidRPr="00596301">
        <w:rPr>
          <w:lang w:val="pt-BR"/>
        </w:rPr>
        <w:t>ubconsultores) e quaisquer de s</w:t>
      </w:r>
      <w:r w:rsidR="00AB044B" w:rsidRPr="00596301">
        <w:rPr>
          <w:lang w:val="pt-BR"/>
        </w:rPr>
        <w:t>u</w:t>
      </w:r>
      <w:r w:rsidR="00893D98" w:rsidRPr="00596301">
        <w:rPr>
          <w:lang w:val="pt-BR"/>
        </w:rPr>
        <w:t>as associadas não poderão ser contratada</w:t>
      </w:r>
      <w:r w:rsidR="00AB044B" w:rsidRPr="00596301">
        <w:rPr>
          <w:lang w:val="pt-BR"/>
        </w:rPr>
        <w:t>s para prestar serviços que, por sua natureza, estejam em conflito com outro serviço que a Consultora execute para o mesmo ou outro Cliente.</w:t>
      </w:r>
    </w:p>
    <w:p w:rsidR="00FE4D6D" w:rsidRPr="00596301" w:rsidRDefault="00FE4D6D" w:rsidP="00FE4D6D">
      <w:pPr>
        <w:rPr>
          <w:rFonts w:cs="Times New Roman"/>
          <w:szCs w:val="24"/>
          <w:lang w:val="pt-BR"/>
        </w:rPr>
      </w:pPr>
      <w:r w:rsidRPr="00596301">
        <w:rPr>
          <w:rFonts w:cs="Times New Roman"/>
          <w:szCs w:val="24"/>
          <w:lang w:val="pt-BR"/>
        </w:rPr>
        <w:br w:type="page"/>
      </w:r>
    </w:p>
    <w:p w:rsidR="00FE4D6D" w:rsidRPr="00596301" w:rsidRDefault="00FE4D6D" w:rsidP="00FE4D6D">
      <w:pPr>
        <w:rPr>
          <w:rFonts w:cs="Times New Roman"/>
          <w:szCs w:val="24"/>
          <w:lang w:val="pt-BR"/>
        </w:rPr>
      </w:pPr>
    </w:p>
    <w:p w:rsidR="0071538B" w:rsidRPr="00596301" w:rsidRDefault="0071538B" w:rsidP="00190DFF">
      <w:pPr>
        <w:pStyle w:val="Subttulo2"/>
        <w:rPr>
          <w:rFonts w:ascii="Times New Roman" w:hAnsi="Times New Roman" w:cs="Times New Roman"/>
          <w:sz w:val="24"/>
        </w:rPr>
      </w:pPr>
      <w:proofErr w:type="gramStart"/>
      <w:r w:rsidRPr="00596301">
        <w:rPr>
          <w:rFonts w:ascii="Times New Roman" w:hAnsi="Times New Roman" w:cs="Times New Roman"/>
          <w:sz w:val="24"/>
        </w:rPr>
        <w:t>c.</w:t>
      </w:r>
      <w:proofErr w:type="gramEnd"/>
      <w:r w:rsidRPr="00596301">
        <w:rPr>
          <w:rFonts w:ascii="Times New Roman" w:hAnsi="Times New Roman" w:cs="Times New Roman"/>
          <w:sz w:val="24"/>
        </w:rPr>
        <w:t xml:space="preserve"> Relações Conflitantes</w:t>
      </w:r>
    </w:p>
    <w:p w:rsidR="00AC64D1" w:rsidRPr="00596301" w:rsidRDefault="00AC64D1" w:rsidP="00AC64D1">
      <w:pPr>
        <w:rPr>
          <w:rFonts w:cs="Times New Roman"/>
          <w:szCs w:val="24"/>
          <w:lang w:val="pt-BR"/>
        </w:rPr>
      </w:pPr>
    </w:p>
    <w:p w:rsidR="009A487A" w:rsidRPr="00596301" w:rsidRDefault="00AC64D1" w:rsidP="00AC64D1">
      <w:pPr>
        <w:pStyle w:val="List"/>
        <w:rPr>
          <w:lang w:val="pt-BR"/>
        </w:rPr>
      </w:pPr>
      <w:r w:rsidRPr="00596301">
        <w:rPr>
          <w:lang w:val="pt-BR"/>
        </w:rPr>
        <w:t xml:space="preserve">(c) </w:t>
      </w:r>
      <w:r w:rsidR="00146064" w:rsidRPr="00596301">
        <w:rPr>
          <w:u w:val="single"/>
          <w:lang w:val="pt-BR"/>
        </w:rPr>
        <w:t>Relacionamento com a Equipe do Cliente</w:t>
      </w:r>
      <w:r w:rsidR="009A487A" w:rsidRPr="00596301">
        <w:rPr>
          <w:u w:val="single"/>
          <w:lang w:val="pt-BR"/>
        </w:rPr>
        <w:t>:</w:t>
      </w:r>
      <w:r w:rsidR="009A487A" w:rsidRPr="00596301">
        <w:rPr>
          <w:lang w:val="pt-BR"/>
        </w:rPr>
        <w:t xml:space="preserve"> </w:t>
      </w:r>
      <w:r w:rsidR="00B27F8D" w:rsidRPr="00596301">
        <w:rPr>
          <w:lang w:val="pt-BR"/>
        </w:rPr>
        <w:t>um</w:t>
      </w:r>
      <w:r w:rsidR="009A487A" w:rsidRPr="00596301">
        <w:rPr>
          <w:lang w:val="pt-BR"/>
        </w:rPr>
        <w:t>a Consult</w:t>
      </w:r>
      <w:r w:rsidR="00B27F8D" w:rsidRPr="00596301">
        <w:rPr>
          <w:lang w:val="pt-BR"/>
        </w:rPr>
        <w:t>ora</w:t>
      </w:r>
      <w:r w:rsidR="009A487A" w:rsidRPr="00596301">
        <w:rPr>
          <w:lang w:val="pt-BR"/>
        </w:rPr>
        <w:t xml:space="preserve"> </w:t>
      </w:r>
      <w:r w:rsidR="00B27F8D" w:rsidRPr="00596301">
        <w:rPr>
          <w:lang w:val="pt-BR"/>
        </w:rPr>
        <w:t>(incluindo seus Profissionais e Subconsultores)</w:t>
      </w:r>
      <w:r w:rsidR="009A487A" w:rsidRPr="00596301">
        <w:rPr>
          <w:lang w:val="pt-BR"/>
        </w:rPr>
        <w:t xml:space="preserve"> </w:t>
      </w:r>
      <w:r w:rsidR="00B27F8D" w:rsidRPr="00596301">
        <w:rPr>
          <w:lang w:val="pt-BR"/>
        </w:rPr>
        <w:t xml:space="preserve">que tenha uma relação comercial próxima ou familiar com um membro do pessoal do Mutuário </w:t>
      </w:r>
      <w:r w:rsidR="00DA14BD" w:rsidRPr="00596301">
        <w:rPr>
          <w:lang w:val="pt-BR"/>
        </w:rPr>
        <w:t>(</w:t>
      </w:r>
      <w:r w:rsidR="00B27F8D" w:rsidRPr="00596301">
        <w:rPr>
          <w:lang w:val="pt-BR"/>
        </w:rPr>
        <w:t xml:space="preserve">ou do Cliente </w:t>
      </w:r>
      <w:r w:rsidR="00DA14BD" w:rsidRPr="00596301">
        <w:rPr>
          <w:lang w:val="pt-BR"/>
        </w:rPr>
        <w:t>ou da Agência Executora ou de um recebedor de parte do financiamento do Banco),</w:t>
      </w:r>
      <w:r w:rsidR="001638BE" w:rsidRPr="00596301">
        <w:rPr>
          <w:lang w:val="pt-BR"/>
        </w:rPr>
        <w:t xml:space="preserve"> </w:t>
      </w:r>
      <w:r w:rsidR="00B27F8D" w:rsidRPr="00596301">
        <w:rPr>
          <w:lang w:val="pt-BR"/>
        </w:rPr>
        <w:t xml:space="preserve">que estejam direta ou indiretamente envolvidos em qualquer etapa: </w:t>
      </w:r>
      <w:r w:rsidR="009A487A" w:rsidRPr="00596301">
        <w:rPr>
          <w:lang w:val="pt-BR"/>
        </w:rPr>
        <w:t xml:space="preserve">(i) </w:t>
      </w:r>
      <w:r w:rsidR="008556FC" w:rsidRPr="00596301">
        <w:rPr>
          <w:lang w:val="pt-BR"/>
        </w:rPr>
        <w:t>na preparação dos Termos de Referência para os trabalhos</w:t>
      </w:r>
      <w:r w:rsidR="009A487A" w:rsidRPr="00596301">
        <w:rPr>
          <w:lang w:val="pt-BR"/>
        </w:rPr>
        <w:t>, (</w:t>
      </w:r>
      <w:proofErr w:type="gramStart"/>
      <w:r w:rsidR="009A487A" w:rsidRPr="00596301">
        <w:rPr>
          <w:lang w:val="pt-BR"/>
        </w:rPr>
        <w:t>ii</w:t>
      </w:r>
      <w:proofErr w:type="gramEnd"/>
      <w:r w:rsidR="009A487A" w:rsidRPr="00596301">
        <w:rPr>
          <w:lang w:val="pt-BR"/>
        </w:rPr>
        <w:t xml:space="preserve">) </w:t>
      </w:r>
      <w:r w:rsidR="008556FC" w:rsidRPr="00596301">
        <w:rPr>
          <w:lang w:val="pt-BR"/>
        </w:rPr>
        <w:t xml:space="preserve">no processo de seleção para o Contrato, ou </w:t>
      </w:r>
      <w:r w:rsidR="009A487A" w:rsidRPr="00596301">
        <w:rPr>
          <w:lang w:val="pt-BR"/>
        </w:rPr>
        <w:t xml:space="preserve">(iii) </w:t>
      </w:r>
      <w:r w:rsidR="008556FC" w:rsidRPr="00596301">
        <w:rPr>
          <w:lang w:val="pt-BR"/>
        </w:rPr>
        <w:t>na supervisão do Contrato</w:t>
      </w:r>
      <w:r w:rsidR="009A487A" w:rsidRPr="00596301">
        <w:rPr>
          <w:lang w:val="pt-BR"/>
        </w:rPr>
        <w:t xml:space="preserve">, </w:t>
      </w:r>
      <w:r w:rsidR="00B27F8D" w:rsidRPr="00596301">
        <w:rPr>
          <w:lang w:val="pt-BR"/>
        </w:rPr>
        <w:t>poderá não ter a adjudicação de um contrato</w:t>
      </w:r>
      <w:r w:rsidR="009A487A" w:rsidRPr="00596301">
        <w:rPr>
          <w:lang w:val="pt-BR"/>
        </w:rPr>
        <w:t xml:space="preserve">, </w:t>
      </w:r>
      <w:r w:rsidR="008556FC" w:rsidRPr="00596301">
        <w:rPr>
          <w:lang w:val="pt-BR"/>
        </w:rPr>
        <w:t>a menos que o conflito originado por esta relação tenha sido resolvido de forma aceitável pelo Banco no decorrer de todo o processo de seleção e da execução do Contrato</w:t>
      </w:r>
      <w:r w:rsidR="009A487A" w:rsidRPr="00596301">
        <w:rPr>
          <w:lang w:val="pt-BR"/>
        </w:rPr>
        <w:t>.</w:t>
      </w:r>
    </w:p>
    <w:p w:rsidR="009A487A" w:rsidRPr="00596301" w:rsidRDefault="00B4116B" w:rsidP="00AC64D1">
      <w:pPr>
        <w:pStyle w:val="List"/>
        <w:rPr>
          <w:lang w:val="pt-BR"/>
        </w:rPr>
      </w:pPr>
      <w:r w:rsidRPr="00596301">
        <w:rPr>
          <w:lang w:val="pt-BR"/>
        </w:rPr>
        <w:t xml:space="preserve">(d) </w:t>
      </w:r>
      <w:r w:rsidR="00146064" w:rsidRPr="00596301">
        <w:rPr>
          <w:u w:val="single"/>
          <w:lang w:val="pt-BR"/>
        </w:rPr>
        <w:t xml:space="preserve">Quaisquer </w:t>
      </w:r>
      <w:r w:rsidR="00146064" w:rsidRPr="00596301">
        <w:rPr>
          <w:lang w:val="pt-BR"/>
        </w:rPr>
        <w:t xml:space="preserve">outros tipos de relacionamentos conflitantes conforme indicado na </w:t>
      </w:r>
      <w:r w:rsidR="00146064" w:rsidRPr="00596301">
        <w:rPr>
          <w:b/>
          <w:lang w:val="pt-BR"/>
        </w:rPr>
        <w:t>Folha de Dados.</w:t>
      </w:r>
    </w:p>
    <w:p w:rsidR="00B4116B" w:rsidRPr="00596301" w:rsidRDefault="00B4116B" w:rsidP="00B4116B">
      <w:pPr>
        <w:rPr>
          <w:rFonts w:cs="Times New Roman"/>
          <w:szCs w:val="24"/>
          <w:lang w:val="pt-BR"/>
        </w:rPr>
      </w:pPr>
      <w:bookmarkStart w:id="48" w:name="_Toc360454647"/>
      <w:bookmarkStart w:id="49" w:name="_Toc362857859"/>
      <w:bookmarkStart w:id="50" w:name="_Toc323293509"/>
    </w:p>
    <w:p w:rsidR="007D328F" w:rsidRPr="00596301" w:rsidRDefault="002C5BD9" w:rsidP="007D328F">
      <w:pPr>
        <w:pStyle w:val="Heading2"/>
        <w:rPr>
          <w:rFonts w:ascii="Times New Roman" w:hAnsi="Times New Roman"/>
          <w:szCs w:val="24"/>
          <w:lang w:val="pt-BR"/>
        </w:rPr>
      </w:pPr>
      <w:bookmarkStart w:id="51" w:name="_Toc407623887"/>
      <w:r w:rsidRPr="00596301">
        <w:rPr>
          <w:rFonts w:ascii="Times New Roman" w:hAnsi="Times New Roman"/>
          <w:szCs w:val="24"/>
          <w:lang w:val="pt-BR"/>
        </w:rPr>
        <w:t xml:space="preserve">4. </w:t>
      </w:r>
      <w:bookmarkEnd w:id="48"/>
      <w:bookmarkEnd w:id="49"/>
      <w:bookmarkEnd w:id="51"/>
      <w:r w:rsidR="007D328F" w:rsidRPr="00596301">
        <w:rPr>
          <w:rFonts w:ascii="Times New Roman" w:hAnsi="Times New Roman"/>
          <w:szCs w:val="24"/>
          <w:lang w:val="pt-BR"/>
        </w:rPr>
        <w:t>Vantagens Competitivas Injustas</w:t>
      </w:r>
    </w:p>
    <w:p w:rsidR="002C3B9F" w:rsidRPr="00596301" w:rsidRDefault="002C3B9F" w:rsidP="002C3B9F">
      <w:pPr>
        <w:pStyle w:val="Heading2"/>
        <w:rPr>
          <w:rFonts w:ascii="Times New Roman" w:hAnsi="Times New Roman"/>
          <w:szCs w:val="24"/>
          <w:lang w:val="pt-BR"/>
        </w:rPr>
      </w:pPr>
    </w:p>
    <w:p w:rsidR="009A487A" w:rsidRPr="00596301" w:rsidRDefault="00B4116B" w:rsidP="00B4116B">
      <w:pPr>
        <w:rPr>
          <w:rFonts w:cs="Times New Roman"/>
          <w:szCs w:val="24"/>
          <w:lang w:val="pt-BR"/>
        </w:rPr>
      </w:pPr>
      <w:bookmarkStart w:id="52" w:name="_Ref323290737"/>
      <w:bookmarkEnd w:id="50"/>
      <w:r w:rsidRPr="00596301">
        <w:rPr>
          <w:rFonts w:cs="Times New Roman"/>
          <w:szCs w:val="24"/>
          <w:lang w:val="pt-BR"/>
        </w:rPr>
        <w:t xml:space="preserve">4.1 </w:t>
      </w:r>
      <w:r w:rsidR="001C0535" w:rsidRPr="00596301">
        <w:rPr>
          <w:rFonts w:cs="Times New Roman"/>
          <w:szCs w:val="24"/>
          <w:lang w:val="pt-BR"/>
        </w:rPr>
        <w:t>Equidade</w:t>
      </w:r>
      <w:r w:rsidR="009A487A" w:rsidRPr="00596301">
        <w:rPr>
          <w:rFonts w:cs="Times New Roman"/>
          <w:szCs w:val="24"/>
          <w:lang w:val="pt-BR"/>
        </w:rPr>
        <w:t xml:space="preserve"> </w:t>
      </w:r>
      <w:r w:rsidR="004B4E8D" w:rsidRPr="00596301">
        <w:rPr>
          <w:rFonts w:cs="Times New Roman"/>
          <w:szCs w:val="24"/>
          <w:lang w:val="pt-BR"/>
        </w:rPr>
        <w:t>e transparência</w:t>
      </w:r>
      <w:r w:rsidR="009A487A" w:rsidRPr="00596301">
        <w:rPr>
          <w:rFonts w:cs="Times New Roman"/>
          <w:szCs w:val="24"/>
          <w:lang w:val="pt-BR"/>
        </w:rPr>
        <w:t xml:space="preserve"> </w:t>
      </w:r>
      <w:r w:rsidR="001C0535" w:rsidRPr="00596301">
        <w:rPr>
          <w:rFonts w:cs="Times New Roman"/>
          <w:szCs w:val="24"/>
          <w:lang w:val="pt-BR"/>
        </w:rPr>
        <w:t>no processo de seleção exigem que as Consultoras ou suas afiliadas</w:t>
      </w:r>
      <w:r w:rsidR="00FE4D6D" w:rsidRPr="00596301">
        <w:rPr>
          <w:rFonts w:cs="Times New Roman"/>
          <w:szCs w:val="24"/>
          <w:lang w:val="pt-BR"/>
        </w:rPr>
        <w:t xml:space="preserve"> competindo</w:t>
      </w:r>
      <w:r w:rsidR="009A487A" w:rsidRPr="00596301">
        <w:rPr>
          <w:rFonts w:cs="Times New Roman"/>
          <w:szCs w:val="24"/>
          <w:lang w:val="pt-BR"/>
        </w:rPr>
        <w:t xml:space="preserve"> </w:t>
      </w:r>
      <w:r w:rsidR="00FE4D6D" w:rsidRPr="00596301">
        <w:rPr>
          <w:rFonts w:cs="Times New Roman"/>
          <w:szCs w:val="24"/>
          <w:lang w:val="pt-BR"/>
        </w:rPr>
        <w:t>para um trabalho específico não obtenham uma vantagem competitiva por terem fornecido serviços de consultoria relacionados com o trabalho em questão</w:t>
      </w:r>
      <w:r w:rsidR="009A487A" w:rsidRPr="00596301">
        <w:rPr>
          <w:rFonts w:cs="Times New Roman"/>
          <w:szCs w:val="24"/>
          <w:lang w:val="pt-BR"/>
        </w:rPr>
        <w:t xml:space="preserve">. </w:t>
      </w:r>
      <w:r w:rsidR="00FE4D6D" w:rsidRPr="00596301">
        <w:rPr>
          <w:rFonts w:cs="Times New Roman"/>
          <w:szCs w:val="24"/>
          <w:lang w:val="pt-BR"/>
        </w:rPr>
        <w:t xml:space="preserve"> </w:t>
      </w:r>
      <w:r w:rsidR="004B4E8D" w:rsidRPr="00596301">
        <w:rPr>
          <w:rFonts w:cs="Times New Roman"/>
          <w:szCs w:val="24"/>
          <w:lang w:val="pt-BR"/>
        </w:rPr>
        <w:t>Com essa finalidade</w:t>
      </w:r>
      <w:r w:rsidR="009A487A" w:rsidRPr="00596301">
        <w:rPr>
          <w:rFonts w:cs="Times New Roman"/>
          <w:szCs w:val="24"/>
          <w:lang w:val="pt-BR"/>
        </w:rPr>
        <w:t xml:space="preserve">, </w:t>
      </w:r>
      <w:r w:rsidR="004B4E8D" w:rsidRPr="00596301">
        <w:rPr>
          <w:rFonts w:cs="Times New Roman"/>
          <w:szCs w:val="24"/>
          <w:lang w:val="pt-BR"/>
        </w:rPr>
        <w:t>o</w:t>
      </w:r>
      <w:r w:rsidR="009A487A" w:rsidRPr="00596301">
        <w:rPr>
          <w:rFonts w:cs="Times New Roman"/>
          <w:szCs w:val="24"/>
          <w:lang w:val="pt-BR"/>
        </w:rPr>
        <w:t xml:space="preserve"> Client</w:t>
      </w:r>
      <w:r w:rsidR="004B4E8D" w:rsidRPr="00596301">
        <w:rPr>
          <w:rFonts w:cs="Times New Roman"/>
          <w:szCs w:val="24"/>
          <w:lang w:val="pt-BR"/>
        </w:rPr>
        <w:t xml:space="preserve">e deverá indicar na </w:t>
      </w:r>
      <w:r w:rsidR="004B4E8D" w:rsidRPr="00596301">
        <w:rPr>
          <w:rFonts w:cs="Times New Roman"/>
          <w:b/>
          <w:szCs w:val="24"/>
          <w:lang w:val="pt-BR"/>
        </w:rPr>
        <w:t>Folha de Dados</w:t>
      </w:r>
      <w:r w:rsidR="004B4E8D" w:rsidRPr="00596301">
        <w:rPr>
          <w:rFonts w:cs="Times New Roman"/>
          <w:szCs w:val="24"/>
          <w:lang w:val="pt-BR"/>
        </w:rPr>
        <w:t xml:space="preserve"> e tornar disponível para todas as Consultoras componentes da lista curta juntamente com esta SDP, toda informação que propiciaria a Consultora tal vantagem competitiva sobre as outras empresas que estejam competindo</w:t>
      </w:r>
      <w:r w:rsidR="009A487A" w:rsidRPr="00596301">
        <w:rPr>
          <w:rFonts w:cs="Times New Roman"/>
          <w:szCs w:val="24"/>
          <w:lang w:val="pt-BR"/>
        </w:rPr>
        <w:t>.</w:t>
      </w:r>
    </w:p>
    <w:p w:rsidR="002C5BD9" w:rsidRPr="00596301" w:rsidRDefault="002C5BD9" w:rsidP="002C5BD9">
      <w:pPr>
        <w:rPr>
          <w:rFonts w:cs="Times New Roman"/>
          <w:szCs w:val="24"/>
          <w:lang w:val="pt-BR"/>
        </w:rPr>
      </w:pPr>
      <w:bookmarkStart w:id="53" w:name="_Toc360454648"/>
      <w:bookmarkEnd w:id="52"/>
    </w:p>
    <w:p w:rsidR="009A487A" w:rsidRPr="00596301" w:rsidRDefault="002C5BD9" w:rsidP="002C5BD9">
      <w:pPr>
        <w:pStyle w:val="Heading2"/>
        <w:rPr>
          <w:rFonts w:ascii="Times New Roman" w:hAnsi="Times New Roman"/>
          <w:szCs w:val="24"/>
          <w:lang w:val="pt-BR"/>
        </w:rPr>
      </w:pPr>
      <w:bookmarkStart w:id="54" w:name="_Toc362857860"/>
      <w:bookmarkStart w:id="55" w:name="_Toc407623888"/>
      <w:r w:rsidRPr="00596301">
        <w:rPr>
          <w:rFonts w:ascii="Times New Roman" w:hAnsi="Times New Roman"/>
          <w:szCs w:val="24"/>
          <w:lang w:val="pt-BR"/>
        </w:rPr>
        <w:t xml:space="preserve">5. </w:t>
      </w:r>
      <w:bookmarkEnd w:id="53"/>
      <w:bookmarkEnd w:id="54"/>
      <w:r w:rsidR="002C3B9F" w:rsidRPr="00596301">
        <w:rPr>
          <w:rFonts w:ascii="Times New Roman" w:hAnsi="Times New Roman"/>
          <w:szCs w:val="24"/>
          <w:lang w:val="pt-BR"/>
        </w:rPr>
        <w:t>Práticas Proibidas</w:t>
      </w:r>
      <w:bookmarkEnd w:id="55"/>
    </w:p>
    <w:p w:rsidR="002C5BD9" w:rsidRPr="00596301" w:rsidRDefault="002C5BD9" w:rsidP="002C5BD9">
      <w:pPr>
        <w:rPr>
          <w:rFonts w:cs="Times New Roman"/>
          <w:szCs w:val="24"/>
          <w:lang w:val="pt-BR"/>
        </w:rPr>
      </w:pPr>
    </w:p>
    <w:p w:rsidR="009A487A" w:rsidRPr="00596301" w:rsidRDefault="00B4116B" w:rsidP="00B4116B">
      <w:pPr>
        <w:rPr>
          <w:rFonts w:cs="Times New Roman"/>
          <w:szCs w:val="24"/>
          <w:lang w:val="pt-BR"/>
        </w:rPr>
      </w:pPr>
      <w:r w:rsidRPr="00596301">
        <w:rPr>
          <w:rFonts w:cs="Times New Roman"/>
          <w:szCs w:val="24"/>
          <w:lang w:val="pt-BR"/>
        </w:rPr>
        <w:t xml:space="preserve">5.1 </w:t>
      </w:r>
      <w:r w:rsidR="00FE4D6D" w:rsidRPr="00596301">
        <w:rPr>
          <w:rFonts w:cs="Times New Roman"/>
          <w:szCs w:val="24"/>
          <w:lang w:val="pt-BR"/>
        </w:rPr>
        <w:t>O Banco exige o cumprimento de sua</w:t>
      </w:r>
      <w:r w:rsidR="009A487A" w:rsidRPr="00596301">
        <w:rPr>
          <w:rFonts w:cs="Times New Roman"/>
          <w:szCs w:val="24"/>
          <w:lang w:val="pt-BR"/>
        </w:rPr>
        <w:t xml:space="preserve"> </w:t>
      </w:r>
      <w:r w:rsidR="00FE4D6D" w:rsidRPr="00596301">
        <w:rPr>
          <w:rFonts w:cs="Times New Roman"/>
          <w:szCs w:val="24"/>
          <w:lang w:val="pt-BR"/>
        </w:rPr>
        <w:t>política com respeito às práticas proibidas, conforme estabelecido na Seção</w:t>
      </w:r>
      <w:r w:rsidR="009A487A" w:rsidRPr="00596301">
        <w:rPr>
          <w:rFonts w:cs="Times New Roman"/>
          <w:szCs w:val="24"/>
          <w:lang w:val="pt-BR"/>
        </w:rPr>
        <w:t xml:space="preserve"> 6.</w:t>
      </w:r>
    </w:p>
    <w:p w:rsidR="00FE4D6D" w:rsidRPr="00596301" w:rsidRDefault="00FE4D6D" w:rsidP="00B4116B">
      <w:pPr>
        <w:rPr>
          <w:rFonts w:cs="Times New Roman"/>
          <w:szCs w:val="24"/>
          <w:lang w:val="pt-BR"/>
        </w:rPr>
      </w:pPr>
    </w:p>
    <w:p w:rsidR="009A487A" w:rsidRPr="00596301" w:rsidRDefault="002C5BD9" w:rsidP="002C5BD9">
      <w:pPr>
        <w:pStyle w:val="Heading2"/>
        <w:rPr>
          <w:rFonts w:ascii="Times New Roman" w:hAnsi="Times New Roman"/>
          <w:szCs w:val="24"/>
          <w:lang w:val="pt-BR"/>
        </w:rPr>
      </w:pPr>
      <w:bookmarkStart w:id="56" w:name="_Toc360454649"/>
      <w:bookmarkStart w:id="57" w:name="_Toc362857861"/>
      <w:bookmarkStart w:id="58" w:name="_Toc407623889"/>
      <w:r w:rsidRPr="00596301">
        <w:rPr>
          <w:rFonts w:ascii="Times New Roman" w:hAnsi="Times New Roman"/>
          <w:szCs w:val="24"/>
          <w:lang w:val="pt-BR"/>
        </w:rPr>
        <w:t xml:space="preserve">6. </w:t>
      </w:r>
      <w:r w:rsidR="00020C18" w:rsidRPr="00596301">
        <w:rPr>
          <w:rFonts w:ascii="Times New Roman" w:hAnsi="Times New Roman"/>
          <w:szCs w:val="24"/>
          <w:lang w:val="pt-BR"/>
        </w:rPr>
        <w:t>Ele</w:t>
      </w:r>
      <w:r w:rsidR="009A487A" w:rsidRPr="00596301">
        <w:rPr>
          <w:rFonts w:ascii="Times New Roman" w:hAnsi="Times New Roman"/>
          <w:szCs w:val="24"/>
          <w:lang w:val="pt-BR"/>
        </w:rPr>
        <w:t>gibili</w:t>
      </w:r>
      <w:bookmarkEnd w:id="56"/>
      <w:bookmarkEnd w:id="57"/>
      <w:r w:rsidR="00C2280C" w:rsidRPr="00596301">
        <w:rPr>
          <w:rFonts w:ascii="Times New Roman" w:hAnsi="Times New Roman"/>
          <w:szCs w:val="24"/>
          <w:lang w:val="pt-BR"/>
        </w:rPr>
        <w:t>dade</w:t>
      </w:r>
      <w:bookmarkEnd w:id="58"/>
    </w:p>
    <w:p w:rsidR="002C5BD9" w:rsidRPr="00596301" w:rsidRDefault="002C5BD9" w:rsidP="002C5BD9">
      <w:pPr>
        <w:rPr>
          <w:rFonts w:cs="Times New Roman"/>
          <w:szCs w:val="24"/>
          <w:lang w:val="pt-BR"/>
        </w:rPr>
      </w:pPr>
    </w:p>
    <w:p w:rsidR="009A487A" w:rsidRPr="00596301" w:rsidRDefault="00B4116B" w:rsidP="00B4116B">
      <w:pPr>
        <w:rPr>
          <w:rFonts w:cs="Times New Roman"/>
          <w:szCs w:val="24"/>
          <w:lang w:val="pt-BR"/>
        </w:rPr>
      </w:pPr>
      <w:r w:rsidRPr="00596301">
        <w:rPr>
          <w:rFonts w:cs="Times New Roman"/>
          <w:szCs w:val="24"/>
          <w:lang w:val="pt-BR"/>
        </w:rPr>
        <w:t xml:space="preserve">6.1 </w:t>
      </w:r>
      <w:r w:rsidR="00532423" w:rsidRPr="00596301">
        <w:rPr>
          <w:rFonts w:cs="Times New Roman"/>
          <w:szCs w:val="24"/>
          <w:lang w:val="pt-BR"/>
        </w:rPr>
        <w:t>O Banco permite</w:t>
      </w:r>
      <w:r w:rsidR="009A487A" w:rsidRPr="00596301">
        <w:rPr>
          <w:rFonts w:cs="Times New Roman"/>
          <w:szCs w:val="24"/>
          <w:lang w:val="pt-BR"/>
        </w:rPr>
        <w:t xml:space="preserve"> </w:t>
      </w:r>
      <w:r w:rsidR="00532423" w:rsidRPr="00596301">
        <w:rPr>
          <w:rFonts w:cs="Times New Roman"/>
          <w:szCs w:val="24"/>
          <w:lang w:val="pt-BR"/>
        </w:rPr>
        <w:t xml:space="preserve">que </w:t>
      </w:r>
      <w:r w:rsidR="009A487A" w:rsidRPr="00596301">
        <w:rPr>
          <w:rFonts w:cs="Times New Roman"/>
          <w:szCs w:val="24"/>
          <w:lang w:val="pt-BR"/>
        </w:rPr>
        <w:t>consult</w:t>
      </w:r>
      <w:r w:rsidR="00532423" w:rsidRPr="00596301">
        <w:rPr>
          <w:rFonts w:cs="Times New Roman"/>
          <w:szCs w:val="24"/>
          <w:lang w:val="pt-BR"/>
        </w:rPr>
        <w:t>ores</w:t>
      </w:r>
      <w:r w:rsidR="009A487A" w:rsidRPr="00596301">
        <w:rPr>
          <w:rFonts w:cs="Times New Roman"/>
          <w:szCs w:val="24"/>
          <w:lang w:val="pt-BR"/>
        </w:rPr>
        <w:t xml:space="preserve"> (individua</w:t>
      </w:r>
      <w:r w:rsidR="00532423" w:rsidRPr="00596301">
        <w:rPr>
          <w:rFonts w:cs="Times New Roman"/>
          <w:szCs w:val="24"/>
          <w:lang w:val="pt-BR"/>
        </w:rPr>
        <w:t>i</w:t>
      </w:r>
      <w:r w:rsidR="009A487A" w:rsidRPr="00596301">
        <w:rPr>
          <w:rFonts w:cs="Times New Roman"/>
          <w:szCs w:val="24"/>
          <w:lang w:val="pt-BR"/>
        </w:rPr>
        <w:t xml:space="preserve">s </w:t>
      </w:r>
      <w:r w:rsidR="00532423" w:rsidRPr="00596301">
        <w:rPr>
          <w:rFonts w:cs="Times New Roman"/>
          <w:szCs w:val="24"/>
          <w:lang w:val="pt-BR"/>
        </w:rPr>
        <w:t xml:space="preserve">e </w:t>
      </w:r>
      <w:r w:rsidR="009A487A" w:rsidRPr="00596301">
        <w:rPr>
          <w:rFonts w:cs="Times New Roman"/>
          <w:szCs w:val="24"/>
          <w:lang w:val="pt-BR"/>
        </w:rPr>
        <w:t>firm</w:t>
      </w:r>
      <w:r w:rsidR="00532423" w:rsidRPr="00596301">
        <w:rPr>
          <w:rFonts w:cs="Times New Roman"/>
          <w:szCs w:val="24"/>
          <w:lang w:val="pt-BR"/>
        </w:rPr>
        <w:t>a</w:t>
      </w:r>
      <w:r w:rsidR="008C05C4" w:rsidRPr="00596301">
        <w:rPr>
          <w:rFonts w:cs="Times New Roman"/>
          <w:szCs w:val="24"/>
          <w:lang w:val="pt-BR"/>
        </w:rPr>
        <w:t>s, inclu</w:t>
      </w:r>
      <w:r w:rsidR="009A487A" w:rsidRPr="00596301">
        <w:rPr>
          <w:rFonts w:cs="Times New Roman"/>
          <w:szCs w:val="24"/>
          <w:lang w:val="pt-BR"/>
        </w:rPr>
        <w:t>in</w:t>
      </w:r>
      <w:r w:rsidR="00532423" w:rsidRPr="00596301">
        <w:rPr>
          <w:rFonts w:cs="Times New Roman"/>
          <w:szCs w:val="24"/>
          <w:lang w:val="pt-BR"/>
        </w:rPr>
        <w:t>do</w:t>
      </w:r>
      <w:r w:rsidR="009A487A" w:rsidRPr="00596301">
        <w:rPr>
          <w:rFonts w:cs="Times New Roman"/>
          <w:szCs w:val="24"/>
          <w:lang w:val="pt-BR"/>
        </w:rPr>
        <w:t xml:space="preserve"> Joint Ventures </w:t>
      </w:r>
      <w:r w:rsidR="00532423" w:rsidRPr="00596301">
        <w:rPr>
          <w:rFonts w:cs="Times New Roman"/>
          <w:szCs w:val="24"/>
          <w:lang w:val="pt-BR"/>
        </w:rPr>
        <w:t>e seus membros individuais</w:t>
      </w:r>
      <w:r w:rsidR="009A487A" w:rsidRPr="00596301">
        <w:rPr>
          <w:rFonts w:cs="Times New Roman"/>
          <w:szCs w:val="24"/>
          <w:lang w:val="pt-BR"/>
        </w:rPr>
        <w:t xml:space="preserve">) </w:t>
      </w:r>
      <w:r w:rsidR="00532423" w:rsidRPr="00596301">
        <w:rPr>
          <w:rFonts w:cs="Times New Roman"/>
          <w:szCs w:val="24"/>
          <w:lang w:val="pt-BR"/>
        </w:rPr>
        <w:t>de países elegíveis conforme estabelecido na Seção 5 ofereçam serviços de consultoria para projetos financiados pelo Banco.</w:t>
      </w:r>
    </w:p>
    <w:p w:rsidR="00532423" w:rsidRPr="00596301" w:rsidRDefault="00532423" w:rsidP="00B4116B">
      <w:pPr>
        <w:rPr>
          <w:rFonts w:cs="Times New Roman"/>
          <w:szCs w:val="24"/>
          <w:lang w:val="pt-BR"/>
        </w:rPr>
      </w:pPr>
    </w:p>
    <w:p w:rsidR="009A487A" w:rsidRPr="00596301" w:rsidRDefault="00B4116B" w:rsidP="00B4116B">
      <w:pPr>
        <w:rPr>
          <w:rFonts w:cs="Times New Roman"/>
          <w:szCs w:val="24"/>
          <w:lang w:val="pt-BR"/>
        </w:rPr>
      </w:pPr>
      <w:r w:rsidRPr="00596301">
        <w:rPr>
          <w:rFonts w:cs="Times New Roman"/>
          <w:szCs w:val="24"/>
          <w:lang w:val="pt-BR"/>
        </w:rPr>
        <w:t xml:space="preserve">6.2 </w:t>
      </w:r>
      <w:r w:rsidR="00532423" w:rsidRPr="00596301">
        <w:rPr>
          <w:rFonts w:cs="Times New Roman"/>
          <w:szCs w:val="24"/>
          <w:lang w:val="pt-BR"/>
        </w:rPr>
        <w:t>Além disso</w:t>
      </w:r>
      <w:r w:rsidR="009A487A" w:rsidRPr="00596301">
        <w:rPr>
          <w:rFonts w:cs="Times New Roman"/>
          <w:szCs w:val="24"/>
          <w:lang w:val="pt-BR"/>
        </w:rPr>
        <w:t xml:space="preserve">, </w:t>
      </w:r>
      <w:r w:rsidR="00532423" w:rsidRPr="00596301">
        <w:rPr>
          <w:rFonts w:cs="Times New Roman"/>
          <w:szCs w:val="24"/>
          <w:lang w:val="pt-BR"/>
        </w:rPr>
        <w:t xml:space="preserve">é responsabilidade da Consultora de assegurar que os seus Profissionais, membros da </w:t>
      </w:r>
      <w:r w:rsidR="009A487A" w:rsidRPr="00596301">
        <w:rPr>
          <w:rFonts w:cs="Times New Roman"/>
          <w:szCs w:val="24"/>
          <w:lang w:val="pt-BR"/>
        </w:rPr>
        <w:t>Joint Venture</w:t>
      </w:r>
      <w:r w:rsidR="00532423" w:rsidRPr="00596301">
        <w:rPr>
          <w:rFonts w:cs="Times New Roman"/>
          <w:szCs w:val="24"/>
          <w:lang w:val="pt-BR"/>
        </w:rPr>
        <w:t>, Sub</w:t>
      </w:r>
      <w:r w:rsidR="009A487A" w:rsidRPr="00596301">
        <w:rPr>
          <w:rFonts w:cs="Times New Roman"/>
          <w:szCs w:val="24"/>
          <w:lang w:val="pt-BR"/>
        </w:rPr>
        <w:t>consult</w:t>
      </w:r>
      <w:r w:rsidR="00532423" w:rsidRPr="00596301">
        <w:rPr>
          <w:rFonts w:cs="Times New Roman"/>
          <w:szCs w:val="24"/>
          <w:lang w:val="pt-BR"/>
        </w:rPr>
        <w:t>ores, a</w:t>
      </w:r>
      <w:r w:rsidR="009A487A" w:rsidRPr="00596301">
        <w:rPr>
          <w:rFonts w:cs="Times New Roman"/>
          <w:szCs w:val="24"/>
          <w:lang w:val="pt-BR"/>
        </w:rPr>
        <w:t>gent</w:t>
      </w:r>
      <w:r w:rsidR="00532423" w:rsidRPr="00596301">
        <w:rPr>
          <w:rFonts w:cs="Times New Roman"/>
          <w:szCs w:val="24"/>
          <w:lang w:val="pt-BR"/>
        </w:rPr>
        <w:t>es (declara</w:t>
      </w:r>
      <w:r w:rsidR="009A487A" w:rsidRPr="00596301">
        <w:rPr>
          <w:rFonts w:cs="Times New Roman"/>
          <w:szCs w:val="24"/>
          <w:lang w:val="pt-BR"/>
        </w:rPr>
        <w:t>d</w:t>
      </w:r>
      <w:r w:rsidR="00532423" w:rsidRPr="00596301">
        <w:rPr>
          <w:rFonts w:cs="Times New Roman"/>
          <w:szCs w:val="24"/>
          <w:lang w:val="pt-BR"/>
        </w:rPr>
        <w:t>os ou não), sub</w:t>
      </w:r>
      <w:r w:rsidR="009A487A" w:rsidRPr="00596301">
        <w:rPr>
          <w:rFonts w:cs="Times New Roman"/>
          <w:szCs w:val="24"/>
          <w:lang w:val="pt-BR"/>
        </w:rPr>
        <w:t>contra</w:t>
      </w:r>
      <w:r w:rsidR="00532423" w:rsidRPr="00596301">
        <w:rPr>
          <w:rFonts w:cs="Times New Roman"/>
          <w:szCs w:val="24"/>
          <w:lang w:val="pt-BR"/>
        </w:rPr>
        <w:t>tado</w:t>
      </w:r>
      <w:r w:rsidR="009A487A" w:rsidRPr="00596301">
        <w:rPr>
          <w:rFonts w:cs="Times New Roman"/>
          <w:szCs w:val="24"/>
          <w:lang w:val="pt-BR"/>
        </w:rPr>
        <w:t xml:space="preserve">s, </w:t>
      </w:r>
      <w:r w:rsidR="00532423" w:rsidRPr="00596301">
        <w:rPr>
          <w:rFonts w:cs="Times New Roman"/>
          <w:szCs w:val="24"/>
          <w:lang w:val="pt-BR"/>
        </w:rPr>
        <w:t>fornecedores de serviços</w:t>
      </w:r>
      <w:r w:rsidR="009A487A" w:rsidRPr="00596301">
        <w:rPr>
          <w:rFonts w:cs="Times New Roman"/>
          <w:szCs w:val="24"/>
          <w:lang w:val="pt-BR"/>
        </w:rPr>
        <w:t xml:space="preserve">, </w:t>
      </w:r>
      <w:r w:rsidR="00532423" w:rsidRPr="00596301">
        <w:rPr>
          <w:rFonts w:cs="Times New Roman"/>
          <w:szCs w:val="24"/>
          <w:lang w:val="pt-BR"/>
        </w:rPr>
        <w:t>fornecedores</w:t>
      </w:r>
      <w:r w:rsidR="009A487A" w:rsidRPr="00596301">
        <w:rPr>
          <w:rFonts w:cs="Times New Roman"/>
          <w:szCs w:val="24"/>
          <w:lang w:val="pt-BR"/>
        </w:rPr>
        <w:t xml:space="preserve"> </w:t>
      </w:r>
      <w:r w:rsidR="00532423" w:rsidRPr="00596301">
        <w:rPr>
          <w:rFonts w:cs="Times New Roman"/>
          <w:szCs w:val="24"/>
          <w:lang w:val="pt-BR"/>
        </w:rPr>
        <w:t>e/ou seus empregados atendam os requisitos de elegibilidade conforme estabelecido</w:t>
      </w:r>
      <w:r w:rsidR="009A487A" w:rsidRPr="00596301">
        <w:rPr>
          <w:rFonts w:cs="Times New Roman"/>
          <w:szCs w:val="24"/>
          <w:lang w:val="pt-BR"/>
        </w:rPr>
        <w:t xml:space="preserve"> </w:t>
      </w:r>
      <w:r w:rsidR="00532423" w:rsidRPr="00596301">
        <w:rPr>
          <w:rFonts w:cs="Times New Roman"/>
          <w:szCs w:val="24"/>
          <w:lang w:val="pt-BR"/>
        </w:rPr>
        <w:t>pelas políticas do Banco Interamericano de Desenvolvimento e na Seção</w:t>
      </w:r>
      <w:r w:rsidR="009A487A" w:rsidRPr="00596301">
        <w:rPr>
          <w:rFonts w:cs="Times New Roman"/>
          <w:szCs w:val="24"/>
          <w:lang w:val="pt-BR"/>
        </w:rPr>
        <w:t xml:space="preserve"> 5 </w:t>
      </w:r>
      <w:r w:rsidR="00532423" w:rsidRPr="00596301">
        <w:rPr>
          <w:rFonts w:cs="Times New Roman"/>
          <w:szCs w:val="24"/>
          <w:lang w:val="pt-BR"/>
        </w:rPr>
        <w:t>desse documento</w:t>
      </w:r>
      <w:r w:rsidR="009A487A" w:rsidRPr="00596301">
        <w:rPr>
          <w:rFonts w:cs="Times New Roman"/>
          <w:szCs w:val="24"/>
          <w:lang w:val="pt-BR"/>
        </w:rPr>
        <w:t>.</w:t>
      </w:r>
    </w:p>
    <w:p w:rsidR="00B4116B" w:rsidRPr="00596301" w:rsidRDefault="00B4116B" w:rsidP="00B4116B">
      <w:pPr>
        <w:rPr>
          <w:rFonts w:cs="Times New Roman"/>
          <w:szCs w:val="24"/>
          <w:lang w:val="pt-BR"/>
        </w:rPr>
      </w:pPr>
    </w:p>
    <w:p w:rsidR="009A487A" w:rsidRPr="00596301" w:rsidRDefault="00B4116B" w:rsidP="00B4116B">
      <w:pPr>
        <w:rPr>
          <w:rFonts w:cs="Times New Roman"/>
          <w:szCs w:val="24"/>
          <w:lang w:val="pt-BR"/>
        </w:rPr>
      </w:pPr>
      <w:r w:rsidRPr="00596301">
        <w:rPr>
          <w:rFonts w:cs="Times New Roman"/>
          <w:szCs w:val="24"/>
          <w:lang w:val="pt-BR"/>
        </w:rPr>
        <w:t xml:space="preserve">6.3 </w:t>
      </w:r>
      <w:r w:rsidR="00532423" w:rsidRPr="00596301">
        <w:rPr>
          <w:rFonts w:cs="Times New Roman"/>
          <w:szCs w:val="24"/>
          <w:lang w:val="pt-BR"/>
        </w:rPr>
        <w:t>Como exceção das Clá</w:t>
      </w:r>
      <w:r w:rsidR="009A487A" w:rsidRPr="00596301">
        <w:rPr>
          <w:rFonts w:cs="Times New Roman"/>
          <w:szCs w:val="24"/>
          <w:lang w:val="pt-BR"/>
        </w:rPr>
        <w:t>us</w:t>
      </w:r>
      <w:r w:rsidR="00532423" w:rsidRPr="00596301">
        <w:rPr>
          <w:rFonts w:cs="Times New Roman"/>
          <w:szCs w:val="24"/>
          <w:lang w:val="pt-BR"/>
        </w:rPr>
        <w:t>ula</w:t>
      </w:r>
      <w:r w:rsidR="009A487A" w:rsidRPr="00596301">
        <w:rPr>
          <w:rFonts w:cs="Times New Roman"/>
          <w:szCs w:val="24"/>
          <w:lang w:val="pt-BR"/>
        </w:rPr>
        <w:t xml:space="preserve">s 6.1 </w:t>
      </w:r>
      <w:r w:rsidR="00532423" w:rsidRPr="00596301">
        <w:rPr>
          <w:rFonts w:cs="Times New Roman"/>
          <w:szCs w:val="24"/>
          <w:lang w:val="pt-BR"/>
        </w:rPr>
        <w:t>e</w:t>
      </w:r>
      <w:r w:rsidR="009A487A" w:rsidRPr="00596301">
        <w:rPr>
          <w:rFonts w:cs="Times New Roman"/>
          <w:szCs w:val="24"/>
          <w:lang w:val="pt-BR"/>
        </w:rPr>
        <w:t xml:space="preserve"> 6.2 </w:t>
      </w:r>
      <w:r w:rsidR="00532423" w:rsidRPr="00596301">
        <w:rPr>
          <w:rFonts w:cs="Times New Roman"/>
          <w:szCs w:val="24"/>
          <w:lang w:val="pt-BR"/>
        </w:rPr>
        <w:t>acima</w:t>
      </w:r>
      <w:r w:rsidR="009A487A" w:rsidRPr="00596301">
        <w:rPr>
          <w:rFonts w:cs="Times New Roman"/>
          <w:szCs w:val="24"/>
          <w:lang w:val="pt-BR"/>
        </w:rPr>
        <w:t>:</w:t>
      </w:r>
    </w:p>
    <w:p w:rsidR="003F4918" w:rsidRPr="00596301" w:rsidRDefault="003F4918" w:rsidP="00774EEC">
      <w:pPr>
        <w:rPr>
          <w:rFonts w:cs="Times New Roman"/>
          <w:szCs w:val="24"/>
          <w:lang w:val="pt-BR"/>
        </w:rPr>
      </w:pPr>
    </w:p>
    <w:p w:rsidR="009A487A" w:rsidRPr="00596301" w:rsidRDefault="00774EEC" w:rsidP="00190DFF">
      <w:pPr>
        <w:pStyle w:val="Subttulo2"/>
        <w:rPr>
          <w:rFonts w:ascii="Times New Roman" w:hAnsi="Times New Roman" w:cs="Times New Roman"/>
          <w:sz w:val="24"/>
        </w:rPr>
      </w:pPr>
      <w:proofErr w:type="gramStart"/>
      <w:r w:rsidRPr="00596301">
        <w:rPr>
          <w:rFonts w:ascii="Times New Roman" w:hAnsi="Times New Roman" w:cs="Times New Roman"/>
          <w:sz w:val="24"/>
        </w:rPr>
        <w:t>a.</w:t>
      </w:r>
      <w:proofErr w:type="gramEnd"/>
      <w:r w:rsidRPr="00596301">
        <w:rPr>
          <w:rFonts w:ascii="Times New Roman" w:hAnsi="Times New Roman" w:cs="Times New Roman"/>
          <w:sz w:val="24"/>
        </w:rPr>
        <w:t xml:space="preserve"> </w:t>
      </w:r>
      <w:r w:rsidR="009A487A" w:rsidRPr="00596301">
        <w:rPr>
          <w:rFonts w:ascii="Times New Roman" w:hAnsi="Times New Roman" w:cs="Times New Roman"/>
          <w:sz w:val="24"/>
        </w:rPr>
        <w:t>San</w:t>
      </w:r>
      <w:r w:rsidR="00C2280C" w:rsidRPr="00596301">
        <w:rPr>
          <w:rFonts w:ascii="Times New Roman" w:hAnsi="Times New Roman" w:cs="Times New Roman"/>
          <w:sz w:val="24"/>
        </w:rPr>
        <w:t>ções</w:t>
      </w:r>
    </w:p>
    <w:p w:rsidR="00774EEC" w:rsidRPr="00596301" w:rsidRDefault="00774EEC" w:rsidP="00774EEC">
      <w:pPr>
        <w:rPr>
          <w:rFonts w:cs="Times New Roman"/>
          <w:szCs w:val="24"/>
          <w:lang w:val="pt-BR" w:eastAsia="pt-BR"/>
        </w:rPr>
      </w:pPr>
    </w:p>
    <w:p w:rsidR="009A487A" w:rsidRPr="00596301" w:rsidRDefault="00774EEC" w:rsidP="00774EEC">
      <w:pPr>
        <w:rPr>
          <w:rFonts w:cs="Times New Roman"/>
          <w:szCs w:val="24"/>
          <w:lang w:val="pt-BR"/>
        </w:rPr>
      </w:pPr>
      <w:r w:rsidRPr="00596301">
        <w:rPr>
          <w:rFonts w:cs="Times New Roman"/>
          <w:szCs w:val="24"/>
          <w:lang w:val="pt-BR"/>
        </w:rPr>
        <w:t xml:space="preserve">6.3.1 </w:t>
      </w:r>
      <w:r w:rsidR="00532423" w:rsidRPr="00596301">
        <w:rPr>
          <w:rFonts w:cs="Times New Roman"/>
          <w:b/>
          <w:i/>
          <w:color w:val="548DD4" w:themeColor="text2" w:themeTint="99"/>
          <w:szCs w:val="24"/>
          <w:lang w:val="pt-BR"/>
        </w:rPr>
        <w:t>[Cláusula e</w:t>
      </w:r>
      <w:r w:rsidR="009A487A" w:rsidRPr="00596301">
        <w:rPr>
          <w:rFonts w:cs="Times New Roman"/>
          <w:b/>
          <w:i/>
          <w:color w:val="548DD4" w:themeColor="text2" w:themeTint="99"/>
          <w:szCs w:val="24"/>
          <w:lang w:val="pt-BR"/>
        </w:rPr>
        <w:t>xclusiv</w:t>
      </w:r>
      <w:r w:rsidR="00532423" w:rsidRPr="00596301">
        <w:rPr>
          <w:rFonts w:cs="Times New Roman"/>
          <w:b/>
          <w:i/>
          <w:color w:val="548DD4" w:themeColor="text2" w:themeTint="99"/>
          <w:szCs w:val="24"/>
          <w:lang w:val="pt-BR"/>
        </w:rPr>
        <w:t>a</w:t>
      </w:r>
      <w:r w:rsidR="009A487A" w:rsidRPr="00596301">
        <w:rPr>
          <w:rFonts w:cs="Times New Roman"/>
          <w:b/>
          <w:i/>
          <w:color w:val="548DD4" w:themeColor="text2" w:themeTint="99"/>
          <w:szCs w:val="24"/>
          <w:lang w:val="pt-BR"/>
        </w:rPr>
        <w:t xml:space="preserve"> </w:t>
      </w:r>
      <w:r w:rsidR="00532423" w:rsidRPr="00596301">
        <w:rPr>
          <w:rFonts w:cs="Times New Roman"/>
          <w:b/>
          <w:i/>
          <w:color w:val="548DD4" w:themeColor="text2" w:themeTint="99"/>
          <w:szCs w:val="24"/>
          <w:lang w:val="pt-BR"/>
        </w:rPr>
        <w:t xml:space="preserve">para as operações com Contratos de Empréstimo assinados de </w:t>
      </w:r>
      <w:r w:rsidR="00532423" w:rsidRPr="00596301">
        <w:rPr>
          <w:rFonts w:cs="Times New Roman"/>
          <w:b/>
          <w:i/>
          <w:color w:val="548DD4" w:themeColor="text2" w:themeTint="99"/>
          <w:szCs w:val="24"/>
          <w:lang w:val="pt-BR"/>
        </w:rPr>
        <w:lastRenderedPageBreak/>
        <w:t>acordo com a</w:t>
      </w:r>
      <w:r w:rsidR="009A487A" w:rsidRPr="00596301">
        <w:rPr>
          <w:rFonts w:cs="Times New Roman"/>
          <w:b/>
          <w:i/>
          <w:color w:val="548DD4" w:themeColor="text2" w:themeTint="99"/>
          <w:szCs w:val="24"/>
          <w:lang w:val="pt-BR"/>
        </w:rPr>
        <w:t xml:space="preserve"> GN-2350-7]</w:t>
      </w:r>
      <w:r w:rsidR="009A487A" w:rsidRPr="00596301">
        <w:rPr>
          <w:rFonts w:cs="Times New Roman"/>
          <w:szCs w:val="24"/>
          <w:lang w:val="pt-BR"/>
        </w:rPr>
        <w:t xml:space="preserve"> </w:t>
      </w:r>
      <w:r w:rsidR="00532423" w:rsidRPr="00596301">
        <w:rPr>
          <w:rFonts w:cs="Times New Roman"/>
          <w:szCs w:val="24"/>
          <w:lang w:val="pt-BR"/>
        </w:rPr>
        <w:t>Um</w:t>
      </w:r>
      <w:r w:rsidR="00697943" w:rsidRPr="00596301">
        <w:rPr>
          <w:rFonts w:cs="Times New Roman"/>
          <w:szCs w:val="24"/>
          <w:lang w:val="pt-BR"/>
        </w:rPr>
        <w:t>a</w:t>
      </w:r>
      <w:r w:rsidR="00532423" w:rsidRPr="00596301">
        <w:rPr>
          <w:rFonts w:cs="Times New Roman"/>
          <w:szCs w:val="24"/>
          <w:lang w:val="pt-BR"/>
        </w:rPr>
        <w:t xml:space="preserve"> Consultor</w:t>
      </w:r>
      <w:r w:rsidR="00697943" w:rsidRPr="00596301">
        <w:rPr>
          <w:rFonts w:cs="Times New Roman"/>
          <w:szCs w:val="24"/>
          <w:lang w:val="pt-BR"/>
        </w:rPr>
        <w:t>a que seja declarada</w:t>
      </w:r>
      <w:r w:rsidR="00532423" w:rsidRPr="00596301">
        <w:rPr>
          <w:rFonts w:cs="Times New Roman"/>
          <w:szCs w:val="24"/>
          <w:lang w:val="pt-BR"/>
        </w:rPr>
        <w:t xml:space="preserve"> inelegível durante o período estabelecido pelo Banco de acordo com a Seção 6, </w:t>
      </w:r>
      <w:r w:rsidR="00697943" w:rsidRPr="00596301">
        <w:rPr>
          <w:rFonts w:cs="Times New Roman"/>
          <w:szCs w:val="24"/>
          <w:lang w:val="pt-BR"/>
        </w:rPr>
        <w:t>na</w:t>
      </w:r>
      <w:r w:rsidR="00532423" w:rsidRPr="00596301">
        <w:rPr>
          <w:rFonts w:cs="Times New Roman"/>
          <w:szCs w:val="24"/>
          <w:lang w:val="pt-BR"/>
        </w:rPr>
        <w:t xml:space="preserve"> data da adjudicação do </w:t>
      </w:r>
      <w:r w:rsidR="00697943" w:rsidRPr="00596301">
        <w:rPr>
          <w:rFonts w:cs="Times New Roman"/>
          <w:szCs w:val="24"/>
          <w:lang w:val="pt-BR"/>
        </w:rPr>
        <w:t>Contrato, será desqualificada</w:t>
      </w:r>
      <w:r w:rsidR="00532423" w:rsidRPr="00596301">
        <w:rPr>
          <w:rFonts w:cs="Times New Roman"/>
          <w:szCs w:val="24"/>
          <w:lang w:val="pt-BR"/>
        </w:rPr>
        <w:t>.</w:t>
      </w:r>
    </w:p>
    <w:p w:rsidR="00774EEC" w:rsidRPr="00596301" w:rsidRDefault="00774EEC" w:rsidP="00774EEC">
      <w:pPr>
        <w:rPr>
          <w:rFonts w:cs="Times New Roman"/>
          <w:szCs w:val="24"/>
          <w:lang w:val="pt-BR"/>
        </w:rPr>
      </w:pPr>
    </w:p>
    <w:p w:rsidR="009A487A" w:rsidRPr="00596301" w:rsidRDefault="00774EEC" w:rsidP="00774EEC">
      <w:pPr>
        <w:rPr>
          <w:rFonts w:cs="Times New Roman"/>
          <w:szCs w:val="24"/>
          <w:lang w:val="pt-BR"/>
        </w:rPr>
      </w:pPr>
      <w:r w:rsidRPr="00596301">
        <w:rPr>
          <w:rFonts w:cs="Times New Roman"/>
          <w:szCs w:val="24"/>
          <w:lang w:val="pt-BR"/>
        </w:rPr>
        <w:t xml:space="preserve">6.3.1 </w:t>
      </w:r>
      <w:r w:rsidR="00532423" w:rsidRPr="00596301">
        <w:rPr>
          <w:rFonts w:cs="Times New Roman"/>
          <w:b/>
          <w:i/>
          <w:color w:val="548DD4" w:themeColor="text2" w:themeTint="99"/>
          <w:szCs w:val="24"/>
          <w:lang w:val="pt-BR"/>
        </w:rPr>
        <w:t xml:space="preserve">[Cláusula exclusiva para as operações com Contratos de Empréstimo assinados de acordo com a </w:t>
      </w:r>
      <w:r w:rsidR="009A487A" w:rsidRPr="00596301">
        <w:rPr>
          <w:rFonts w:cs="Times New Roman"/>
          <w:b/>
          <w:i/>
          <w:color w:val="548DD4" w:themeColor="text2" w:themeTint="99"/>
          <w:szCs w:val="24"/>
          <w:lang w:val="pt-BR"/>
        </w:rPr>
        <w:t>GN-2350-9]</w:t>
      </w:r>
      <w:r w:rsidR="009A487A" w:rsidRPr="00596301">
        <w:rPr>
          <w:rFonts w:cs="Times New Roman"/>
          <w:szCs w:val="24"/>
          <w:lang w:val="pt-BR"/>
        </w:rPr>
        <w:t xml:space="preserve"> </w:t>
      </w:r>
      <w:r w:rsidR="005E31C4" w:rsidRPr="00596301">
        <w:rPr>
          <w:rFonts w:cs="Times New Roman"/>
          <w:szCs w:val="24"/>
          <w:lang w:val="pt-BR"/>
        </w:rPr>
        <w:t>Uma Consultora, empresa matriz, subsidiária ou organização anterior constituída ou integrada por qualquer das pessoas designadas como partes contratantes, declaradas inelegíveis para adjudicação de contrato pelo Banco, ou outra Instituição Financeira Internacional (IFI) com a qual o Banco haja firmado acordo relativo ao reconhecimento mútuo de sanções e está sob a declaração de inelegibilidade durante o período de tempo estabelecido pelo Banco de acordo com a Seção 6, na data de adjudicação do contrato, será desqualificada.</w:t>
      </w:r>
    </w:p>
    <w:p w:rsidR="00774EEC" w:rsidRPr="00596301" w:rsidRDefault="00774EEC" w:rsidP="00774EEC">
      <w:pPr>
        <w:rPr>
          <w:rFonts w:cs="Times New Roman"/>
          <w:szCs w:val="24"/>
          <w:lang w:val="pt-BR"/>
        </w:rPr>
      </w:pPr>
    </w:p>
    <w:p w:rsidR="009A487A" w:rsidRPr="00596301" w:rsidRDefault="003F4918" w:rsidP="00190DFF">
      <w:pPr>
        <w:pStyle w:val="Subttulo2"/>
        <w:rPr>
          <w:rFonts w:ascii="Times New Roman" w:hAnsi="Times New Roman" w:cs="Times New Roman"/>
          <w:sz w:val="24"/>
        </w:rPr>
      </w:pPr>
      <w:proofErr w:type="gramStart"/>
      <w:r w:rsidRPr="00596301">
        <w:rPr>
          <w:rFonts w:ascii="Times New Roman" w:hAnsi="Times New Roman" w:cs="Times New Roman"/>
          <w:sz w:val="24"/>
        </w:rPr>
        <w:t>b.</w:t>
      </w:r>
      <w:proofErr w:type="gramEnd"/>
      <w:r w:rsidRPr="00596301">
        <w:rPr>
          <w:rFonts w:ascii="Times New Roman" w:hAnsi="Times New Roman" w:cs="Times New Roman"/>
          <w:sz w:val="24"/>
        </w:rPr>
        <w:t xml:space="preserve"> </w:t>
      </w:r>
      <w:r w:rsidR="00C2280C" w:rsidRPr="00596301">
        <w:rPr>
          <w:rFonts w:ascii="Times New Roman" w:hAnsi="Times New Roman" w:cs="Times New Roman"/>
          <w:sz w:val="24"/>
        </w:rPr>
        <w:t>Proibições</w:t>
      </w:r>
    </w:p>
    <w:p w:rsidR="00774EEC" w:rsidRPr="00596301" w:rsidRDefault="00774EEC" w:rsidP="00774EEC">
      <w:pPr>
        <w:rPr>
          <w:rFonts w:cs="Times New Roman"/>
          <w:szCs w:val="24"/>
          <w:lang w:val="pt-BR" w:eastAsia="pt-BR"/>
        </w:rPr>
      </w:pPr>
    </w:p>
    <w:p w:rsidR="009A487A" w:rsidRPr="00596301" w:rsidRDefault="00774EEC" w:rsidP="00774EEC">
      <w:pPr>
        <w:rPr>
          <w:rFonts w:cs="Times New Roman"/>
          <w:szCs w:val="24"/>
          <w:lang w:val="pt-BR"/>
        </w:rPr>
      </w:pPr>
      <w:r w:rsidRPr="00596301">
        <w:rPr>
          <w:rFonts w:cs="Times New Roman"/>
          <w:szCs w:val="24"/>
          <w:lang w:val="pt-BR"/>
        </w:rPr>
        <w:t xml:space="preserve">6.3.2 </w:t>
      </w:r>
      <w:r w:rsidR="009A487A" w:rsidRPr="00596301">
        <w:rPr>
          <w:rFonts w:cs="Times New Roman"/>
          <w:szCs w:val="24"/>
          <w:lang w:val="pt-BR"/>
        </w:rPr>
        <w:t>Firm</w:t>
      </w:r>
      <w:r w:rsidR="00D93FAD" w:rsidRPr="00596301">
        <w:rPr>
          <w:rFonts w:cs="Times New Roman"/>
          <w:szCs w:val="24"/>
          <w:lang w:val="pt-BR"/>
        </w:rPr>
        <w:t>a</w:t>
      </w:r>
      <w:r w:rsidR="009A487A" w:rsidRPr="00596301">
        <w:rPr>
          <w:rFonts w:cs="Times New Roman"/>
          <w:szCs w:val="24"/>
          <w:lang w:val="pt-BR"/>
        </w:rPr>
        <w:t xml:space="preserve">s </w:t>
      </w:r>
      <w:r w:rsidR="00111564" w:rsidRPr="00596301">
        <w:rPr>
          <w:rFonts w:cs="Times New Roman"/>
          <w:szCs w:val="24"/>
          <w:lang w:val="pt-BR"/>
        </w:rPr>
        <w:t>e</w:t>
      </w:r>
      <w:r w:rsidR="009A487A" w:rsidRPr="00596301">
        <w:rPr>
          <w:rFonts w:cs="Times New Roman"/>
          <w:szCs w:val="24"/>
          <w:lang w:val="pt-BR"/>
        </w:rPr>
        <w:t xml:space="preserve"> </w:t>
      </w:r>
      <w:r w:rsidR="00D93FAD" w:rsidRPr="00596301">
        <w:rPr>
          <w:rFonts w:cs="Times New Roman"/>
          <w:szCs w:val="24"/>
          <w:lang w:val="pt-BR"/>
        </w:rPr>
        <w:t>pessoas físicas de um país ou bens fabricados</w:t>
      </w:r>
      <w:r w:rsidR="00494131" w:rsidRPr="00596301">
        <w:rPr>
          <w:rFonts w:cs="Times New Roman"/>
          <w:szCs w:val="24"/>
          <w:lang w:val="pt-BR"/>
        </w:rPr>
        <w:t xml:space="preserve"> em um país podem ser inelegíveis se assim for indicado na Seção 5 e:</w:t>
      </w:r>
    </w:p>
    <w:p w:rsidR="00774EEC" w:rsidRPr="00596301" w:rsidRDefault="00774EEC" w:rsidP="00774EEC">
      <w:pPr>
        <w:rPr>
          <w:rFonts w:cs="Times New Roman"/>
          <w:szCs w:val="24"/>
          <w:lang w:val="pt-BR"/>
        </w:rPr>
      </w:pPr>
    </w:p>
    <w:p w:rsidR="009A487A" w:rsidRPr="00596301" w:rsidRDefault="00AF0551" w:rsidP="00AF0551">
      <w:pPr>
        <w:pStyle w:val="List"/>
        <w:rPr>
          <w:lang w:val="pt-BR"/>
        </w:rPr>
      </w:pPr>
      <w:r w:rsidRPr="00596301">
        <w:rPr>
          <w:lang w:val="pt-BR"/>
        </w:rPr>
        <w:t xml:space="preserve">(a) </w:t>
      </w:r>
      <w:r w:rsidR="00111564" w:rsidRPr="00596301">
        <w:rPr>
          <w:lang w:val="pt-BR"/>
        </w:rPr>
        <w:t xml:space="preserve">devido </w:t>
      </w:r>
      <w:r w:rsidR="00111564" w:rsidRPr="00596301">
        <w:rPr>
          <w:rFonts w:eastAsia="MS Mincho"/>
          <w:lang w:val="pt-BR"/>
        </w:rPr>
        <w:t>às</w:t>
      </w:r>
      <w:r w:rsidR="00111564" w:rsidRPr="00596301">
        <w:rPr>
          <w:lang w:val="pt-BR"/>
        </w:rPr>
        <w:t xml:space="preserve"> leis ou regulamentos oficiais, o país do Mutuário proíbe relações comerciais com esse país</w:t>
      </w:r>
      <w:r w:rsidR="009A487A" w:rsidRPr="00596301">
        <w:rPr>
          <w:lang w:val="pt-BR"/>
        </w:rPr>
        <w:t xml:space="preserve">, </w:t>
      </w:r>
      <w:r w:rsidR="00111564" w:rsidRPr="00596301">
        <w:rPr>
          <w:lang w:val="pt-BR"/>
        </w:rPr>
        <w:t xml:space="preserve">desde que o Banco concorde que tal exclusão não impeça a efetiva para o fornecimento dos Serviços requeridos, </w:t>
      </w:r>
      <w:proofErr w:type="gramStart"/>
      <w:r w:rsidR="00111564" w:rsidRPr="00596301">
        <w:rPr>
          <w:lang w:val="pt-BR"/>
        </w:rPr>
        <w:t>ou</w:t>
      </w:r>
      <w:proofErr w:type="gramEnd"/>
      <w:r w:rsidR="009A487A" w:rsidRPr="00596301">
        <w:rPr>
          <w:lang w:val="pt-BR"/>
        </w:rPr>
        <w:t xml:space="preserve"> </w:t>
      </w:r>
    </w:p>
    <w:p w:rsidR="00111564" w:rsidRPr="00596301" w:rsidRDefault="00111564" w:rsidP="00111564">
      <w:pPr>
        <w:pStyle w:val="List"/>
        <w:rPr>
          <w:lang w:val="pt-BR"/>
        </w:rPr>
      </w:pPr>
      <w:r w:rsidRPr="00596301">
        <w:rPr>
          <w:lang w:val="pt-BR"/>
        </w:rPr>
        <w:t>(b) pelo cumprimento de uma decisão do Conselho de Segurança das Nações Unidas, adotada nos termos do Capítulo VII da Carta dessa Organização, o país do Mutuário proíba as importações de bens desse país ou qualquer pagamento a qualquer país, pessoas ou entidades desse país.</w:t>
      </w:r>
    </w:p>
    <w:p w:rsidR="00111564" w:rsidRPr="00596301" w:rsidRDefault="00111564" w:rsidP="00AF0551">
      <w:pPr>
        <w:rPr>
          <w:rFonts w:cs="Times New Roman"/>
          <w:szCs w:val="24"/>
          <w:lang w:val="pt-BR"/>
        </w:rPr>
      </w:pPr>
    </w:p>
    <w:p w:rsidR="009A487A" w:rsidRPr="00596301" w:rsidRDefault="003F4918" w:rsidP="00190DFF">
      <w:pPr>
        <w:pStyle w:val="Subttulo2"/>
        <w:rPr>
          <w:rFonts w:ascii="Times New Roman" w:hAnsi="Times New Roman" w:cs="Times New Roman"/>
          <w:sz w:val="24"/>
        </w:rPr>
      </w:pPr>
      <w:proofErr w:type="gramStart"/>
      <w:r w:rsidRPr="00596301">
        <w:rPr>
          <w:rFonts w:ascii="Times New Roman" w:hAnsi="Times New Roman" w:cs="Times New Roman"/>
          <w:sz w:val="24"/>
        </w:rPr>
        <w:t>c.</w:t>
      </w:r>
      <w:proofErr w:type="gramEnd"/>
      <w:r w:rsidRPr="00596301">
        <w:rPr>
          <w:rFonts w:ascii="Times New Roman" w:hAnsi="Times New Roman" w:cs="Times New Roman"/>
          <w:sz w:val="24"/>
        </w:rPr>
        <w:t xml:space="preserve"> </w:t>
      </w:r>
      <w:r w:rsidR="009A487A" w:rsidRPr="00596301">
        <w:rPr>
          <w:rFonts w:ascii="Times New Roman" w:hAnsi="Times New Roman" w:cs="Times New Roman"/>
          <w:sz w:val="24"/>
        </w:rPr>
        <w:t>Restri</w:t>
      </w:r>
      <w:r w:rsidR="00C2280C" w:rsidRPr="00596301">
        <w:rPr>
          <w:rFonts w:ascii="Times New Roman" w:hAnsi="Times New Roman" w:cs="Times New Roman"/>
          <w:sz w:val="24"/>
        </w:rPr>
        <w:t>ções para Empresas de Propriedade do Governo</w:t>
      </w:r>
    </w:p>
    <w:p w:rsidR="00AF0551" w:rsidRPr="00596301" w:rsidRDefault="00AF0551" w:rsidP="00AF0551">
      <w:pPr>
        <w:rPr>
          <w:rFonts w:cs="Times New Roman"/>
          <w:szCs w:val="24"/>
          <w:lang w:val="pt-BR" w:eastAsia="pt-BR"/>
        </w:rPr>
      </w:pPr>
    </w:p>
    <w:p w:rsidR="009A487A" w:rsidRPr="00596301" w:rsidRDefault="00AF0551" w:rsidP="00AF0551">
      <w:pPr>
        <w:rPr>
          <w:rFonts w:cs="Times New Roman"/>
          <w:szCs w:val="24"/>
          <w:lang w:val="pt-BR"/>
        </w:rPr>
      </w:pPr>
      <w:r w:rsidRPr="00596301">
        <w:rPr>
          <w:rFonts w:cs="Times New Roman"/>
          <w:szCs w:val="24"/>
          <w:lang w:val="pt-BR"/>
        </w:rPr>
        <w:t xml:space="preserve">6.3.3 </w:t>
      </w:r>
      <w:r w:rsidR="00E65D07" w:rsidRPr="00596301">
        <w:rPr>
          <w:rFonts w:cs="Times New Roman"/>
          <w:szCs w:val="24"/>
          <w:lang w:val="pt-BR"/>
        </w:rPr>
        <w:t xml:space="preserve">As empresas ou instituições de propriedade do Governo </w:t>
      </w:r>
      <w:r w:rsidR="00787ECC" w:rsidRPr="00596301">
        <w:rPr>
          <w:rFonts w:cs="Times New Roman"/>
          <w:szCs w:val="24"/>
          <w:lang w:val="pt-BR"/>
        </w:rPr>
        <w:t>no país do Mutuário serão elegíveis apenas se elas puderem demonstrar que elas</w:t>
      </w:r>
      <w:r w:rsidR="009A487A" w:rsidRPr="00596301">
        <w:rPr>
          <w:rFonts w:cs="Times New Roman"/>
          <w:szCs w:val="24"/>
          <w:lang w:val="pt-BR"/>
        </w:rPr>
        <w:t xml:space="preserve"> (i) </w:t>
      </w:r>
      <w:r w:rsidR="00787ECC" w:rsidRPr="00596301">
        <w:rPr>
          <w:rFonts w:cs="Times New Roman"/>
          <w:szCs w:val="24"/>
          <w:lang w:val="pt-BR"/>
        </w:rPr>
        <w:t>são legal e financeiramente autônomas</w:t>
      </w:r>
      <w:r w:rsidR="009A487A" w:rsidRPr="00596301">
        <w:rPr>
          <w:rFonts w:cs="Times New Roman"/>
          <w:szCs w:val="24"/>
          <w:lang w:val="pt-BR"/>
        </w:rPr>
        <w:t>, (</w:t>
      </w:r>
      <w:proofErr w:type="gramStart"/>
      <w:r w:rsidR="009A487A" w:rsidRPr="00596301">
        <w:rPr>
          <w:rFonts w:cs="Times New Roman"/>
          <w:szCs w:val="24"/>
          <w:lang w:val="pt-BR"/>
        </w:rPr>
        <w:t>ii</w:t>
      </w:r>
      <w:proofErr w:type="gramEnd"/>
      <w:r w:rsidR="009A487A" w:rsidRPr="00596301">
        <w:rPr>
          <w:rFonts w:cs="Times New Roman"/>
          <w:szCs w:val="24"/>
          <w:lang w:val="pt-BR"/>
        </w:rPr>
        <w:t xml:space="preserve">) </w:t>
      </w:r>
      <w:r w:rsidR="00787ECC" w:rsidRPr="00596301">
        <w:rPr>
          <w:rFonts w:cs="Times New Roman"/>
          <w:szCs w:val="24"/>
          <w:lang w:val="pt-BR"/>
        </w:rPr>
        <w:t>operam dentro da legislação comercial</w:t>
      </w:r>
      <w:r w:rsidR="009A487A" w:rsidRPr="00596301">
        <w:rPr>
          <w:rFonts w:cs="Times New Roman"/>
          <w:szCs w:val="24"/>
          <w:lang w:val="pt-BR"/>
        </w:rPr>
        <w:t xml:space="preserve">, </w:t>
      </w:r>
      <w:r w:rsidR="00787ECC" w:rsidRPr="00596301">
        <w:rPr>
          <w:rFonts w:cs="Times New Roman"/>
          <w:szCs w:val="24"/>
          <w:lang w:val="pt-BR"/>
        </w:rPr>
        <w:t>e</w:t>
      </w:r>
      <w:r w:rsidR="009A487A" w:rsidRPr="00596301">
        <w:rPr>
          <w:rFonts w:cs="Times New Roman"/>
          <w:szCs w:val="24"/>
          <w:lang w:val="pt-BR"/>
        </w:rPr>
        <w:t xml:space="preserve"> (iii) </w:t>
      </w:r>
      <w:r w:rsidR="00787ECC" w:rsidRPr="00596301">
        <w:rPr>
          <w:rFonts w:cs="Times New Roman"/>
          <w:szCs w:val="24"/>
          <w:lang w:val="pt-BR"/>
        </w:rPr>
        <w:t>não são agências dependentes do Cliente</w:t>
      </w:r>
      <w:r w:rsidR="009A487A" w:rsidRPr="00596301">
        <w:rPr>
          <w:rFonts w:cs="Times New Roman"/>
          <w:szCs w:val="24"/>
          <w:lang w:val="pt-BR"/>
        </w:rPr>
        <w:t>.</w:t>
      </w:r>
    </w:p>
    <w:p w:rsidR="00E65D07" w:rsidRPr="00596301" w:rsidRDefault="00E65D07" w:rsidP="00AF0551">
      <w:pPr>
        <w:rPr>
          <w:rFonts w:cs="Times New Roman"/>
          <w:szCs w:val="24"/>
          <w:lang w:val="pt-BR"/>
        </w:rPr>
      </w:pPr>
    </w:p>
    <w:p w:rsidR="009A487A" w:rsidRPr="00596301" w:rsidRDefault="00AF0551" w:rsidP="00AF0551">
      <w:pPr>
        <w:rPr>
          <w:rFonts w:cs="Times New Roman"/>
          <w:szCs w:val="24"/>
          <w:lang w:val="pt-BR"/>
        </w:rPr>
      </w:pPr>
      <w:r w:rsidRPr="00596301">
        <w:rPr>
          <w:rFonts w:cs="Times New Roman"/>
          <w:szCs w:val="24"/>
          <w:lang w:val="pt-BR"/>
        </w:rPr>
        <w:t xml:space="preserve">6.3.4 </w:t>
      </w:r>
      <w:r w:rsidR="00787ECC" w:rsidRPr="00596301">
        <w:rPr>
          <w:rFonts w:cs="Times New Roman"/>
          <w:szCs w:val="24"/>
          <w:lang w:val="pt-BR"/>
        </w:rPr>
        <w:t>Uma exceção para o descrito acima</w:t>
      </w:r>
      <w:r w:rsidR="009A487A" w:rsidRPr="00596301">
        <w:rPr>
          <w:rFonts w:cs="Times New Roman"/>
          <w:szCs w:val="24"/>
          <w:lang w:val="pt-BR"/>
        </w:rPr>
        <w:t xml:space="preserve">, </w:t>
      </w:r>
      <w:r w:rsidR="00787ECC" w:rsidRPr="00596301">
        <w:rPr>
          <w:rFonts w:cs="Times New Roman"/>
          <w:szCs w:val="24"/>
          <w:lang w:val="pt-BR"/>
        </w:rPr>
        <w:t>quando os serviços de universidades o</w:t>
      </w:r>
      <w:r w:rsidR="00DA021A" w:rsidRPr="00596301">
        <w:rPr>
          <w:rFonts w:cs="Times New Roman"/>
          <w:szCs w:val="24"/>
          <w:lang w:val="pt-BR"/>
        </w:rPr>
        <w:t>u centro</w:t>
      </w:r>
      <w:r w:rsidR="00787ECC" w:rsidRPr="00596301">
        <w:rPr>
          <w:rFonts w:cs="Times New Roman"/>
          <w:szCs w:val="24"/>
          <w:lang w:val="pt-BR"/>
        </w:rPr>
        <w:t>s de pesquisa governamentais no país do Mutuário</w:t>
      </w:r>
      <w:r w:rsidR="009A487A" w:rsidRPr="00596301">
        <w:rPr>
          <w:rFonts w:cs="Times New Roman"/>
          <w:szCs w:val="24"/>
          <w:lang w:val="pt-BR"/>
        </w:rPr>
        <w:t xml:space="preserve"> </w:t>
      </w:r>
      <w:r w:rsidR="00787ECC" w:rsidRPr="00596301">
        <w:rPr>
          <w:rFonts w:cs="Times New Roman"/>
          <w:szCs w:val="24"/>
          <w:lang w:val="pt-BR"/>
        </w:rPr>
        <w:t>forem</w:t>
      </w:r>
      <w:r w:rsidR="009A487A" w:rsidRPr="00596301">
        <w:rPr>
          <w:rFonts w:cs="Times New Roman"/>
          <w:szCs w:val="24"/>
          <w:lang w:val="pt-BR"/>
        </w:rPr>
        <w:t xml:space="preserve"> </w:t>
      </w:r>
      <w:r w:rsidR="00DA021A" w:rsidRPr="00596301">
        <w:rPr>
          <w:rFonts w:cs="Times New Roman"/>
          <w:szCs w:val="24"/>
          <w:lang w:val="pt-BR"/>
        </w:rPr>
        <w:t xml:space="preserve">de </w:t>
      </w:r>
      <w:r w:rsidR="00021B43" w:rsidRPr="00596301">
        <w:rPr>
          <w:rFonts w:cs="Times New Roman"/>
          <w:szCs w:val="24"/>
          <w:lang w:val="pt-BR"/>
        </w:rPr>
        <w:t>natureza</w:t>
      </w:r>
      <w:r w:rsidR="00DA021A" w:rsidRPr="00596301">
        <w:rPr>
          <w:rFonts w:cs="Times New Roman"/>
          <w:szCs w:val="24"/>
          <w:lang w:val="pt-BR"/>
        </w:rPr>
        <w:t xml:space="preserve"> única e excepcional e a sua participação for essencial para a </w:t>
      </w:r>
      <w:proofErr w:type="gramStart"/>
      <w:r w:rsidR="00DA021A" w:rsidRPr="00596301">
        <w:rPr>
          <w:rFonts w:cs="Times New Roman"/>
          <w:szCs w:val="24"/>
          <w:lang w:val="pt-BR"/>
        </w:rPr>
        <w:t>implementação</w:t>
      </w:r>
      <w:proofErr w:type="gramEnd"/>
      <w:r w:rsidR="00DA021A" w:rsidRPr="00596301">
        <w:rPr>
          <w:rFonts w:cs="Times New Roman"/>
          <w:szCs w:val="24"/>
          <w:lang w:val="pt-BR"/>
        </w:rPr>
        <w:t xml:space="preserve"> do projeto</w:t>
      </w:r>
      <w:r w:rsidR="009A487A" w:rsidRPr="00596301">
        <w:rPr>
          <w:rFonts w:cs="Times New Roman"/>
          <w:szCs w:val="24"/>
          <w:lang w:val="pt-BR"/>
        </w:rPr>
        <w:t xml:space="preserve">, </w:t>
      </w:r>
      <w:r w:rsidR="00787ECC" w:rsidRPr="00596301">
        <w:rPr>
          <w:rFonts w:cs="Times New Roman"/>
          <w:szCs w:val="24"/>
          <w:lang w:val="pt-BR"/>
        </w:rPr>
        <w:t>o Banco pode</w:t>
      </w:r>
      <w:r w:rsidR="00021B43" w:rsidRPr="00596301">
        <w:rPr>
          <w:rFonts w:cs="Times New Roman"/>
          <w:szCs w:val="24"/>
          <w:lang w:val="pt-BR"/>
        </w:rPr>
        <w:t>rá</w:t>
      </w:r>
      <w:r w:rsidR="00787ECC" w:rsidRPr="00596301">
        <w:rPr>
          <w:rFonts w:cs="Times New Roman"/>
          <w:szCs w:val="24"/>
          <w:lang w:val="pt-BR"/>
        </w:rPr>
        <w:t xml:space="preserve"> concordar </w:t>
      </w:r>
      <w:r w:rsidR="00021B43" w:rsidRPr="00596301">
        <w:rPr>
          <w:rFonts w:cs="Times New Roman"/>
          <w:szCs w:val="24"/>
          <w:lang w:val="pt-BR"/>
        </w:rPr>
        <w:t>com a</w:t>
      </w:r>
      <w:r w:rsidR="00787ECC" w:rsidRPr="00596301">
        <w:rPr>
          <w:rFonts w:cs="Times New Roman"/>
          <w:szCs w:val="24"/>
          <w:lang w:val="pt-BR"/>
        </w:rPr>
        <w:t xml:space="preserve"> contratação dessas instituições</w:t>
      </w:r>
      <w:r w:rsidR="00DA021A" w:rsidRPr="00596301">
        <w:rPr>
          <w:rFonts w:cs="Times New Roman"/>
          <w:szCs w:val="24"/>
          <w:lang w:val="pt-BR"/>
        </w:rPr>
        <w:t xml:space="preserve"> analisando caso a caso.</w:t>
      </w:r>
      <w:r w:rsidR="009A487A" w:rsidRPr="00596301">
        <w:rPr>
          <w:rFonts w:cs="Times New Roman"/>
          <w:szCs w:val="24"/>
          <w:lang w:val="pt-BR"/>
        </w:rPr>
        <w:t xml:space="preserve"> </w:t>
      </w:r>
      <w:r w:rsidR="00DA021A" w:rsidRPr="00596301">
        <w:rPr>
          <w:rFonts w:cs="Times New Roman"/>
          <w:szCs w:val="24"/>
          <w:lang w:val="pt-BR"/>
        </w:rPr>
        <w:t xml:space="preserve"> </w:t>
      </w:r>
      <w:r w:rsidR="00787ECC" w:rsidRPr="00596301">
        <w:rPr>
          <w:rFonts w:cs="Times New Roman"/>
          <w:szCs w:val="24"/>
          <w:lang w:val="pt-BR"/>
        </w:rPr>
        <w:t>Do mesmo modo, professores universitários ou cientistas de instituições de pesquisa</w:t>
      </w:r>
      <w:r w:rsidR="009A487A" w:rsidRPr="00596301">
        <w:rPr>
          <w:rFonts w:cs="Times New Roman"/>
          <w:szCs w:val="24"/>
          <w:lang w:val="pt-BR"/>
        </w:rPr>
        <w:t xml:space="preserve">, </w:t>
      </w:r>
      <w:r w:rsidR="00787ECC" w:rsidRPr="00596301">
        <w:rPr>
          <w:rFonts w:cs="Times New Roman"/>
          <w:szCs w:val="24"/>
          <w:lang w:val="pt-BR"/>
        </w:rPr>
        <w:t>podem ser contratados de forma individual para financiamentos do Banco.</w:t>
      </w:r>
    </w:p>
    <w:p w:rsidR="00AF0551" w:rsidRPr="00596301" w:rsidRDefault="00AF0551" w:rsidP="00AF0551">
      <w:pPr>
        <w:rPr>
          <w:rFonts w:cs="Times New Roman"/>
          <w:szCs w:val="24"/>
          <w:lang w:val="pt-BR"/>
        </w:rPr>
      </w:pPr>
    </w:p>
    <w:p w:rsidR="009A487A" w:rsidRPr="00596301" w:rsidRDefault="003F4918" w:rsidP="00190DFF">
      <w:pPr>
        <w:pStyle w:val="Subttulo2"/>
        <w:rPr>
          <w:rFonts w:ascii="Times New Roman" w:hAnsi="Times New Roman" w:cs="Times New Roman"/>
          <w:sz w:val="24"/>
        </w:rPr>
      </w:pPr>
      <w:proofErr w:type="gramStart"/>
      <w:r w:rsidRPr="00596301">
        <w:rPr>
          <w:rFonts w:ascii="Times New Roman" w:hAnsi="Times New Roman" w:cs="Times New Roman"/>
          <w:sz w:val="24"/>
        </w:rPr>
        <w:t>d.</w:t>
      </w:r>
      <w:proofErr w:type="gramEnd"/>
      <w:r w:rsidRPr="00596301">
        <w:rPr>
          <w:rFonts w:ascii="Times New Roman" w:hAnsi="Times New Roman" w:cs="Times New Roman"/>
          <w:sz w:val="24"/>
        </w:rPr>
        <w:t xml:space="preserve"> </w:t>
      </w:r>
      <w:r w:rsidR="00C2280C" w:rsidRPr="00596301">
        <w:rPr>
          <w:rFonts w:ascii="Times New Roman" w:hAnsi="Times New Roman" w:cs="Times New Roman"/>
          <w:sz w:val="24"/>
        </w:rPr>
        <w:t xml:space="preserve">Restrições para </w:t>
      </w:r>
      <w:r w:rsidR="00894A25" w:rsidRPr="00596301">
        <w:rPr>
          <w:rFonts w:ascii="Times New Roman" w:hAnsi="Times New Roman" w:cs="Times New Roman"/>
          <w:sz w:val="24"/>
        </w:rPr>
        <w:t>Funcionários Públicos</w:t>
      </w:r>
    </w:p>
    <w:p w:rsidR="003817DC" w:rsidRPr="00596301" w:rsidRDefault="003817DC" w:rsidP="003817DC">
      <w:pPr>
        <w:rPr>
          <w:rFonts w:cs="Times New Roman"/>
          <w:szCs w:val="24"/>
          <w:lang w:val="pt-BR"/>
        </w:rPr>
      </w:pPr>
    </w:p>
    <w:p w:rsidR="007275F5" w:rsidRPr="00596301" w:rsidRDefault="003817DC" w:rsidP="003817DC">
      <w:pPr>
        <w:rPr>
          <w:rFonts w:cs="Times New Roman"/>
          <w:szCs w:val="24"/>
          <w:lang w:val="pt-BR"/>
        </w:rPr>
      </w:pPr>
      <w:r w:rsidRPr="00596301">
        <w:rPr>
          <w:rFonts w:cs="Times New Roman"/>
          <w:szCs w:val="24"/>
          <w:lang w:val="pt-BR"/>
        </w:rPr>
        <w:t xml:space="preserve">6.3.5 </w:t>
      </w:r>
      <w:r w:rsidR="00517E00" w:rsidRPr="00596301">
        <w:rPr>
          <w:rFonts w:cs="Times New Roman"/>
          <w:szCs w:val="24"/>
          <w:lang w:val="pt-BR"/>
        </w:rPr>
        <w:t xml:space="preserve">Nenhuma agência ou empregados atuais do </w:t>
      </w:r>
      <w:r w:rsidR="00DB4591" w:rsidRPr="00596301">
        <w:rPr>
          <w:rFonts w:cs="Times New Roman"/>
          <w:szCs w:val="24"/>
          <w:lang w:val="pt-BR"/>
        </w:rPr>
        <w:t>Cliente poderão trabalhar como c</w:t>
      </w:r>
      <w:r w:rsidR="00517E00" w:rsidRPr="00596301">
        <w:rPr>
          <w:rFonts w:cs="Times New Roman"/>
          <w:szCs w:val="24"/>
          <w:lang w:val="pt-BR"/>
        </w:rPr>
        <w:t>onsultores</w:t>
      </w:r>
      <w:r w:rsidR="009A487A" w:rsidRPr="00596301">
        <w:rPr>
          <w:rFonts w:cs="Times New Roman"/>
          <w:szCs w:val="24"/>
          <w:lang w:val="pt-BR"/>
        </w:rPr>
        <w:t xml:space="preserve"> </w:t>
      </w:r>
      <w:r w:rsidR="00517E00" w:rsidRPr="00596301">
        <w:rPr>
          <w:rFonts w:cs="Times New Roman"/>
          <w:szCs w:val="24"/>
          <w:lang w:val="pt-BR"/>
        </w:rPr>
        <w:t>dentro de seus próprios ministérios, departamentos ou agências</w:t>
      </w:r>
      <w:r w:rsidR="009A487A" w:rsidRPr="00596301">
        <w:rPr>
          <w:rFonts w:cs="Times New Roman"/>
          <w:szCs w:val="24"/>
          <w:lang w:val="pt-BR"/>
        </w:rPr>
        <w:t xml:space="preserve">. </w:t>
      </w:r>
      <w:r w:rsidR="00F35370" w:rsidRPr="00596301">
        <w:rPr>
          <w:rFonts w:cs="Times New Roman"/>
          <w:szCs w:val="24"/>
          <w:lang w:val="pt-BR"/>
        </w:rPr>
        <w:t xml:space="preserve"> </w:t>
      </w:r>
      <w:r w:rsidR="00517E00" w:rsidRPr="00596301">
        <w:rPr>
          <w:rFonts w:cs="Times New Roman"/>
          <w:szCs w:val="24"/>
          <w:lang w:val="pt-BR"/>
        </w:rPr>
        <w:t>É aceitável a contratação de ex-empregados do Cliente para trabalharem para os seus ministérios, departamentos ou agências anteriores sempre e quando não houver conflito de interesse</w:t>
      </w:r>
      <w:r w:rsidR="005B3A9F" w:rsidRPr="00596301">
        <w:rPr>
          <w:rFonts w:cs="Times New Roman"/>
          <w:szCs w:val="24"/>
          <w:lang w:val="pt-BR"/>
        </w:rPr>
        <w:t>s</w:t>
      </w:r>
      <w:r w:rsidR="00517E00" w:rsidRPr="00596301">
        <w:rPr>
          <w:rFonts w:cs="Times New Roman"/>
          <w:szCs w:val="24"/>
          <w:lang w:val="pt-BR"/>
        </w:rPr>
        <w:t xml:space="preserve">. </w:t>
      </w:r>
      <w:r w:rsidR="009A487A" w:rsidRPr="00596301">
        <w:rPr>
          <w:rFonts w:cs="Times New Roman"/>
          <w:szCs w:val="24"/>
          <w:lang w:val="pt-BR"/>
        </w:rPr>
        <w:t xml:space="preserve"> </w:t>
      </w:r>
      <w:r w:rsidR="00F35370" w:rsidRPr="00596301">
        <w:rPr>
          <w:rFonts w:cs="Times New Roman"/>
          <w:szCs w:val="24"/>
          <w:lang w:val="pt-BR"/>
        </w:rPr>
        <w:t>Quando a Consultora indicar</w:t>
      </w:r>
      <w:r w:rsidR="009A487A" w:rsidRPr="00596301">
        <w:rPr>
          <w:rFonts w:cs="Times New Roman"/>
          <w:szCs w:val="24"/>
          <w:lang w:val="pt-BR"/>
        </w:rPr>
        <w:t xml:space="preserve"> </w:t>
      </w:r>
      <w:r w:rsidR="00F35370" w:rsidRPr="00596301">
        <w:rPr>
          <w:rFonts w:cs="Times New Roman"/>
          <w:szCs w:val="24"/>
          <w:lang w:val="pt-BR"/>
        </w:rPr>
        <w:t>qualquer empregado do governo como Profissional em sua proposta técnica</w:t>
      </w:r>
      <w:r w:rsidR="009A487A" w:rsidRPr="00596301">
        <w:rPr>
          <w:rFonts w:cs="Times New Roman"/>
          <w:szCs w:val="24"/>
          <w:lang w:val="pt-BR"/>
        </w:rPr>
        <w:t xml:space="preserve">, </w:t>
      </w:r>
      <w:r w:rsidR="00F35370" w:rsidRPr="00596301">
        <w:rPr>
          <w:rFonts w:cs="Times New Roman"/>
          <w:szCs w:val="24"/>
          <w:lang w:val="pt-BR"/>
        </w:rPr>
        <w:t xml:space="preserve">esse Profissional deverá apresentar um atestado por escrito do governo ou empregador confirmando que tal </w:t>
      </w:r>
      <w:r w:rsidR="00F35370" w:rsidRPr="00596301">
        <w:rPr>
          <w:rFonts w:cs="Times New Roman"/>
          <w:szCs w:val="24"/>
          <w:lang w:val="pt-BR"/>
        </w:rPr>
        <w:lastRenderedPageBreak/>
        <w:t>Profissional está de licença não remunerada de seu cargo oficial e que está permitido trabalhar em tempo integral fora de seu cargo oficial anterior</w:t>
      </w:r>
      <w:r w:rsidR="009A487A" w:rsidRPr="00596301">
        <w:rPr>
          <w:rFonts w:cs="Times New Roman"/>
          <w:szCs w:val="24"/>
          <w:lang w:val="pt-BR"/>
        </w:rPr>
        <w:t>.</w:t>
      </w:r>
      <w:r w:rsidR="00F35370" w:rsidRPr="00596301">
        <w:rPr>
          <w:rFonts w:cs="Times New Roman"/>
          <w:szCs w:val="24"/>
          <w:lang w:val="pt-BR"/>
        </w:rPr>
        <w:t xml:space="preserve"> </w:t>
      </w:r>
      <w:r w:rsidR="00DB4591" w:rsidRPr="00596301">
        <w:rPr>
          <w:rFonts w:cs="Times New Roman"/>
          <w:szCs w:val="24"/>
          <w:lang w:val="pt-BR"/>
        </w:rPr>
        <w:t xml:space="preserve"> </w:t>
      </w:r>
      <w:r w:rsidR="00F35370" w:rsidRPr="00596301">
        <w:rPr>
          <w:rFonts w:cs="Times New Roman"/>
          <w:szCs w:val="24"/>
          <w:lang w:val="pt-BR"/>
        </w:rPr>
        <w:t>Tal atestado deverá ser fornecido ao Cliente pela Consultora como parte de sua proposta.</w:t>
      </w:r>
    </w:p>
    <w:p w:rsidR="003817DC" w:rsidRPr="00596301" w:rsidRDefault="003817DC" w:rsidP="003817DC">
      <w:pPr>
        <w:rPr>
          <w:rFonts w:cs="Times New Roman"/>
          <w:szCs w:val="24"/>
          <w:lang w:val="pt-BR"/>
        </w:rPr>
      </w:pPr>
    </w:p>
    <w:p w:rsidR="009A487A" w:rsidRPr="00596301" w:rsidRDefault="00AB72BA" w:rsidP="00AB72BA">
      <w:pPr>
        <w:pStyle w:val="Heading2"/>
        <w:rPr>
          <w:rFonts w:ascii="Times New Roman" w:eastAsia="Calibri" w:hAnsi="Times New Roman"/>
          <w:szCs w:val="24"/>
          <w:lang w:val="pt-BR"/>
        </w:rPr>
      </w:pPr>
      <w:bookmarkStart w:id="59" w:name="_Toc362857862"/>
      <w:bookmarkStart w:id="60" w:name="_Toc407623890"/>
      <w:r w:rsidRPr="00596301">
        <w:rPr>
          <w:rFonts w:ascii="Times New Roman" w:eastAsia="Calibri" w:hAnsi="Times New Roman"/>
          <w:szCs w:val="24"/>
          <w:lang w:val="pt-BR"/>
        </w:rPr>
        <w:t xml:space="preserve">B. </w:t>
      </w:r>
      <w:r w:rsidR="009A487A" w:rsidRPr="00596301">
        <w:rPr>
          <w:rFonts w:ascii="Times New Roman" w:eastAsia="Calibri" w:hAnsi="Times New Roman"/>
          <w:szCs w:val="24"/>
          <w:lang w:val="pt-BR"/>
        </w:rPr>
        <w:t>Prepara</w:t>
      </w:r>
      <w:r w:rsidR="002801B1" w:rsidRPr="00596301">
        <w:rPr>
          <w:rFonts w:ascii="Times New Roman" w:eastAsia="Calibri" w:hAnsi="Times New Roman"/>
          <w:szCs w:val="24"/>
          <w:lang w:val="pt-BR"/>
        </w:rPr>
        <w:t xml:space="preserve">ção das </w:t>
      </w:r>
      <w:proofErr w:type="gramStart"/>
      <w:r w:rsidR="002801B1" w:rsidRPr="00596301">
        <w:rPr>
          <w:rFonts w:ascii="Times New Roman" w:eastAsia="Calibri" w:hAnsi="Times New Roman"/>
          <w:szCs w:val="24"/>
          <w:lang w:val="pt-BR"/>
        </w:rPr>
        <w:t>Propostas</w:t>
      </w:r>
      <w:bookmarkEnd w:id="59"/>
      <w:bookmarkEnd w:id="60"/>
      <w:proofErr w:type="gramEnd"/>
    </w:p>
    <w:p w:rsidR="003817DC" w:rsidRPr="00596301" w:rsidRDefault="003817DC" w:rsidP="003817DC">
      <w:pPr>
        <w:rPr>
          <w:rFonts w:cs="Times New Roman"/>
          <w:szCs w:val="24"/>
          <w:lang w:val="pt-BR"/>
        </w:rPr>
      </w:pPr>
    </w:p>
    <w:p w:rsidR="009A487A" w:rsidRPr="00596301" w:rsidRDefault="002C5BD9" w:rsidP="002C5BD9">
      <w:pPr>
        <w:pStyle w:val="Heading2"/>
        <w:rPr>
          <w:rFonts w:ascii="Times New Roman" w:hAnsi="Times New Roman"/>
          <w:szCs w:val="24"/>
          <w:lang w:val="pt-BR"/>
        </w:rPr>
      </w:pPr>
      <w:bookmarkStart w:id="61" w:name="_Toc360454650"/>
      <w:bookmarkStart w:id="62" w:name="_Toc362857863"/>
      <w:bookmarkStart w:id="63" w:name="_Toc407623891"/>
      <w:r w:rsidRPr="00596301">
        <w:rPr>
          <w:rFonts w:ascii="Times New Roman" w:hAnsi="Times New Roman"/>
          <w:szCs w:val="24"/>
          <w:lang w:val="pt-BR"/>
        </w:rPr>
        <w:t xml:space="preserve">7. </w:t>
      </w:r>
      <w:bookmarkEnd w:id="61"/>
      <w:bookmarkEnd w:id="62"/>
      <w:r w:rsidR="002801B1" w:rsidRPr="00596301">
        <w:rPr>
          <w:rFonts w:ascii="Times New Roman" w:hAnsi="Times New Roman"/>
          <w:szCs w:val="24"/>
          <w:lang w:val="pt-BR"/>
        </w:rPr>
        <w:t>Considerações Gerais</w:t>
      </w:r>
      <w:bookmarkEnd w:id="63"/>
      <w:r w:rsidR="009A487A" w:rsidRPr="00596301">
        <w:rPr>
          <w:rFonts w:ascii="Times New Roman" w:hAnsi="Times New Roman"/>
          <w:szCs w:val="24"/>
          <w:lang w:val="pt-BR"/>
        </w:rPr>
        <w:t xml:space="preserve"> </w:t>
      </w:r>
    </w:p>
    <w:p w:rsidR="00D7130A" w:rsidRPr="00596301" w:rsidRDefault="00D7130A" w:rsidP="00D7130A">
      <w:pPr>
        <w:rPr>
          <w:rFonts w:cs="Times New Roman"/>
          <w:szCs w:val="24"/>
          <w:lang w:val="pt-BR"/>
        </w:rPr>
      </w:pPr>
    </w:p>
    <w:p w:rsidR="00D7130A" w:rsidRPr="00596301" w:rsidRDefault="00473215" w:rsidP="00D7130A">
      <w:pPr>
        <w:rPr>
          <w:rFonts w:cs="Times New Roman"/>
          <w:szCs w:val="24"/>
          <w:lang w:val="pt-BR"/>
        </w:rPr>
      </w:pPr>
      <w:r w:rsidRPr="00596301">
        <w:rPr>
          <w:rFonts w:cs="Times New Roman"/>
          <w:szCs w:val="24"/>
          <w:lang w:val="pt-BR"/>
        </w:rPr>
        <w:t xml:space="preserve">7.1 </w:t>
      </w:r>
      <w:r w:rsidR="00D7130A" w:rsidRPr="00596301">
        <w:rPr>
          <w:rFonts w:cs="Times New Roman"/>
          <w:szCs w:val="24"/>
          <w:lang w:val="pt-BR"/>
        </w:rPr>
        <w:t xml:space="preserve">Ao preparar sua Proposta, a Consultora deverá examinar pormenorizadamente os documentos que compõem a SDP. </w:t>
      </w:r>
      <w:r w:rsidR="00C21460" w:rsidRPr="00596301">
        <w:rPr>
          <w:rFonts w:cs="Times New Roman"/>
          <w:szCs w:val="24"/>
          <w:lang w:val="pt-BR"/>
        </w:rPr>
        <w:t xml:space="preserve"> </w:t>
      </w:r>
      <w:r w:rsidR="00D7130A" w:rsidRPr="00596301">
        <w:rPr>
          <w:rFonts w:cs="Times New Roman"/>
          <w:szCs w:val="24"/>
          <w:lang w:val="pt-BR"/>
        </w:rPr>
        <w:t>Deficiências materiais no fornecimento da</w:t>
      </w:r>
      <w:r w:rsidRPr="00596301">
        <w:rPr>
          <w:rFonts w:cs="Times New Roman"/>
          <w:szCs w:val="24"/>
          <w:lang w:val="pt-BR"/>
        </w:rPr>
        <w:t xml:space="preserve">s informações </w:t>
      </w:r>
      <w:r w:rsidR="00D7130A" w:rsidRPr="00596301">
        <w:rPr>
          <w:rFonts w:cs="Times New Roman"/>
          <w:szCs w:val="24"/>
          <w:lang w:val="pt-BR"/>
        </w:rPr>
        <w:t>solicitada</w:t>
      </w:r>
      <w:r w:rsidRPr="00596301">
        <w:rPr>
          <w:rFonts w:cs="Times New Roman"/>
          <w:szCs w:val="24"/>
          <w:lang w:val="pt-BR"/>
        </w:rPr>
        <w:t>s</w:t>
      </w:r>
      <w:r w:rsidR="00D7130A" w:rsidRPr="00596301">
        <w:rPr>
          <w:rFonts w:cs="Times New Roman"/>
          <w:szCs w:val="24"/>
          <w:lang w:val="pt-BR"/>
        </w:rPr>
        <w:t xml:space="preserve"> na SDP </w:t>
      </w:r>
      <w:r w:rsidRPr="00596301">
        <w:rPr>
          <w:rFonts w:cs="Times New Roman"/>
          <w:szCs w:val="24"/>
          <w:lang w:val="pt-BR"/>
        </w:rPr>
        <w:t>poderão</w:t>
      </w:r>
      <w:r w:rsidR="00D7130A" w:rsidRPr="00596301">
        <w:rPr>
          <w:rFonts w:cs="Times New Roman"/>
          <w:szCs w:val="24"/>
          <w:lang w:val="pt-BR"/>
        </w:rPr>
        <w:t xml:space="preserve"> resultar na rejeição de uma proposta.</w:t>
      </w:r>
    </w:p>
    <w:p w:rsidR="00D7130A" w:rsidRPr="00596301" w:rsidRDefault="00D7130A" w:rsidP="003817DC">
      <w:pPr>
        <w:rPr>
          <w:rFonts w:cs="Times New Roman"/>
          <w:szCs w:val="24"/>
          <w:lang w:val="pt-BR"/>
        </w:rPr>
      </w:pPr>
    </w:p>
    <w:p w:rsidR="009A487A" w:rsidRPr="00596301" w:rsidRDefault="002C5BD9" w:rsidP="002C5BD9">
      <w:pPr>
        <w:pStyle w:val="Heading2"/>
        <w:rPr>
          <w:rFonts w:ascii="Times New Roman" w:hAnsi="Times New Roman"/>
          <w:szCs w:val="24"/>
          <w:lang w:val="pt-BR"/>
        </w:rPr>
      </w:pPr>
      <w:bookmarkStart w:id="64" w:name="_Toc362857864"/>
      <w:bookmarkStart w:id="65" w:name="_Toc407623892"/>
      <w:r w:rsidRPr="00596301">
        <w:rPr>
          <w:rFonts w:ascii="Times New Roman" w:hAnsi="Times New Roman"/>
          <w:szCs w:val="24"/>
          <w:lang w:val="pt-BR"/>
        </w:rPr>
        <w:t xml:space="preserve">8. </w:t>
      </w:r>
      <w:bookmarkEnd w:id="64"/>
      <w:r w:rsidR="002801B1" w:rsidRPr="00596301">
        <w:rPr>
          <w:rFonts w:ascii="Times New Roman" w:hAnsi="Times New Roman"/>
          <w:szCs w:val="24"/>
          <w:lang w:val="pt-BR"/>
        </w:rPr>
        <w:t>Custo da Preparação da Proposta</w:t>
      </w:r>
      <w:bookmarkEnd w:id="65"/>
    </w:p>
    <w:p w:rsidR="002C5BD9" w:rsidRPr="00596301" w:rsidRDefault="002C5BD9" w:rsidP="003817DC">
      <w:pPr>
        <w:rPr>
          <w:rFonts w:cs="Times New Roman"/>
          <w:szCs w:val="24"/>
          <w:lang w:val="pt-BR"/>
        </w:rPr>
      </w:pPr>
    </w:p>
    <w:p w:rsidR="00C37188" w:rsidRPr="00596301" w:rsidRDefault="003817DC" w:rsidP="00C37188">
      <w:pPr>
        <w:rPr>
          <w:rFonts w:cs="Times New Roman"/>
          <w:szCs w:val="24"/>
          <w:lang w:val="pt-BR"/>
        </w:rPr>
      </w:pPr>
      <w:r w:rsidRPr="00596301">
        <w:rPr>
          <w:rFonts w:cs="Times New Roman"/>
          <w:szCs w:val="24"/>
          <w:lang w:val="pt-BR"/>
        </w:rPr>
        <w:t xml:space="preserve">8.1 </w:t>
      </w:r>
      <w:r w:rsidR="00473215" w:rsidRPr="00596301">
        <w:rPr>
          <w:rFonts w:cs="Times New Roman"/>
          <w:szCs w:val="24"/>
          <w:lang w:val="pt-BR"/>
        </w:rPr>
        <w:t>A Consultora</w:t>
      </w:r>
      <w:r w:rsidR="009A487A" w:rsidRPr="00596301">
        <w:rPr>
          <w:rFonts w:cs="Times New Roman"/>
          <w:szCs w:val="24"/>
          <w:lang w:val="pt-BR"/>
        </w:rPr>
        <w:t xml:space="preserve"> </w:t>
      </w:r>
      <w:r w:rsidR="00473215" w:rsidRPr="00596301">
        <w:rPr>
          <w:rFonts w:cs="Times New Roman"/>
          <w:szCs w:val="24"/>
          <w:lang w:val="pt-BR"/>
        </w:rPr>
        <w:t>assumirá todos os custos associados com a preparação e a submissão da sua Proposta</w:t>
      </w:r>
      <w:r w:rsidR="009A487A" w:rsidRPr="00596301">
        <w:rPr>
          <w:rFonts w:cs="Times New Roman"/>
          <w:szCs w:val="24"/>
          <w:lang w:val="pt-BR"/>
        </w:rPr>
        <w:t xml:space="preserve">, </w:t>
      </w:r>
      <w:r w:rsidR="00473215" w:rsidRPr="00596301">
        <w:rPr>
          <w:rFonts w:cs="Times New Roman"/>
          <w:szCs w:val="24"/>
          <w:lang w:val="pt-BR"/>
        </w:rPr>
        <w:t>e o</w:t>
      </w:r>
      <w:r w:rsidR="009A487A" w:rsidRPr="00596301">
        <w:rPr>
          <w:rFonts w:cs="Times New Roman"/>
          <w:szCs w:val="24"/>
          <w:lang w:val="pt-BR"/>
        </w:rPr>
        <w:t xml:space="preserve"> Client</w:t>
      </w:r>
      <w:r w:rsidR="00473215" w:rsidRPr="00596301">
        <w:rPr>
          <w:rFonts w:cs="Times New Roman"/>
          <w:szCs w:val="24"/>
          <w:lang w:val="pt-BR"/>
        </w:rPr>
        <w:t>e</w:t>
      </w:r>
      <w:r w:rsidR="009A487A" w:rsidRPr="00596301">
        <w:rPr>
          <w:rFonts w:cs="Times New Roman"/>
          <w:szCs w:val="24"/>
          <w:lang w:val="pt-BR"/>
        </w:rPr>
        <w:t xml:space="preserve"> </w:t>
      </w:r>
      <w:r w:rsidR="00473215" w:rsidRPr="00596301">
        <w:rPr>
          <w:rFonts w:cs="Times New Roman"/>
          <w:szCs w:val="24"/>
          <w:lang w:val="pt-BR"/>
        </w:rPr>
        <w:t>não será responsável</w:t>
      </w:r>
      <w:r w:rsidR="009A487A" w:rsidRPr="00596301">
        <w:rPr>
          <w:rFonts w:cs="Times New Roman"/>
          <w:szCs w:val="24"/>
          <w:lang w:val="pt-BR"/>
        </w:rPr>
        <w:t xml:space="preserve"> </w:t>
      </w:r>
      <w:r w:rsidR="00473215" w:rsidRPr="00596301">
        <w:rPr>
          <w:rFonts w:cs="Times New Roman"/>
          <w:szCs w:val="24"/>
          <w:lang w:val="pt-BR"/>
        </w:rPr>
        <w:t>por tais custos, independentemente da condução do processo de seleção ou o resultado do mesmo.</w:t>
      </w:r>
      <w:r w:rsidR="009A487A" w:rsidRPr="00596301">
        <w:rPr>
          <w:rFonts w:cs="Times New Roman"/>
          <w:szCs w:val="24"/>
          <w:lang w:val="pt-BR"/>
        </w:rPr>
        <w:t xml:space="preserve"> </w:t>
      </w:r>
      <w:r w:rsidR="00C37188" w:rsidRPr="00596301">
        <w:rPr>
          <w:rFonts w:cs="Times New Roman"/>
          <w:szCs w:val="24"/>
          <w:lang w:val="pt-BR"/>
        </w:rPr>
        <w:t xml:space="preserve"> </w:t>
      </w:r>
      <w:r w:rsidR="00473215" w:rsidRPr="00596301">
        <w:rPr>
          <w:rFonts w:cs="Times New Roman"/>
          <w:szCs w:val="24"/>
          <w:lang w:val="pt-BR"/>
        </w:rPr>
        <w:t>O</w:t>
      </w:r>
      <w:r w:rsidR="009A487A" w:rsidRPr="00596301">
        <w:rPr>
          <w:rFonts w:cs="Times New Roman"/>
          <w:szCs w:val="24"/>
          <w:lang w:val="pt-BR"/>
        </w:rPr>
        <w:t xml:space="preserve"> Client</w:t>
      </w:r>
      <w:r w:rsidR="00473215" w:rsidRPr="00596301">
        <w:rPr>
          <w:rFonts w:cs="Times New Roman"/>
          <w:szCs w:val="24"/>
          <w:lang w:val="pt-BR"/>
        </w:rPr>
        <w:t>e</w:t>
      </w:r>
      <w:r w:rsidR="009A487A" w:rsidRPr="00596301">
        <w:rPr>
          <w:rFonts w:cs="Times New Roman"/>
          <w:szCs w:val="24"/>
          <w:lang w:val="pt-BR"/>
        </w:rPr>
        <w:t xml:space="preserve"> </w:t>
      </w:r>
      <w:r w:rsidR="00C37188" w:rsidRPr="00596301">
        <w:rPr>
          <w:rFonts w:cs="Times New Roman"/>
          <w:szCs w:val="24"/>
          <w:lang w:val="pt-BR"/>
        </w:rPr>
        <w:t>não está obrigado a aceitar qualquer proposta e se reserva ao direito de anular o processo de seleção a qualquer momento anterior à adjudicação do Contrato</w:t>
      </w:r>
      <w:r w:rsidR="009A487A" w:rsidRPr="00596301">
        <w:rPr>
          <w:rFonts w:cs="Times New Roman"/>
          <w:szCs w:val="24"/>
          <w:lang w:val="pt-BR"/>
        </w:rPr>
        <w:t xml:space="preserve">, </w:t>
      </w:r>
      <w:r w:rsidR="00C37188" w:rsidRPr="00596301">
        <w:rPr>
          <w:rFonts w:cs="Times New Roman"/>
          <w:szCs w:val="24"/>
          <w:lang w:val="pt-BR"/>
        </w:rPr>
        <w:t>sem que por isso incorra em nenhuma obrigação para com a Consultora.</w:t>
      </w:r>
    </w:p>
    <w:p w:rsidR="00473215" w:rsidRPr="00596301" w:rsidRDefault="00473215" w:rsidP="003817DC">
      <w:pPr>
        <w:rPr>
          <w:rFonts w:cs="Times New Roman"/>
          <w:szCs w:val="24"/>
          <w:lang w:val="pt-BR"/>
        </w:rPr>
      </w:pPr>
    </w:p>
    <w:p w:rsidR="009A487A" w:rsidRPr="00596301" w:rsidRDefault="002C5BD9" w:rsidP="002C5BD9">
      <w:pPr>
        <w:pStyle w:val="Heading2"/>
        <w:rPr>
          <w:rFonts w:ascii="Times New Roman" w:hAnsi="Times New Roman"/>
          <w:szCs w:val="24"/>
          <w:lang w:val="pt-BR"/>
        </w:rPr>
      </w:pPr>
      <w:bookmarkStart w:id="66" w:name="_Toc362857865"/>
      <w:bookmarkStart w:id="67" w:name="_Toc407623893"/>
      <w:r w:rsidRPr="00596301">
        <w:rPr>
          <w:rFonts w:ascii="Times New Roman" w:hAnsi="Times New Roman"/>
          <w:szCs w:val="24"/>
          <w:lang w:val="pt-BR"/>
        </w:rPr>
        <w:t xml:space="preserve">9. </w:t>
      </w:r>
      <w:bookmarkEnd w:id="66"/>
      <w:r w:rsidR="002801B1" w:rsidRPr="00596301">
        <w:rPr>
          <w:rFonts w:ascii="Times New Roman" w:hAnsi="Times New Roman"/>
          <w:szCs w:val="24"/>
          <w:lang w:val="pt-BR"/>
        </w:rPr>
        <w:t>Idioma</w:t>
      </w:r>
      <w:bookmarkEnd w:id="67"/>
    </w:p>
    <w:p w:rsidR="003817DC" w:rsidRPr="00596301" w:rsidRDefault="003817DC" w:rsidP="003817DC">
      <w:pPr>
        <w:rPr>
          <w:rFonts w:cs="Times New Roman"/>
          <w:szCs w:val="24"/>
          <w:lang w:val="pt-BR"/>
        </w:rPr>
      </w:pPr>
    </w:p>
    <w:p w:rsidR="009A487A" w:rsidRPr="00596301" w:rsidRDefault="00E05246" w:rsidP="003817DC">
      <w:pPr>
        <w:rPr>
          <w:rFonts w:cs="Times New Roman"/>
          <w:szCs w:val="24"/>
          <w:lang w:val="pt-BR"/>
        </w:rPr>
      </w:pPr>
      <w:r w:rsidRPr="00596301">
        <w:rPr>
          <w:rFonts w:cs="Times New Roman"/>
          <w:szCs w:val="24"/>
          <w:lang w:val="pt-BR"/>
        </w:rPr>
        <w:t>A Proposta, bem como toda a correspondência e documentos relacionados com a Proposta trocados entre a Consultora e o Cliente serão escritos no(s) idioma (s) especificado</w:t>
      </w:r>
      <w:r w:rsidR="008B2456" w:rsidRPr="00596301">
        <w:rPr>
          <w:rFonts w:cs="Times New Roman"/>
          <w:szCs w:val="24"/>
          <w:lang w:val="pt-BR"/>
        </w:rPr>
        <w:t>(s)</w:t>
      </w:r>
      <w:r w:rsidRPr="00596301">
        <w:rPr>
          <w:rFonts w:cs="Times New Roman"/>
          <w:szCs w:val="24"/>
          <w:lang w:val="pt-BR"/>
        </w:rPr>
        <w:t xml:space="preserve"> na </w:t>
      </w:r>
      <w:r w:rsidRPr="00596301">
        <w:rPr>
          <w:rFonts w:cs="Times New Roman"/>
          <w:b/>
          <w:szCs w:val="24"/>
          <w:lang w:val="pt-BR"/>
        </w:rPr>
        <w:t>Folha de Dados.</w:t>
      </w:r>
    </w:p>
    <w:p w:rsidR="003817DC" w:rsidRPr="00596301" w:rsidRDefault="003817DC" w:rsidP="003817DC">
      <w:pPr>
        <w:rPr>
          <w:rFonts w:cs="Times New Roman"/>
          <w:szCs w:val="24"/>
          <w:lang w:val="pt-BR"/>
        </w:rPr>
      </w:pPr>
    </w:p>
    <w:p w:rsidR="009A487A" w:rsidRPr="00596301" w:rsidRDefault="002C5BD9" w:rsidP="002C5BD9">
      <w:pPr>
        <w:pStyle w:val="Heading2"/>
        <w:rPr>
          <w:rFonts w:ascii="Times New Roman" w:hAnsi="Times New Roman"/>
          <w:szCs w:val="24"/>
          <w:lang w:val="pt-BR"/>
        </w:rPr>
      </w:pPr>
      <w:bookmarkStart w:id="68" w:name="_Toc362857866"/>
      <w:bookmarkStart w:id="69" w:name="_Toc407623894"/>
      <w:r w:rsidRPr="00596301">
        <w:rPr>
          <w:rFonts w:ascii="Times New Roman" w:hAnsi="Times New Roman"/>
          <w:szCs w:val="24"/>
          <w:lang w:val="pt-BR"/>
        </w:rPr>
        <w:t xml:space="preserve">10. </w:t>
      </w:r>
      <w:bookmarkEnd w:id="68"/>
      <w:r w:rsidR="002801B1" w:rsidRPr="00596301">
        <w:rPr>
          <w:rFonts w:ascii="Times New Roman" w:hAnsi="Times New Roman"/>
          <w:szCs w:val="24"/>
          <w:lang w:val="pt-BR"/>
        </w:rPr>
        <w:t>Documentos que Compõem a Proposta</w:t>
      </w:r>
      <w:bookmarkEnd w:id="69"/>
    </w:p>
    <w:p w:rsidR="00361E1E" w:rsidRPr="00596301" w:rsidRDefault="00361E1E" w:rsidP="00361E1E">
      <w:pPr>
        <w:rPr>
          <w:rFonts w:cs="Times New Roman"/>
          <w:szCs w:val="24"/>
          <w:lang w:val="pt-BR"/>
        </w:rPr>
      </w:pPr>
    </w:p>
    <w:p w:rsidR="009A487A" w:rsidRPr="00596301" w:rsidRDefault="00361E1E" w:rsidP="00361E1E">
      <w:pPr>
        <w:rPr>
          <w:rFonts w:cs="Times New Roman"/>
          <w:szCs w:val="24"/>
          <w:lang w:val="pt-BR"/>
        </w:rPr>
      </w:pPr>
      <w:r w:rsidRPr="00596301">
        <w:rPr>
          <w:rFonts w:cs="Times New Roman"/>
          <w:szCs w:val="24"/>
          <w:lang w:val="pt-BR"/>
        </w:rPr>
        <w:t xml:space="preserve">10.1 </w:t>
      </w:r>
      <w:r w:rsidR="00E05246" w:rsidRPr="00596301">
        <w:rPr>
          <w:rFonts w:cs="Times New Roman"/>
          <w:szCs w:val="24"/>
          <w:lang w:val="pt-BR"/>
        </w:rPr>
        <w:t xml:space="preserve">A Proposta compreenderá os documentos e formulários listados na </w:t>
      </w:r>
      <w:r w:rsidR="00E05246" w:rsidRPr="00596301">
        <w:rPr>
          <w:rFonts w:cs="Times New Roman"/>
          <w:b/>
          <w:szCs w:val="24"/>
          <w:lang w:val="pt-BR"/>
        </w:rPr>
        <w:t>Folha de Dados</w:t>
      </w:r>
      <w:r w:rsidR="00E05246" w:rsidRPr="00596301">
        <w:rPr>
          <w:rFonts w:cs="Times New Roman"/>
          <w:szCs w:val="24"/>
          <w:lang w:val="pt-BR"/>
        </w:rPr>
        <w:t>.</w:t>
      </w:r>
    </w:p>
    <w:p w:rsidR="00361E1E" w:rsidRPr="00596301" w:rsidRDefault="00361E1E" w:rsidP="00361E1E">
      <w:pPr>
        <w:rPr>
          <w:rFonts w:cs="Times New Roman"/>
          <w:szCs w:val="24"/>
          <w:lang w:val="pt-BR"/>
        </w:rPr>
      </w:pPr>
    </w:p>
    <w:p w:rsidR="009A487A" w:rsidRPr="00596301" w:rsidRDefault="00361E1E" w:rsidP="00361E1E">
      <w:pPr>
        <w:rPr>
          <w:rFonts w:cs="Times New Roman"/>
          <w:szCs w:val="24"/>
          <w:lang w:val="pt-BR"/>
        </w:rPr>
      </w:pPr>
      <w:proofErr w:type="gramStart"/>
      <w:r w:rsidRPr="00596301">
        <w:rPr>
          <w:rFonts w:cs="Times New Roman"/>
          <w:szCs w:val="24"/>
          <w:lang w:val="pt-BR"/>
        </w:rPr>
        <w:t xml:space="preserve">10.2 </w:t>
      </w:r>
      <w:r w:rsidR="00AC1F2C" w:rsidRPr="00596301">
        <w:rPr>
          <w:rFonts w:cs="Times New Roman"/>
          <w:szCs w:val="24"/>
          <w:lang w:val="pt-BR"/>
        </w:rPr>
        <w:t>C</w:t>
      </w:r>
      <w:r w:rsidR="00E05246" w:rsidRPr="00596301">
        <w:rPr>
          <w:rFonts w:cs="Times New Roman"/>
          <w:szCs w:val="24"/>
          <w:lang w:val="pt-BR"/>
        </w:rPr>
        <w:t>aso</w:t>
      </w:r>
      <w:proofErr w:type="gramEnd"/>
      <w:r w:rsidR="00E05246" w:rsidRPr="00596301">
        <w:rPr>
          <w:rFonts w:cs="Times New Roman"/>
          <w:szCs w:val="24"/>
          <w:lang w:val="pt-BR"/>
        </w:rPr>
        <w:t xml:space="preserve"> especificado na </w:t>
      </w:r>
      <w:r w:rsidR="00E05246" w:rsidRPr="00596301">
        <w:rPr>
          <w:rFonts w:cs="Times New Roman"/>
          <w:b/>
          <w:szCs w:val="24"/>
          <w:lang w:val="pt-BR"/>
        </w:rPr>
        <w:t>Folha de Dados</w:t>
      </w:r>
      <w:r w:rsidR="00E05246" w:rsidRPr="00596301">
        <w:rPr>
          <w:rFonts w:cs="Times New Roman"/>
          <w:szCs w:val="24"/>
          <w:lang w:val="pt-BR"/>
        </w:rPr>
        <w:t>, a Consultora dever</w:t>
      </w:r>
      <w:r w:rsidR="00AC1F2C" w:rsidRPr="00596301">
        <w:rPr>
          <w:rFonts w:cs="Times New Roman"/>
          <w:szCs w:val="24"/>
          <w:lang w:val="pt-BR"/>
        </w:rPr>
        <w:t>á incluir</w:t>
      </w:r>
      <w:r w:rsidR="00E05246" w:rsidRPr="00596301">
        <w:rPr>
          <w:rFonts w:cs="Times New Roman"/>
          <w:szCs w:val="24"/>
          <w:lang w:val="pt-BR"/>
        </w:rPr>
        <w:t xml:space="preserve"> </w:t>
      </w:r>
      <w:r w:rsidR="00AC1F2C" w:rsidRPr="00596301">
        <w:rPr>
          <w:rFonts w:cs="Times New Roman"/>
          <w:szCs w:val="24"/>
          <w:lang w:val="pt-BR"/>
        </w:rPr>
        <w:t>uma declaração de compromisso de observar, durante a competição e a execução do contrato, a legislação do país do Cliente a respeito de fraude e corrupção (incl</w:t>
      </w:r>
      <w:r w:rsidR="00F21652" w:rsidRPr="00596301">
        <w:rPr>
          <w:rFonts w:cs="Times New Roman"/>
          <w:szCs w:val="24"/>
          <w:lang w:val="pt-BR"/>
        </w:rPr>
        <w:t>u</w:t>
      </w:r>
      <w:r w:rsidR="00AC1F2C" w:rsidRPr="00596301">
        <w:rPr>
          <w:rFonts w:cs="Times New Roman"/>
          <w:szCs w:val="24"/>
          <w:lang w:val="pt-BR"/>
        </w:rPr>
        <w:t>indo suborno) e práticas proibidas.</w:t>
      </w:r>
    </w:p>
    <w:p w:rsidR="00361E1E" w:rsidRPr="00596301" w:rsidRDefault="00361E1E" w:rsidP="00361E1E">
      <w:pPr>
        <w:rPr>
          <w:rFonts w:cs="Times New Roman"/>
          <w:szCs w:val="24"/>
          <w:lang w:val="pt-BR"/>
        </w:rPr>
      </w:pPr>
    </w:p>
    <w:p w:rsidR="009A487A" w:rsidRPr="00596301" w:rsidRDefault="00361E1E" w:rsidP="00361E1E">
      <w:pPr>
        <w:rPr>
          <w:rFonts w:cs="Times New Roman"/>
          <w:szCs w:val="24"/>
          <w:lang w:val="pt-BR"/>
        </w:rPr>
      </w:pPr>
      <w:r w:rsidRPr="00596301">
        <w:rPr>
          <w:rFonts w:cs="Times New Roman"/>
          <w:szCs w:val="24"/>
          <w:lang w:val="pt-BR"/>
        </w:rPr>
        <w:t xml:space="preserve">10.3 </w:t>
      </w:r>
      <w:r w:rsidR="00AC1F2C" w:rsidRPr="00596301">
        <w:rPr>
          <w:rFonts w:cs="Times New Roman"/>
          <w:szCs w:val="24"/>
          <w:lang w:val="pt-BR"/>
        </w:rPr>
        <w:t>A Consultora deverá fornecer informações sobre</w:t>
      </w:r>
      <w:r w:rsidR="009A487A" w:rsidRPr="00596301">
        <w:rPr>
          <w:rFonts w:cs="Times New Roman"/>
          <w:szCs w:val="24"/>
          <w:lang w:val="pt-BR"/>
        </w:rPr>
        <w:t xml:space="preserve"> </w:t>
      </w:r>
      <w:r w:rsidR="00AC1F2C" w:rsidRPr="00596301">
        <w:rPr>
          <w:rFonts w:cs="Times New Roman"/>
          <w:szCs w:val="24"/>
          <w:lang w:val="pt-BR"/>
        </w:rPr>
        <w:t>comissões, gratificações e honorários, caso existam, pagos ou a serem pagos a agentes ou a qualquer outra parte relacionadas a essa Proposta e, em caso de adjudicação</w:t>
      </w:r>
      <w:r w:rsidR="00F21652" w:rsidRPr="00596301">
        <w:rPr>
          <w:rFonts w:cs="Times New Roman"/>
          <w:szCs w:val="24"/>
          <w:lang w:val="pt-BR"/>
        </w:rPr>
        <w:t>, a execução do Contrato</w:t>
      </w:r>
      <w:r w:rsidR="009A487A" w:rsidRPr="00596301">
        <w:rPr>
          <w:rFonts w:cs="Times New Roman"/>
          <w:szCs w:val="24"/>
          <w:lang w:val="pt-BR"/>
        </w:rPr>
        <w:t xml:space="preserve">, </w:t>
      </w:r>
      <w:r w:rsidR="00F21652" w:rsidRPr="00596301">
        <w:rPr>
          <w:rFonts w:cs="Times New Roman"/>
          <w:szCs w:val="24"/>
          <w:lang w:val="pt-BR"/>
        </w:rPr>
        <w:t>conforme foi solicitado no Formulário de Apresentação da Proposta (Seção 4).</w:t>
      </w:r>
    </w:p>
    <w:p w:rsidR="00361E1E" w:rsidRPr="00596301" w:rsidRDefault="00361E1E" w:rsidP="00361E1E">
      <w:pPr>
        <w:rPr>
          <w:rFonts w:cs="Times New Roman"/>
          <w:szCs w:val="24"/>
          <w:lang w:val="pt-BR"/>
        </w:rPr>
      </w:pPr>
    </w:p>
    <w:p w:rsidR="009A487A" w:rsidRPr="00596301" w:rsidRDefault="002C5BD9" w:rsidP="002C5BD9">
      <w:pPr>
        <w:pStyle w:val="Heading2"/>
        <w:rPr>
          <w:rFonts w:ascii="Times New Roman" w:hAnsi="Times New Roman"/>
          <w:szCs w:val="24"/>
          <w:lang w:val="pt-BR"/>
        </w:rPr>
      </w:pPr>
      <w:bookmarkStart w:id="70" w:name="_Toc360454654"/>
      <w:bookmarkStart w:id="71" w:name="_Toc362857867"/>
      <w:bookmarkStart w:id="72" w:name="_Toc407623895"/>
      <w:r w:rsidRPr="00596301">
        <w:rPr>
          <w:rFonts w:ascii="Times New Roman" w:hAnsi="Times New Roman"/>
          <w:szCs w:val="24"/>
          <w:lang w:val="pt-BR"/>
        </w:rPr>
        <w:t xml:space="preserve">11. </w:t>
      </w:r>
      <w:bookmarkEnd w:id="70"/>
      <w:bookmarkEnd w:id="71"/>
      <w:r w:rsidR="002801B1" w:rsidRPr="00596301">
        <w:rPr>
          <w:rFonts w:ascii="Times New Roman" w:hAnsi="Times New Roman"/>
          <w:szCs w:val="24"/>
          <w:lang w:val="pt-BR"/>
        </w:rPr>
        <w:t>Apenas uma Proposta</w:t>
      </w:r>
      <w:bookmarkEnd w:id="72"/>
    </w:p>
    <w:p w:rsidR="000C14D7" w:rsidRPr="00596301" w:rsidRDefault="000C14D7" w:rsidP="000C14D7">
      <w:pPr>
        <w:rPr>
          <w:rFonts w:cs="Times New Roman"/>
          <w:szCs w:val="24"/>
          <w:lang w:val="pt-BR"/>
        </w:rPr>
      </w:pPr>
      <w:bookmarkStart w:id="73" w:name="_Ref323293850"/>
    </w:p>
    <w:bookmarkEnd w:id="73"/>
    <w:p w:rsidR="00B10798" w:rsidRPr="00596301" w:rsidRDefault="00B10798" w:rsidP="00B10798">
      <w:pPr>
        <w:rPr>
          <w:rFonts w:cs="Times New Roman"/>
          <w:szCs w:val="24"/>
          <w:lang w:val="pt-BR"/>
        </w:rPr>
      </w:pPr>
      <w:r w:rsidRPr="00596301">
        <w:rPr>
          <w:rFonts w:cs="Times New Roman"/>
          <w:szCs w:val="24"/>
          <w:lang w:val="pt-BR"/>
        </w:rPr>
        <w:t xml:space="preserve">11.1 A(s) Consultora(s) (incluindo os membros de qualquer Joint Venture) deverão apresentar somente uma proposta, seja em seu próprio nome ou como parte de uma </w:t>
      </w:r>
      <w:r w:rsidRPr="00596301">
        <w:rPr>
          <w:rFonts w:cs="Times New Roman"/>
          <w:iCs/>
          <w:szCs w:val="24"/>
          <w:lang w:val="pt-BR"/>
        </w:rPr>
        <w:t xml:space="preserve">Joint Venture em </w:t>
      </w:r>
      <w:proofErr w:type="gramStart"/>
      <w:r w:rsidRPr="00596301">
        <w:rPr>
          <w:rFonts w:cs="Times New Roman"/>
          <w:iCs/>
          <w:szCs w:val="24"/>
          <w:lang w:val="pt-BR"/>
        </w:rPr>
        <w:t>uma outra</w:t>
      </w:r>
      <w:proofErr w:type="gramEnd"/>
      <w:r w:rsidRPr="00596301">
        <w:rPr>
          <w:rFonts w:cs="Times New Roman"/>
          <w:iCs/>
          <w:szCs w:val="24"/>
          <w:lang w:val="pt-BR"/>
        </w:rPr>
        <w:t xml:space="preserve"> proposta</w:t>
      </w:r>
      <w:r w:rsidRPr="00596301">
        <w:rPr>
          <w:rFonts w:cs="Times New Roman"/>
          <w:szCs w:val="24"/>
          <w:lang w:val="pt-BR"/>
        </w:rPr>
        <w:t xml:space="preserve">. </w:t>
      </w:r>
      <w:r w:rsidR="002F2187" w:rsidRPr="00596301">
        <w:rPr>
          <w:rFonts w:cs="Times New Roman"/>
          <w:szCs w:val="24"/>
          <w:lang w:val="pt-BR"/>
        </w:rPr>
        <w:t xml:space="preserve"> </w:t>
      </w:r>
      <w:r w:rsidRPr="00596301">
        <w:rPr>
          <w:rFonts w:cs="Times New Roman"/>
          <w:szCs w:val="24"/>
          <w:lang w:val="pt-BR"/>
        </w:rPr>
        <w:t xml:space="preserve">Se uma Consultora, incluindo os membros de qualquer Joint Venture, apresentar ou participar em mais de uma proposta, todas essas propostas serão desqualificadas e rejeitadas. </w:t>
      </w:r>
      <w:r w:rsidRPr="00596301">
        <w:rPr>
          <w:rFonts w:cs="Times New Roman"/>
          <w:szCs w:val="24"/>
          <w:lang w:val="pt-BR"/>
        </w:rPr>
        <w:lastRenderedPageBreak/>
        <w:t>Todavia, isto não limita a participação de um mesmo Subconsultor ou membros da equipe da Consultora</w:t>
      </w:r>
      <w:r w:rsidR="00A827BC" w:rsidRPr="00596301">
        <w:rPr>
          <w:rFonts w:cs="Times New Roman"/>
          <w:szCs w:val="24"/>
          <w:lang w:val="pt-BR"/>
        </w:rPr>
        <w:t xml:space="preserve"> de participar como pessoal de Equipe Chave e ou </w:t>
      </w:r>
      <w:r w:rsidR="00F5416F" w:rsidRPr="00596301">
        <w:rPr>
          <w:rFonts w:cs="Times New Roman"/>
          <w:szCs w:val="24"/>
          <w:lang w:val="pt-BR"/>
        </w:rPr>
        <w:t xml:space="preserve">de </w:t>
      </w:r>
      <w:r w:rsidR="00A827BC" w:rsidRPr="00596301">
        <w:rPr>
          <w:rFonts w:cs="Times New Roman"/>
          <w:szCs w:val="24"/>
          <w:lang w:val="pt-BR"/>
        </w:rPr>
        <w:t xml:space="preserve">Equipe de Apoio em mais de uma proposta, quando as circunstâncias o justificarem e estiver assim estabelecido na </w:t>
      </w:r>
      <w:r w:rsidR="00A827BC" w:rsidRPr="00596301">
        <w:rPr>
          <w:rFonts w:cs="Times New Roman"/>
          <w:b/>
          <w:szCs w:val="24"/>
          <w:lang w:val="pt-BR"/>
        </w:rPr>
        <w:t>Folha de Dados</w:t>
      </w:r>
      <w:r w:rsidRPr="00596301">
        <w:rPr>
          <w:rFonts w:cs="Times New Roman"/>
          <w:szCs w:val="24"/>
          <w:lang w:val="pt-BR"/>
        </w:rPr>
        <w:t>.</w:t>
      </w:r>
    </w:p>
    <w:p w:rsidR="00B10798" w:rsidRPr="00596301" w:rsidRDefault="00B10798" w:rsidP="000C14D7">
      <w:pPr>
        <w:rPr>
          <w:rFonts w:cs="Times New Roman"/>
          <w:szCs w:val="24"/>
          <w:lang w:val="pt-BR"/>
        </w:rPr>
      </w:pPr>
    </w:p>
    <w:p w:rsidR="009A487A" w:rsidRPr="00596301" w:rsidRDefault="002C5BD9" w:rsidP="002C5BD9">
      <w:pPr>
        <w:pStyle w:val="Heading2"/>
        <w:rPr>
          <w:rFonts w:ascii="Times New Roman" w:hAnsi="Times New Roman"/>
          <w:szCs w:val="24"/>
          <w:lang w:val="pt-BR"/>
        </w:rPr>
      </w:pPr>
      <w:bookmarkStart w:id="74" w:name="_Toc360454655"/>
      <w:bookmarkStart w:id="75" w:name="_Toc362857868"/>
      <w:bookmarkStart w:id="76" w:name="_Toc407623896"/>
      <w:bookmarkStart w:id="77" w:name="_Ref323135324"/>
      <w:r w:rsidRPr="00596301">
        <w:rPr>
          <w:rFonts w:ascii="Times New Roman" w:hAnsi="Times New Roman"/>
          <w:szCs w:val="24"/>
          <w:lang w:val="pt-BR"/>
        </w:rPr>
        <w:t xml:space="preserve">12. </w:t>
      </w:r>
      <w:bookmarkEnd w:id="74"/>
      <w:bookmarkEnd w:id="75"/>
      <w:r w:rsidR="002801B1" w:rsidRPr="00596301">
        <w:rPr>
          <w:rFonts w:ascii="Times New Roman" w:hAnsi="Times New Roman"/>
          <w:szCs w:val="24"/>
          <w:lang w:val="pt-BR"/>
        </w:rPr>
        <w:t>Validade da Proposta</w:t>
      </w:r>
      <w:bookmarkEnd w:id="76"/>
    </w:p>
    <w:p w:rsidR="000C14D7" w:rsidRPr="00596301" w:rsidRDefault="000C14D7" w:rsidP="000C14D7">
      <w:pPr>
        <w:rPr>
          <w:rFonts w:cs="Times New Roman"/>
          <w:szCs w:val="24"/>
          <w:lang w:val="pt-BR"/>
        </w:rPr>
      </w:pPr>
      <w:bookmarkStart w:id="78" w:name="_Ref323196147"/>
      <w:bookmarkEnd w:id="77"/>
    </w:p>
    <w:p w:rsidR="009A487A" w:rsidRPr="00596301" w:rsidRDefault="000C14D7" w:rsidP="000C14D7">
      <w:pPr>
        <w:rPr>
          <w:rFonts w:cs="Times New Roman"/>
          <w:szCs w:val="24"/>
          <w:lang w:val="pt-BR"/>
        </w:rPr>
      </w:pPr>
      <w:r w:rsidRPr="00596301">
        <w:rPr>
          <w:rFonts w:cs="Times New Roman"/>
          <w:szCs w:val="24"/>
          <w:lang w:val="pt-BR"/>
        </w:rPr>
        <w:t xml:space="preserve">12.1 </w:t>
      </w:r>
      <w:r w:rsidR="00826A72" w:rsidRPr="00596301">
        <w:rPr>
          <w:rFonts w:cs="Times New Roman"/>
          <w:szCs w:val="24"/>
          <w:lang w:val="pt-BR"/>
        </w:rPr>
        <w:t xml:space="preserve">A </w:t>
      </w:r>
      <w:r w:rsidR="00826A72" w:rsidRPr="00596301">
        <w:rPr>
          <w:rFonts w:cs="Times New Roman"/>
          <w:b/>
          <w:szCs w:val="24"/>
          <w:lang w:val="pt-BR"/>
        </w:rPr>
        <w:t>Folha de Dados</w:t>
      </w:r>
      <w:r w:rsidR="009A487A" w:rsidRPr="00596301">
        <w:rPr>
          <w:rFonts w:cs="Times New Roman"/>
          <w:szCs w:val="24"/>
          <w:lang w:val="pt-BR"/>
        </w:rPr>
        <w:t xml:space="preserve"> indica</w:t>
      </w:r>
      <w:r w:rsidR="00826A72" w:rsidRPr="00596301">
        <w:rPr>
          <w:rFonts w:cs="Times New Roman"/>
          <w:szCs w:val="24"/>
          <w:lang w:val="pt-BR"/>
        </w:rPr>
        <w:t xml:space="preserve"> o período durante o qual a sua Proposta permanecerá válida a partir do prazo final estabelecido para a apresentação das Propostas.</w:t>
      </w:r>
      <w:bookmarkEnd w:id="78"/>
    </w:p>
    <w:p w:rsidR="000C14D7" w:rsidRPr="00596301" w:rsidRDefault="000C14D7" w:rsidP="000C14D7">
      <w:pPr>
        <w:rPr>
          <w:rFonts w:cs="Times New Roman"/>
          <w:szCs w:val="24"/>
          <w:lang w:val="pt-BR"/>
        </w:rPr>
      </w:pPr>
    </w:p>
    <w:p w:rsidR="009A487A" w:rsidRPr="00596301" w:rsidRDefault="000C14D7" w:rsidP="000C14D7">
      <w:pPr>
        <w:rPr>
          <w:rFonts w:cs="Times New Roman"/>
          <w:szCs w:val="24"/>
          <w:lang w:val="pt-BR"/>
        </w:rPr>
      </w:pPr>
      <w:r w:rsidRPr="00596301">
        <w:rPr>
          <w:rFonts w:cs="Times New Roman"/>
          <w:szCs w:val="24"/>
          <w:lang w:val="pt-BR"/>
        </w:rPr>
        <w:t xml:space="preserve">12.2 </w:t>
      </w:r>
      <w:r w:rsidR="009A487A" w:rsidRPr="00596301">
        <w:rPr>
          <w:rFonts w:cs="Times New Roman"/>
          <w:szCs w:val="24"/>
          <w:lang w:val="pt-BR"/>
        </w:rPr>
        <w:t>Dur</w:t>
      </w:r>
      <w:r w:rsidR="00826A72" w:rsidRPr="00596301">
        <w:rPr>
          <w:rFonts w:cs="Times New Roman"/>
          <w:szCs w:val="24"/>
          <w:lang w:val="pt-BR"/>
        </w:rPr>
        <w:t xml:space="preserve">ante esse período, a Consultora deverá manter a sua Proposta </w:t>
      </w:r>
      <w:r w:rsidR="009A487A" w:rsidRPr="00596301">
        <w:rPr>
          <w:rFonts w:cs="Times New Roman"/>
          <w:szCs w:val="24"/>
          <w:lang w:val="pt-BR"/>
        </w:rPr>
        <w:t xml:space="preserve">original </w:t>
      </w:r>
      <w:r w:rsidR="00826A72" w:rsidRPr="00596301">
        <w:rPr>
          <w:rFonts w:cs="Times New Roman"/>
          <w:szCs w:val="24"/>
          <w:lang w:val="pt-BR"/>
        </w:rPr>
        <w:t>sem qualquer alteração, incluindo a disponibilidade dos Profissionais da Equipe Chave, os preços propostos e o preço total.</w:t>
      </w:r>
    </w:p>
    <w:p w:rsidR="000C14D7" w:rsidRPr="00596301" w:rsidRDefault="000C14D7" w:rsidP="000C14D7">
      <w:pPr>
        <w:rPr>
          <w:rFonts w:cs="Times New Roman"/>
          <w:szCs w:val="24"/>
          <w:lang w:val="pt-BR"/>
        </w:rPr>
      </w:pPr>
    </w:p>
    <w:p w:rsidR="009A487A" w:rsidRPr="00596301" w:rsidRDefault="000C14D7" w:rsidP="000C14D7">
      <w:pPr>
        <w:rPr>
          <w:rFonts w:cs="Times New Roman"/>
          <w:szCs w:val="24"/>
          <w:lang w:val="pt-BR"/>
        </w:rPr>
      </w:pPr>
      <w:r w:rsidRPr="00596301">
        <w:rPr>
          <w:rFonts w:cs="Times New Roman"/>
          <w:szCs w:val="24"/>
          <w:lang w:val="pt-BR"/>
        </w:rPr>
        <w:t xml:space="preserve">12.3 </w:t>
      </w:r>
      <w:r w:rsidR="00EA0A86" w:rsidRPr="00596301">
        <w:rPr>
          <w:rFonts w:cs="Times New Roman"/>
          <w:szCs w:val="24"/>
          <w:lang w:val="pt-BR"/>
        </w:rPr>
        <w:t>Se ficar estabelecido que qualquer Profissional da Equipe Chave indicado na Proposta da Consultora</w:t>
      </w:r>
      <w:r w:rsidR="009A487A" w:rsidRPr="00596301">
        <w:rPr>
          <w:rFonts w:cs="Times New Roman"/>
          <w:szCs w:val="24"/>
          <w:lang w:val="pt-BR"/>
        </w:rPr>
        <w:t xml:space="preserve"> </w:t>
      </w:r>
      <w:r w:rsidR="00EA0A86" w:rsidRPr="00596301">
        <w:rPr>
          <w:rFonts w:cs="Times New Roman"/>
          <w:szCs w:val="24"/>
          <w:lang w:val="pt-BR"/>
        </w:rPr>
        <w:t>não estiver disponível quando da apresentação da Proposta ou</w:t>
      </w:r>
      <w:r w:rsidR="009A487A" w:rsidRPr="00596301">
        <w:rPr>
          <w:rFonts w:cs="Times New Roman"/>
          <w:szCs w:val="24"/>
          <w:lang w:val="pt-BR"/>
        </w:rPr>
        <w:t xml:space="preserve"> </w:t>
      </w:r>
      <w:r w:rsidR="00EA0A86" w:rsidRPr="00596301">
        <w:rPr>
          <w:rFonts w:cs="Times New Roman"/>
          <w:szCs w:val="24"/>
          <w:lang w:val="pt-BR"/>
        </w:rPr>
        <w:t>foi incluído na Proposta sem a confirmação do Profissional, tal Proposta será desqualificada e rejeitada</w:t>
      </w:r>
      <w:r w:rsidR="009A487A" w:rsidRPr="00596301">
        <w:rPr>
          <w:rFonts w:cs="Times New Roman"/>
          <w:szCs w:val="24"/>
          <w:lang w:val="pt-BR"/>
        </w:rPr>
        <w:t xml:space="preserve"> </w:t>
      </w:r>
      <w:r w:rsidR="00AD6F08" w:rsidRPr="00596301">
        <w:rPr>
          <w:rFonts w:cs="Times New Roman"/>
          <w:szCs w:val="24"/>
          <w:lang w:val="pt-BR"/>
        </w:rPr>
        <w:t xml:space="preserve">para avaliação posterior e poderá estar sujeita às sanções de acordo com a Cláusula </w:t>
      </w:r>
      <w:proofErr w:type="gramStart"/>
      <w:r w:rsidR="00AD6F08" w:rsidRPr="00596301">
        <w:rPr>
          <w:rFonts w:cs="Times New Roman"/>
          <w:szCs w:val="24"/>
          <w:lang w:val="pt-BR"/>
        </w:rPr>
        <w:t>5</w:t>
      </w:r>
      <w:proofErr w:type="gramEnd"/>
      <w:r w:rsidR="00AD6F08" w:rsidRPr="00596301">
        <w:rPr>
          <w:rFonts w:cs="Times New Roman"/>
          <w:szCs w:val="24"/>
          <w:lang w:val="pt-BR"/>
        </w:rPr>
        <w:t xml:space="preserve"> das IAC.</w:t>
      </w:r>
    </w:p>
    <w:p w:rsidR="000C14D7" w:rsidRPr="00596301" w:rsidRDefault="000C14D7" w:rsidP="000C14D7">
      <w:pPr>
        <w:rPr>
          <w:rFonts w:cs="Times New Roman"/>
          <w:szCs w:val="24"/>
          <w:lang w:val="pt-BR"/>
        </w:rPr>
      </w:pPr>
    </w:p>
    <w:p w:rsidR="009A487A" w:rsidRPr="00596301" w:rsidRDefault="00584ECE" w:rsidP="00190DFF">
      <w:pPr>
        <w:pStyle w:val="Subttulo2"/>
        <w:rPr>
          <w:rFonts w:ascii="Times New Roman" w:hAnsi="Times New Roman" w:cs="Times New Roman"/>
          <w:sz w:val="24"/>
        </w:rPr>
      </w:pPr>
      <w:proofErr w:type="gramStart"/>
      <w:r w:rsidRPr="00596301">
        <w:rPr>
          <w:rFonts w:ascii="Times New Roman" w:hAnsi="Times New Roman" w:cs="Times New Roman"/>
          <w:sz w:val="24"/>
        </w:rPr>
        <w:t>a.</w:t>
      </w:r>
      <w:proofErr w:type="gramEnd"/>
      <w:r w:rsidRPr="00596301">
        <w:rPr>
          <w:rFonts w:ascii="Times New Roman" w:hAnsi="Times New Roman" w:cs="Times New Roman"/>
          <w:sz w:val="24"/>
        </w:rPr>
        <w:t xml:space="preserve"> </w:t>
      </w:r>
      <w:r w:rsidR="002801B1" w:rsidRPr="00596301">
        <w:rPr>
          <w:rFonts w:ascii="Times New Roman" w:hAnsi="Times New Roman" w:cs="Times New Roman"/>
          <w:sz w:val="24"/>
        </w:rPr>
        <w:t>Prorrogação do Período de Validade</w:t>
      </w:r>
    </w:p>
    <w:p w:rsidR="000C14D7" w:rsidRPr="00596301" w:rsidRDefault="000C14D7" w:rsidP="000C14D7">
      <w:pPr>
        <w:rPr>
          <w:rFonts w:cs="Times New Roman"/>
          <w:szCs w:val="24"/>
          <w:lang w:val="pt-BR"/>
        </w:rPr>
      </w:pPr>
    </w:p>
    <w:p w:rsidR="009A487A" w:rsidRPr="00596301" w:rsidRDefault="000C14D7" w:rsidP="000C14D7">
      <w:pPr>
        <w:rPr>
          <w:rFonts w:cs="Times New Roman"/>
          <w:szCs w:val="24"/>
          <w:lang w:val="pt-BR"/>
        </w:rPr>
      </w:pPr>
      <w:r w:rsidRPr="00596301">
        <w:rPr>
          <w:rFonts w:cs="Times New Roman"/>
          <w:szCs w:val="24"/>
          <w:lang w:val="pt-BR"/>
        </w:rPr>
        <w:t xml:space="preserve">12.4 </w:t>
      </w:r>
      <w:r w:rsidR="00AD738E" w:rsidRPr="00596301">
        <w:rPr>
          <w:rFonts w:cs="Times New Roman"/>
          <w:szCs w:val="24"/>
          <w:lang w:val="pt-BR"/>
        </w:rPr>
        <w:t>O</w:t>
      </w:r>
      <w:r w:rsidR="009A487A" w:rsidRPr="00596301">
        <w:rPr>
          <w:rFonts w:cs="Times New Roman"/>
          <w:szCs w:val="24"/>
          <w:lang w:val="pt-BR"/>
        </w:rPr>
        <w:t xml:space="preserve"> Client</w:t>
      </w:r>
      <w:r w:rsidR="00AD738E" w:rsidRPr="00596301">
        <w:rPr>
          <w:rFonts w:cs="Times New Roman"/>
          <w:szCs w:val="24"/>
          <w:lang w:val="pt-BR"/>
        </w:rPr>
        <w:t xml:space="preserve">e fará todo o possível para que as negociações estejam concluídas dentro do período de validade das propostas. </w:t>
      </w:r>
      <w:r w:rsidR="009A487A" w:rsidRPr="00596301">
        <w:rPr>
          <w:rFonts w:cs="Times New Roman"/>
          <w:szCs w:val="24"/>
          <w:lang w:val="pt-BR"/>
        </w:rPr>
        <w:t xml:space="preserve"> </w:t>
      </w:r>
      <w:r w:rsidR="00AD738E" w:rsidRPr="00596301">
        <w:rPr>
          <w:rFonts w:cs="Times New Roman"/>
          <w:szCs w:val="24"/>
          <w:lang w:val="pt-BR"/>
        </w:rPr>
        <w:t>Entretanto</w:t>
      </w:r>
      <w:r w:rsidR="009A487A" w:rsidRPr="00596301">
        <w:rPr>
          <w:rFonts w:cs="Times New Roman"/>
          <w:szCs w:val="24"/>
          <w:lang w:val="pt-BR"/>
        </w:rPr>
        <w:t xml:space="preserve">, </w:t>
      </w:r>
      <w:r w:rsidR="00AD738E" w:rsidRPr="00596301">
        <w:rPr>
          <w:rFonts w:cs="Times New Roman"/>
          <w:szCs w:val="24"/>
          <w:lang w:val="pt-BR"/>
        </w:rPr>
        <w:t>em caso de necessidade</w:t>
      </w:r>
      <w:r w:rsidR="009A487A" w:rsidRPr="00596301">
        <w:rPr>
          <w:rFonts w:cs="Times New Roman"/>
          <w:szCs w:val="24"/>
          <w:lang w:val="pt-BR"/>
        </w:rPr>
        <w:t xml:space="preserve">, </w:t>
      </w:r>
      <w:r w:rsidR="00AD738E" w:rsidRPr="00596301">
        <w:rPr>
          <w:rFonts w:cs="Times New Roman"/>
          <w:szCs w:val="24"/>
          <w:lang w:val="pt-BR"/>
        </w:rPr>
        <w:t>o</w:t>
      </w:r>
      <w:r w:rsidR="009A487A" w:rsidRPr="00596301">
        <w:rPr>
          <w:rFonts w:cs="Times New Roman"/>
          <w:szCs w:val="24"/>
          <w:lang w:val="pt-BR"/>
        </w:rPr>
        <w:t xml:space="preserve"> </w:t>
      </w:r>
      <w:r w:rsidR="00AD738E" w:rsidRPr="00596301">
        <w:rPr>
          <w:rFonts w:cs="Times New Roman"/>
          <w:szCs w:val="24"/>
          <w:lang w:val="pt-BR"/>
        </w:rPr>
        <w:t>Cliente pode solicitar, por escrito, que todas as Consultoras</w:t>
      </w:r>
      <w:r w:rsidR="009A487A" w:rsidRPr="00596301">
        <w:rPr>
          <w:rFonts w:cs="Times New Roman"/>
          <w:szCs w:val="24"/>
          <w:lang w:val="pt-BR"/>
        </w:rPr>
        <w:t xml:space="preserve"> </w:t>
      </w:r>
      <w:r w:rsidR="00AD738E" w:rsidRPr="00596301">
        <w:rPr>
          <w:rFonts w:cs="Times New Roman"/>
          <w:szCs w:val="24"/>
          <w:lang w:val="pt-BR"/>
        </w:rPr>
        <w:t>que tenham apresentado Propostas dentro do prazo final de submissão</w:t>
      </w:r>
      <w:r w:rsidR="009A487A" w:rsidRPr="00596301">
        <w:rPr>
          <w:rFonts w:cs="Times New Roman"/>
          <w:szCs w:val="24"/>
          <w:lang w:val="pt-BR"/>
        </w:rPr>
        <w:t xml:space="preserve"> </w:t>
      </w:r>
      <w:r w:rsidR="00AD738E" w:rsidRPr="00596301">
        <w:rPr>
          <w:rFonts w:cs="Times New Roman"/>
          <w:szCs w:val="24"/>
          <w:lang w:val="pt-BR"/>
        </w:rPr>
        <w:t>que prorroguem os períodos de validade das mesmas</w:t>
      </w:r>
      <w:r w:rsidR="009A487A" w:rsidRPr="00596301">
        <w:rPr>
          <w:rFonts w:cs="Times New Roman"/>
          <w:szCs w:val="24"/>
          <w:lang w:val="pt-BR"/>
        </w:rPr>
        <w:t>.</w:t>
      </w:r>
    </w:p>
    <w:p w:rsidR="004406F3" w:rsidRPr="00596301" w:rsidRDefault="004406F3" w:rsidP="000C14D7">
      <w:pPr>
        <w:rPr>
          <w:rFonts w:cs="Times New Roman"/>
          <w:szCs w:val="24"/>
          <w:lang w:val="pt-BR"/>
        </w:rPr>
      </w:pPr>
    </w:p>
    <w:p w:rsidR="009A487A" w:rsidRPr="00596301" w:rsidRDefault="000C14D7" w:rsidP="000C14D7">
      <w:pPr>
        <w:rPr>
          <w:rFonts w:cs="Times New Roman"/>
          <w:szCs w:val="24"/>
          <w:lang w:val="pt-BR"/>
        </w:rPr>
      </w:pPr>
      <w:r w:rsidRPr="00596301">
        <w:rPr>
          <w:rFonts w:cs="Times New Roman"/>
          <w:szCs w:val="24"/>
          <w:lang w:val="pt-BR"/>
        </w:rPr>
        <w:t xml:space="preserve">12.5 </w:t>
      </w:r>
      <w:r w:rsidR="00AD738E" w:rsidRPr="00596301">
        <w:rPr>
          <w:rFonts w:cs="Times New Roman"/>
          <w:szCs w:val="24"/>
          <w:lang w:val="pt-BR"/>
        </w:rPr>
        <w:t>Se a Consultora concordar com a referida prorrogação</w:t>
      </w:r>
      <w:r w:rsidR="00D328B3" w:rsidRPr="00596301">
        <w:rPr>
          <w:rFonts w:cs="Times New Roman"/>
          <w:szCs w:val="24"/>
          <w:lang w:val="pt-BR"/>
        </w:rPr>
        <w:t>, ela deverá ser feita sem qualquer alteração na Proposta original e</w:t>
      </w:r>
      <w:r w:rsidR="009A487A" w:rsidRPr="00596301">
        <w:rPr>
          <w:rFonts w:cs="Times New Roman"/>
          <w:szCs w:val="24"/>
          <w:lang w:val="pt-BR"/>
        </w:rPr>
        <w:t xml:space="preserve"> </w:t>
      </w:r>
      <w:r w:rsidR="00D328B3" w:rsidRPr="00596301">
        <w:rPr>
          <w:rFonts w:cs="Times New Roman"/>
          <w:szCs w:val="24"/>
          <w:lang w:val="pt-BR"/>
        </w:rPr>
        <w:t>com a confirmação da disponibilidade dos Profissionais da Equipe Chave.</w:t>
      </w:r>
    </w:p>
    <w:p w:rsidR="000C14D7" w:rsidRPr="00596301" w:rsidRDefault="000C14D7" w:rsidP="000C14D7">
      <w:pPr>
        <w:rPr>
          <w:rFonts w:cs="Times New Roman"/>
          <w:szCs w:val="24"/>
          <w:lang w:val="pt-BR"/>
        </w:rPr>
      </w:pPr>
    </w:p>
    <w:p w:rsidR="00AD738E" w:rsidRPr="00596301" w:rsidRDefault="008B2456" w:rsidP="00AD738E">
      <w:pPr>
        <w:rPr>
          <w:rFonts w:cs="Times New Roman"/>
          <w:szCs w:val="24"/>
          <w:lang w:val="pt-BR"/>
        </w:rPr>
      </w:pPr>
      <w:r w:rsidRPr="00596301">
        <w:rPr>
          <w:rFonts w:cs="Times New Roman"/>
          <w:szCs w:val="24"/>
          <w:lang w:val="pt-BR"/>
        </w:rPr>
        <w:t>As Consultora</w:t>
      </w:r>
      <w:r w:rsidR="00AD738E" w:rsidRPr="00596301">
        <w:rPr>
          <w:rFonts w:cs="Times New Roman"/>
          <w:szCs w:val="24"/>
          <w:lang w:val="pt-BR"/>
        </w:rPr>
        <w:t>s que est</w:t>
      </w:r>
      <w:r w:rsidR="00D328B3" w:rsidRPr="00596301">
        <w:rPr>
          <w:rFonts w:cs="Times New Roman"/>
          <w:szCs w:val="24"/>
          <w:lang w:val="pt-BR"/>
        </w:rPr>
        <w:t>ejam de acordo com esta prorrog</w:t>
      </w:r>
      <w:r w:rsidR="00AD738E" w:rsidRPr="00596301">
        <w:rPr>
          <w:rFonts w:cs="Times New Roman"/>
          <w:szCs w:val="24"/>
          <w:lang w:val="pt-BR"/>
        </w:rPr>
        <w:t>ação deverão confirmar que mantêm disponível o pessoal indicado na proposta ou</w:t>
      </w:r>
      <w:r w:rsidR="00D328B3" w:rsidRPr="00596301">
        <w:rPr>
          <w:rFonts w:cs="Times New Roman"/>
          <w:szCs w:val="24"/>
          <w:lang w:val="pt-BR"/>
        </w:rPr>
        <w:t>, em sua confirmação da prorrog</w:t>
      </w:r>
      <w:r w:rsidR="00AD738E" w:rsidRPr="00596301">
        <w:rPr>
          <w:rFonts w:cs="Times New Roman"/>
          <w:szCs w:val="24"/>
          <w:lang w:val="pt-BR"/>
        </w:rPr>
        <w:t xml:space="preserve">ação da validade da </w:t>
      </w:r>
      <w:r w:rsidR="00AD738E" w:rsidRPr="00596301">
        <w:rPr>
          <w:rFonts w:eastAsia="MS Mincho" w:cs="Times New Roman"/>
          <w:szCs w:val="24"/>
          <w:lang w:val="pt-BR"/>
        </w:rPr>
        <w:t>Proposta</w:t>
      </w:r>
      <w:r w:rsidRPr="00596301">
        <w:rPr>
          <w:rFonts w:cs="Times New Roman"/>
          <w:szCs w:val="24"/>
          <w:lang w:val="pt-BR"/>
        </w:rPr>
        <w:t>, as Consultora</w:t>
      </w:r>
      <w:r w:rsidR="00AD738E" w:rsidRPr="00596301">
        <w:rPr>
          <w:rFonts w:cs="Times New Roman"/>
          <w:szCs w:val="24"/>
          <w:lang w:val="pt-BR"/>
        </w:rPr>
        <w:t>s podem submeter novo pessoal em substituição de outros, os quais serão considerados na avaliação final par</w:t>
      </w:r>
      <w:r w:rsidR="00D328B3" w:rsidRPr="00596301">
        <w:rPr>
          <w:rFonts w:cs="Times New Roman"/>
          <w:szCs w:val="24"/>
          <w:lang w:val="pt-BR"/>
        </w:rPr>
        <w:t xml:space="preserve">a </w:t>
      </w:r>
      <w:r w:rsidR="00AD738E" w:rsidRPr="00596301">
        <w:rPr>
          <w:rFonts w:cs="Times New Roman"/>
          <w:szCs w:val="24"/>
          <w:lang w:val="pt-BR"/>
        </w:rPr>
        <w:t xml:space="preserve">adjudicação do contrato. </w:t>
      </w:r>
      <w:r w:rsidR="00D328B3" w:rsidRPr="00596301">
        <w:rPr>
          <w:rFonts w:cs="Times New Roman"/>
          <w:szCs w:val="24"/>
          <w:lang w:val="pt-BR"/>
        </w:rPr>
        <w:t xml:space="preserve"> </w:t>
      </w:r>
      <w:r w:rsidRPr="00596301">
        <w:rPr>
          <w:rFonts w:cs="Times New Roman"/>
          <w:szCs w:val="24"/>
          <w:lang w:val="pt-BR"/>
        </w:rPr>
        <w:t>As Consultora</w:t>
      </w:r>
      <w:r w:rsidR="00AD738E" w:rsidRPr="00596301">
        <w:rPr>
          <w:rFonts w:cs="Times New Roman"/>
          <w:szCs w:val="24"/>
          <w:lang w:val="pt-BR"/>
        </w:rPr>
        <w:t xml:space="preserve">s que não estejam de acordo têm o direito de recusar a prorrogação da validade de suas </w:t>
      </w:r>
      <w:r w:rsidR="00AD738E" w:rsidRPr="00596301">
        <w:rPr>
          <w:rFonts w:eastAsia="MS Mincho" w:cs="Times New Roman"/>
          <w:szCs w:val="24"/>
          <w:lang w:val="pt-BR"/>
        </w:rPr>
        <w:t>Propostas.</w:t>
      </w:r>
      <w:r w:rsidR="00AD738E" w:rsidRPr="00596301">
        <w:rPr>
          <w:rFonts w:cs="Times New Roman"/>
          <w:szCs w:val="24"/>
          <w:lang w:val="pt-BR"/>
        </w:rPr>
        <w:t xml:space="preserve"> </w:t>
      </w:r>
    </w:p>
    <w:p w:rsidR="00AD738E" w:rsidRPr="00596301" w:rsidRDefault="00AD738E" w:rsidP="000C14D7">
      <w:pPr>
        <w:rPr>
          <w:rFonts w:cs="Times New Roman"/>
          <w:szCs w:val="24"/>
          <w:lang w:val="pt-BR"/>
        </w:rPr>
      </w:pPr>
    </w:p>
    <w:p w:rsidR="009A487A" w:rsidRPr="00596301" w:rsidRDefault="000C14D7" w:rsidP="000C14D7">
      <w:pPr>
        <w:rPr>
          <w:rFonts w:cs="Times New Roman"/>
          <w:szCs w:val="24"/>
          <w:lang w:val="pt-BR"/>
        </w:rPr>
      </w:pPr>
      <w:r w:rsidRPr="00596301">
        <w:rPr>
          <w:rFonts w:cs="Times New Roman"/>
          <w:szCs w:val="24"/>
          <w:lang w:val="pt-BR"/>
        </w:rPr>
        <w:t xml:space="preserve">12.6 </w:t>
      </w:r>
      <w:r w:rsidR="00D328B3" w:rsidRPr="00596301">
        <w:rPr>
          <w:rFonts w:cs="Times New Roman"/>
          <w:szCs w:val="24"/>
          <w:lang w:val="pt-BR"/>
        </w:rPr>
        <w:t>A</w:t>
      </w:r>
      <w:r w:rsidR="009A487A" w:rsidRPr="00596301">
        <w:rPr>
          <w:rFonts w:cs="Times New Roman"/>
          <w:szCs w:val="24"/>
          <w:lang w:val="pt-BR"/>
        </w:rPr>
        <w:t xml:space="preserve"> </w:t>
      </w:r>
      <w:r w:rsidR="00D328B3" w:rsidRPr="00596301">
        <w:rPr>
          <w:rFonts w:cs="Times New Roman"/>
          <w:szCs w:val="24"/>
          <w:lang w:val="pt-BR"/>
        </w:rPr>
        <w:t>Consultora</w:t>
      </w:r>
      <w:r w:rsidR="009A487A" w:rsidRPr="00596301">
        <w:rPr>
          <w:rFonts w:cs="Times New Roman"/>
          <w:szCs w:val="24"/>
          <w:lang w:val="pt-BR"/>
        </w:rPr>
        <w:t xml:space="preserve"> </w:t>
      </w:r>
      <w:r w:rsidR="00D328B3" w:rsidRPr="00596301">
        <w:rPr>
          <w:rFonts w:cs="Times New Roman"/>
          <w:szCs w:val="24"/>
          <w:lang w:val="pt-BR"/>
        </w:rPr>
        <w:t>tem o direito de recusar a prorrogação da validade de sua Proposta; nesse caso essa Proposta não será mais avaliada.</w:t>
      </w:r>
    </w:p>
    <w:p w:rsidR="000C14D7" w:rsidRPr="00596301" w:rsidRDefault="000C14D7" w:rsidP="000C14D7">
      <w:pPr>
        <w:rPr>
          <w:rFonts w:cs="Times New Roman"/>
          <w:szCs w:val="24"/>
          <w:lang w:val="pt-BR"/>
        </w:rPr>
      </w:pPr>
    </w:p>
    <w:p w:rsidR="009A487A" w:rsidRPr="00596301" w:rsidRDefault="00584ECE" w:rsidP="00190DFF">
      <w:pPr>
        <w:pStyle w:val="Subttulo2"/>
        <w:rPr>
          <w:rFonts w:ascii="Times New Roman" w:hAnsi="Times New Roman" w:cs="Times New Roman"/>
          <w:sz w:val="24"/>
        </w:rPr>
      </w:pPr>
      <w:proofErr w:type="gramStart"/>
      <w:r w:rsidRPr="00596301">
        <w:rPr>
          <w:rFonts w:ascii="Times New Roman" w:hAnsi="Times New Roman" w:cs="Times New Roman"/>
          <w:sz w:val="24"/>
        </w:rPr>
        <w:t>b.</w:t>
      </w:r>
      <w:proofErr w:type="gramEnd"/>
      <w:r w:rsidRPr="00596301">
        <w:rPr>
          <w:rFonts w:ascii="Times New Roman" w:hAnsi="Times New Roman" w:cs="Times New Roman"/>
          <w:sz w:val="24"/>
        </w:rPr>
        <w:t xml:space="preserve"> </w:t>
      </w:r>
      <w:r w:rsidR="00785BA6" w:rsidRPr="00596301">
        <w:rPr>
          <w:rFonts w:ascii="Times New Roman" w:hAnsi="Times New Roman" w:cs="Times New Roman"/>
          <w:sz w:val="24"/>
        </w:rPr>
        <w:t>Substituição dos Profissionais da</w:t>
      </w:r>
      <w:r w:rsidR="002801B1" w:rsidRPr="00596301">
        <w:rPr>
          <w:rFonts w:ascii="Times New Roman" w:hAnsi="Times New Roman" w:cs="Times New Roman"/>
          <w:sz w:val="24"/>
        </w:rPr>
        <w:t xml:space="preserve"> Equipe Chave</w:t>
      </w:r>
    </w:p>
    <w:p w:rsidR="000C14D7" w:rsidRPr="00596301" w:rsidRDefault="000C14D7" w:rsidP="000C14D7">
      <w:pPr>
        <w:rPr>
          <w:rFonts w:cs="Times New Roman"/>
          <w:szCs w:val="24"/>
          <w:lang w:val="pt-BR" w:eastAsia="pt-BR"/>
        </w:rPr>
      </w:pPr>
    </w:p>
    <w:p w:rsidR="009A487A" w:rsidRPr="00596301" w:rsidRDefault="000C14D7" w:rsidP="000C14D7">
      <w:pPr>
        <w:rPr>
          <w:rFonts w:cs="Times New Roman"/>
          <w:szCs w:val="24"/>
          <w:lang w:val="pt-BR"/>
        </w:rPr>
      </w:pPr>
      <w:r w:rsidRPr="00596301">
        <w:rPr>
          <w:rFonts w:cs="Times New Roman"/>
          <w:szCs w:val="24"/>
          <w:lang w:val="pt-BR"/>
        </w:rPr>
        <w:t xml:space="preserve">12.7 </w:t>
      </w:r>
      <w:r w:rsidR="00D328B3" w:rsidRPr="00596301">
        <w:rPr>
          <w:rFonts w:cs="Times New Roman"/>
          <w:szCs w:val="24"/>
          <w:lang w:val="pt-BR"/>
        </w:rPr>
        <w:t xml:space="preserve">Se qualquer um dos Profissionais da Equipe Chave tornar-se indisponível devido </w:t>
      </w:r>
      <w:proofErr w:type="gramStart"/>
      <w:r w:rsidR="00D328B3" w:rsidRPr="00596301">
        <w:rPr>
          <w:rFonts w:cs="Times New Roman"/>
          <w:szCs w:val="24"/>
          <w:lang w:val="pt-BR"/>
        </w:rPr>
        <w:t>a</w:t>
      </w:r>
      <w:proofErr w:type="gramEnd"/>
      <w:r w:rsidR="00D328B3" w:rsidRPr="00596301">
        <w:rPr>
          <w:rFonts w:cs="Times New Roman"/>
          <w:szCs w:val="24"/>
          <w:lang w:val="pt-BR"/>
        </w:rPr>
        <w:t xml:space="preserve"> prorrogação do período de validade da proposta</w:t>
      </w:r>
      <w:r w:rsidR="009A487A" w:rsidRPr="00596301">
        <w:rPr>
          <w:rFonts w:cs="Times New Roman"/>
          <w:szCs w:val="24"/>
          <w:lang w:val="pt-BR"/>
        </w:rPr>
        <w:t xml:space="preserve">, </w:t>
      </w:r>
      <w:r w:rsidR="00D328B3" w:rsidRPr="00596301">
        <w:rPr>
          <w:rFonts w:cs="Times New Roman"/>
          <w:szCs w:val="24"/>
          <w:lang w:val="pt-BR"/>
        </w:rPr>
        <w:t>a</w:t>
      </w:r>
      <w:r w:rsidR="009A487A" w:rsidRPr="00596301">
        <w:rPr>
          <w:rFonts w:cs="Times New Roman"/>
          <w:szCs w:val="24"/>
          <w:lang w:val="pt-BR"/>
        </w:rPr>
        <w:t xml:space="preserve"> Consult</w:t>
      </w:r>
      <w:r w:rsidR="00D328B3" w:rsidRPr="00596301">
        <w:rPr>
          <w:rFonts w:cs="Times New Roman"/>
          <w:szCs w:val="24"/>
          <w:lang w:val="pt-BR"/>
        </w:rPr>
        <w:t>ora deverá apresentar por escrito uma justificativa adequada e uma evidência satisfatória ao Cliente</w:t>
      </w:r>
      <w:r w:rsidR="009A487A" w:rsidRPr="00596301">
        <w:rPr>
          <w:rFonts w:cs="Times New Roman"/>
          <w:szCs w:val="24"/>
          <w:lang w:val="pt-BR"/>
        </w:rPr>
        <w:t xml:space="preserve"> </w:t>
      </w:r>
      <w:r w:rsidR="00D328B3" w:rsidRPr="00596301">
        <w:rPr>
          <w:rFonts w:cs="Times New Roman"/>
          <w:szCs w:val="24"/>
          <w:lang w:val="pt-BR"/>
        </w:rPr>
        <w:t>junto com uma solicitação de substituição</w:t>
      </w:r>
      <w:r w:rsidR="009A487A" w:rsidRPr="00596301">
        <w:rPr>
          <w:rFonts w:cs="Times New Roman"/>
          <w:szCs w:val="24"/>
          <w:lang w:val="pt-BR"/>
        </w:rPr>
        <w:t xml:space="preserve">. </w:t>
      </w:r>
      <w:r w:rsidR="00D328B3" w:rsidRPr="00596301">
        <w:rPr>
          <w:rFonts w:cs="Times New Roman"/>
          <w:szCs w:val="24"/>
          <w:lang w:val="pt-BR"/>
        </w:rPr>
        <w:t xml:space="preserve"> Nesse caso</w:t>
      </w:r>
      <w:r w:rsidR="009A487A" w:rsidRPr="00596301">
        <w:rPr>
          <w:rFonts w:cs="Times New Roman"/>
          <w:szCs w:val="24"/>
          <w:lang w:val="pt-BR"/>
        </w:rPr>
        <w:t xml:space="preserve">, </w:t>
      </w:r>
      <w:r w:rsidR="00D328B3" w:rsidRPr="00596301">
        <w:rPr>
          <w:rFonts w:cs="Times New Roman"/>
          <w:szCs w:val="24"/>
          <w:lang w:val="pt-BR"/>
        </w:rPr>
        <w:t xml:space="preserve">o Profissional da Equipe Chave substituto deverá </w:t>
      </w:r>
      <w:r w:rsidR="00545815" w:rsidRPr="00596301">
        <w:rPr>
          <w:rFonts w:cs="Times New Roman"/>
          <w:szCs w:val="24"/>
          <w:lang w:val="pt-BR"/>
        </w:rPr>
        <w:t xml:space="preserve">possuir qualificações e experiência iguais ou superiores ao Profissional anterior originalmente proposto.  Entretanto, a </w:t>
      </w:r>
      <w:r w:rsidR="00545815" w:rsidRPr="00596301">
        <w:rPr>
          <w:rFonts w:cs="Times New Roman"/>
          <w:szCs w:val="24"/>
          <w:lang w:val="pt-BR"/>
        </w:rPr>
        <w:lastRenderedPageBreak/>
        <w:t>pontuação da proposta técnica permanecerá a mesma, baseada na avaliação do CV do Profissional da Equipe Chave anterior.</w:t>
      </w:r>
    </w:p>
    <w:p w:rsidR="000C14D7" w:rsidRPr="00596301" w:rsidRDefault="000C14D7" w:rsidP="000C14D7">
      <w:pPr>
        <w:rPr>
          <w:rFonts w:cs="Times New Roman"/>
          <w:szCs w:val="24"/>
          <w:lang w:val="pt-BR"/>
        </w:rPr>
      </w:pPr>
    </w:p>
    <w:p w:rsidR="009A487A" w:rsidRPr="00596301" w:rsidRDefault="000C14D7" w:rsidP="000C14D7">
      <w:pPr>
        <w:rPr>
          <w:rFonts w:cs="Times New Roman"/>
          <w:szCs w:val="24"/>
          <w:lang w:val="pt-BR"/>
        </w:rPr>
      </w:pPr>
      <w:r w:rsidRPr="00596301">
        <w:rPr>
          <w:rFonts w:cs="Times New Roman"/>
          <w:szCs w:val="24"/>
          <w:lang w:val="pt-BR"/>
        </w:rPr>
        <w:t xml:space="preserve">12.8 </w:t>
      </w:r>
      <w:r w:rsidR="00545815" w:rsidRPr="00596301">
        <w:rPr>
          <w:rFonts w:cs="Times New Roman"/>
          <w:szCs w:val="24"/>
          <w:lang w:val="pt-BR"/>
        </w:rPr>
        <w:t>Se a Consultora falhar na substituição do Profissional da Equipe Chave</w:t>
      </w:r>
      <w:r w:rsidR="009A487A" w:rsidRPr="00596301">
        <w:rPr>
          <w:rFonts w:cs="Times New Roman"/>
          <w:szCs w:val="24"/>
          <w:lang w:val="pt-BR"/>
        </w:rPr>
        <w:t xml:space="preserve"> </w:t>
      </w:r>
      <w:r w:rsidR="00545815" w:rsidRPr="00596301">
        <w:rPr>
          <w:rFonts w:cs="Times New Roman"/>
          <w:szCs w:val="24"/>
          <w:lang w:val="pt-BR"/>
        </w:rPr>
        <w:t>com qualificações iguais ou superiores</w:t>
      </w:r>
      <w:r w:rsidR="009A487A" w:rsidRPr="00596301">
        <w:rPr>
          <w:rFonts w:cs="Times New Roman"/>
          <w:szCs w:val="24"/>
          <w:lang w:val="pt-BR"/>
        </w:rPr>
        <w:t>, o</w:t>
      </w:r>
      <w:r w:rsidR="00545815" w:rsidRPr="00596301">
        <w:rPr>
          <w:rFonts w:cs="Times New Roman"/>
          <w:szCs w:val="24"/>
          <w:lang w:val="pt-BR"/>
        </w:rPr>
        <w:t>u se as razões ou justificativas apresentadas para a substituição não forem aceitas pelo Cliente, tal Proposta será rejeitada com uma não objeção prévia do Banco.</w:t>
      </w:r>
    </w:p>
    <w:p w:rsidR="00545815" w:rsidRPr="00596301" w:rsidRDefault="00545815" w:rsidP="000C14D7">
      <w:pPr>
        <w:rPr>
          <w:rFonts w:cs="Times New Roman"/>
          <w:b/>
          <w:szCs w:val="24"/>
          <w:lang w:val="pt-BR"/>
        </w:rPr>
      </w:pPr>
    </w:p>
    <w:p w:rsidR="009A487A" w:rsidRPr="00596301" w:rsidRDefault="00584ECE" w:rsidP="00190DFF">
      <w:pPr>
        <w:pStyle w:val="Subttulo2"/>
        <w:rPr>
          <w:rFonts w:ascii="Times New Roman" w:hAnsi="Times New Roman" w:cs="Times New Roman"/>
          <w:sz w:val="24"/>
        </w:rPr>
      </w:pPr>
      <w:proofErr w:type="gramStart"/>
      <w:r w:rsidRPr="00596301">
        <w:rPr>
          <w:rFonts w:ascii="Times New Roman" w:hAnsi="Times New Roman" w:cs="Times New Roman"/>
          <w:sz w:val="24"/>
        </w:rPr>
        <w:t>c.</w:t>
      </w:r>
      <w:proofErr w:type="gramEnd"/>
      <w:r w:rsidRPr="00596301">
        <w:rPr>
          <w:rFonts w:ascii="Times New Roman" w:hAnsi="Times New Roman" w:cs="Times New Roman"/>
          <w:sz w:val="24"/>
        </w:rPr>
        <w:t xml:space="preserve"> </w:t>
      </w:r>
      <w:r w:rsidR="002801B1" w:rsidRPr="00596301">
        <w:rPr>
          <w:rFonts w:ascii="Times New Roman" w:hAnsi="Times New Roman" w:cs="Times New Roman"/>
          <w:sz w:val="24"/>
        </w:rPr>
        <w:t>Subcontratação</w:t>
      </w:r>
    </w:p>
    <w:p w:rsidR="007F4824" w:rsidRPr="00596301" w:rsidRDefault="007F4824" w:rsidP="007F4824">
      <w:pPr>
        <w:rPr>
          <w:rFonts w:cs="Times New Roman"/>
          <w:szCs w:val="24"/>
          <w:lang w:val="pt-BR" w:eastAsia="pt-BR"/>
        </w:rPr>
      </w:pPr>
    </w:p>
    <w:p w:rsidR="009A487A" w:rsidRPr="00596301" w:rsidRDefault="007F4824" w:rsidP="007F4824">
      <w:pPr>
        <w:rPr>
          <w:rFonts w:cs="Times New Roman"/>
          <w:szCs w:val="24"/>
          <w:lang w:val="pt-BR"/>
        </w:rPr>
      </w:pPr>
      <w:r w:rsidRPr="00596301">
        <w:rPr>
          <w:rFonts w:cs="Times New Roman"/>
          <w:szCs w:val="24"/>
          <w:lang w:val="pt-BR"/>
        </w:rPr>
        <w:t xml:space="preserve">12.9 </w:t>
      </w:r>
      <w:r w:rsidR="00020C18" w:rsidRPr="00596301">
        <w:rPr>
          <w:rFonts w:cs="Times New Roman"/>
          <w:szCs w:val="24"/>
          <w:lang w:val="pt-BR"/>
        </w:rPr>
        <w:t>A</w:t>
      </w:r>
      <w:r w:rsidR="00E05246" w:rsidRPr="00596301">
        <w:rPr>
          <w:rFonts w:cs="Times New Roman"/>
          <w:szCs w:val="24"/>
          <w:lang w:val="pt-BR"/>
        </w:rPr>
        <w:t xml:space="preserve"> Consultor</w:t>
      </w:r>
      <w:r w:rsidR="00020C18" w:rsidRPr="00596301">
        <w:rPr>
          <w:rFonts w:cs="Times New Roman"/>
          <w:szCs w:val="24"/>
          <w:lang w:val="pt-BR"/>
        </w:rPr>
        <w:t>a</w:t>
      </w:r>
      <w:r w:rsidR="00E05246" w:rsidRPr="00596301">
        <w:rPr>
          <w:rFonts w:cs="Times New Roman"/>
          <w:szCs w:val="24"/>
          <w:lang w:val="pt-BR"/>
        </w:rPr>
        <w:t xml:space="preserve"> não poderá subcontratar </w:t>
      </w:r>
      <w:r w:rsidR="00020C18" w:rsidRPr="00596301">
        <w:rPr>
          <w:rFonts w:cs="Times New Roman"/>
          <w:szCs w:val="24"/>
          <w:lang w:val="pt-BR"/>
        </w:rPr>
        <w:t xml:space="preserve">a totalidade </w:t>
      </w:r>
      <w:r w:rsidR="00E05246" w:rsidRPr="00596301">
        <w:rPr>
          <w:rFonts w:cs="Times New Roman"/>
          <w:szCs w:val="24"/>
          <w:lang w:val="pt-BR"/>
        </w:rPr>
        <w:t xml:space="preserve">dos Serviços a menos que esteja indicado de forma diversa na </w:t>
      </w:r>
      <w:r w:rsidR="00E05246" w:rsidRPr="00596301">
        <w:rPr>
          <w:rFonts w:cs="Times New Roman"/>
          <w:b/>
          <w:szCs w:val="24"/>
          <w:lang w:val="pt-BR"/>
        </w:rPr>
        <w:t>Folha de Dados</w:t>
      </w:r>
      <w:r w:rsidR="009A487A" w:rsidRPr="00596301">
        <w:rPr>
          <w:rFonts w:cs="Times New Roman"/>
          <w:szCs w:val="24"/>
          <w:lang w:val="pt-BR"/>
        </w:rPr>
        <w:t>.</w:t>
      </w:r>
    </w:p>
    <w:p w:rsidR="007F4824" w:rsidRPr="00596301" w:rsidRDefault="007F4824" w:rsidP="007F4824">
      <w:pPr>
        <w:rPr>
          <w:rFonts w:cs="Times New Roman"/>
          <w:szCs w:val="24"/>
          <w:lang w:val="pt-BR"/>
        </w:rPr>
      </w:pPr>
    </w:p>
    <w:p w:rsidR="009A487A" w:rsidRPr="00596301" w:rsidRDefault="002C5BD9" w:rsidP="002C5BD9">
      <w:pPr>
        <w:pStyle w:val="Heading2"/>
        <w:rPr>
          <w:rFonts w:ascii="Times New Roman" w:hAnsi="Times New Roman"/>
          <w:szCs w:val="24"/>
          <w:lang w:val="pt-BR"/>
        </w:rPr>
      </w:pPr>
      <w:bookmarkStart w:id="79" w:name="_Toc360454656"/>
      <w:bookmarkStart w:id="80" w:name="_Toc362857869"/>
      <w:bookmarkStart w:id="81" w:name="_Toc407623897"/>
      <w:bookmarkStart w:id="82" w:name="_Ref323135353"/>
      <w:r w:rsidRPr="00596301">
        <w:rPr>
          <w:rFonts w:ascii="Times New Roman" w:hAnsi="Times New Roman"/>
          <w:szCs w:val="24"/>
          <w:lang w:val="pt-BR"/>
        </w:rPr>
        <w:t xml:space="preserve">13. </w:t>
      </w:r>
      <w:r w:rsidR="002801B1" w:rsidRPr="00596301">
        <w:rPr>
          <w:rFonts w:ascii="Times New Roman" w:hAnsi="Times New Roman"/>
          <w:szCs w:val="24"/>
          <w:lang w:val="pt-BR"/>
        </w:rPr>
        <w:t>Esclarecimentos e Adendos à SDP</w:t>
      </w:r>
      <w:bookmarkEnd w:id="79"/>
      <w:bookmarkEnd w:id="80"/>
      <w:bookmarkEnd w:id="81"/>
    </w:p>
    <w:p w:rsidR="003B3154" w:rsidRPr="00596301" w:rsidRDefault="003B3154" w:rsidP="003B3154">
      <w:pPr>
        <w:rPr>
          <w:rFonts w:cs="Times New Roman"/>
          <w:szCs w:val="24"/>
          <w:lang w:val="pt-BR"/>
        </w:rPr>
      </w:pPr>
      <w:bookmarkStart w:id="83" w:name="_Ref323135901"/>
      <w:bookmarkEnd w:id="82"/>
    </w:p>
    <w:bookmarkEnd w:id="83"/>
    <w:p w:rsidR="00032257" w:rsidRPr="00596301" w:rsidRDefault="00703F36" w:rsidP="00032257">
      <w:pPr>
        <w:rPr>
          <w:rFonts w:cs="Times New Roman"/>
          <w:szCs w:val="24"/>
          <w:lang w:val="pt-BR"/>
        </w:rPr>
      </w:pPr>
      <w:r w:rsidRPr="00596301">
        <w:rPr>
          <w:rFonts w:cs="Times New Roman"/>
          <w:szCs w:val="24"/>
          <w:lang w:val="pt-BR"/>
        </w:rPr>
        <w:t>13.1</w:t>
      </w:r>
      <w:r w:rsidR="00032257" w:rsidRPr="00596301">
        <w:rPr>
          <w:rFonts w:cs="Times New Roman"/>
          <w:szCs w:val="24"/>
          <w:lang w:val="pt-BR"/>
        </w:rPr>
        <w:t xml:space="preserve"> A Consultora poderá solicitar um esclarecimento sobre qualquer parte da SDP dentro do prazo indicado na </w:t>
      </w:r>
      <w:r w:rsidR="00032257" w:rsidRPr="00596301">
        <w:rPr>
          <w:rFonts w:cs="Times New Roman"/>
          <w:b/>
          <w:szCs w:val="24"/>
          <w:lang w:val="pt-BR"/>
        </w:rPr>
        <w:t>Folha de Dados</w:t>
      </w:r>
      <w:r w:rsidR="00032257" w:rsidRPr="00596301">
        <w:rPr>
          <w:rFonts w:cs="Times New Roman"/>
          <w:szCs w:val="24"/>
          <w:lang w:val="pt-BR"/>
        </w:rPr>
        <w:t xml:space="preserve"> e antes do prazo final estabelecido para a apresentação da</w:t>
      </w:r>
      <w:r w:rsidRPr="00596301">
        <w:rPr>
          <w:rFonts w:cs="Times New Roman"/>
          <w:szCs w:val="24"/>
          <w:lang w:val="pt-BR"/>
        </w:rPr>
        <w:t>s</w:t>
      </w:r>
      <w:r w:rsidR="00032257" w:rsidRPr="00596301">
        <w:rPr>
          <w:rFonts w:cs="Times New Roman"/>
          <w:szCs w:val="24"/>
          <w:lang w:val="pt-BR"/>
        </w:rPr>
        <w:t xml:space="preserve"> proposta</w:t>
      </w:r>
      <w:r w:rsidRPr="00596301">
        <w:rPr>
          <w:rFonts w:cs="Times New Roman"/>
          <w:szCs w:val="24"/>
          <w:lang w:val="pt-BR"/>
        </w:rPr>
        <w:t>s</w:t>
      </w:r>
      <w:r w:rsidR="00032257" w:rsidRPr="00596301">
        <w:rPr>
          <w:rFonts w:cs="Times New Roman"/>
          <w:szCs w:val="24"/>
          <w:lang w:val="pt-BR"/>
        </w:rPr>
        <w:t xml:space="preserve">. </w:t>
      </w:r>
      <w:r w:rsidRPr="00596301">
        <w:rPr>
          <w:rFonts w:cs="Times New Roman"/>
          <w:szCs w:val="24"/>
          <w:lang w:val="pt-BR"/>
        </w:rPr>
        <w:t xml:space="preserve"> Qualquer solicitação de esclarecimento deverá ser enviada</w:t>
      </w:r>
      <w:r w:rsidR="00032257" w:rsidRPr="00596301">
        <w:rPr>
          <w:rFonts w:cs="Times New Roman"/>
          <w:szCs w:val="24"/>
          <w:lang w:val="pt-BR"/>
        </w:rPr>
        <w:t xml:space="preserve"> por escrito ou por </w:t>
      </w:r>
      <w:r w:rsidRPr="00596301">
        <w:rPr>
          <w:rFonts w:cs="Times New Roman"/>
          <w:szCs w:val="24"/>
          <w:lang w:val="pt-BR"/>
        </w:rPr>
        <w:t>meios</w:t>
      </w:r>
      <w:r w:rsidR="00032257" w:rsidRPr="00596301">
        <w:rPr>
          <w:rFonts w:cs="Times New Roman"/>
          <w:szCs w:val="24"/>
          <w:lang w:val="pt-BR"/>
        </w:rPr>
        <w:t xml:space="preserve"> eletrônico</w:t>
      </w:r>
      <w:r w:rsidRPr="00596301">
        <w:rPr>
          <w:rFonts w:cs="Times New Roman"/>
          <w:szCs w:val="24"/>
          <w:lang w:val="pt-BR"/>
        </w:rPr>
        <w:t>s</w:t>
      </w:r>
      <w:r w:rsidR="00032257" w:rsidRPr="00596301">
        <w:rPr>
          <w:rFonts w:cs="Times New Roman"/>
          <w:szCs w:val="24"/>
          <w:lang w:val="pt-BR"/>
        </w:rPr>
        <w:t xml:space="preserve"> </w:t>
      </w:r>
      <w:r w:rsidRPr="00596301">
        <w:rPr>
          <w:rFonts w:cs="Times New Roman"/>
          <w:szCs w:val="24"/>
          <w:lang w:val="pt-BR"/>
        </w:rPr>
        <w:t xml:space="preserve">padronizados </w:t>
      </w:r>
      <w:r w:rsidR="00032257" w:rsidRPr="00596301">
        <w:rPr>
          <w:rFonts w:cs="Times New Roman"/>
          <w:szCs w:val="24"/>
          <w:lang w:val="pt-BR"/>
        </w:rPr>
        <w:t xml:space="preserve">ao endereço indicado na </w:t>
      </w:r>
      <w:r w:rsidR="00032257" w:rsidRPr="00596301">
        <w:rPr>
          <w:rFonts w:cs="Times New Roman"/>
          <w:b/>
          <w:szCs w:val="24"/>
          <w:lang w:val="pt-BR"/>
        </w:rPr>
        <w:t>Folha de Dados</w:t>
      </w:r>
      <w:r w:rsidR="00032257" w:rsidRPr="00596301">
        <w:rPr>
          <w:rFonts w:cs="Times New Roman"/>
          <w:szCs w:val="24"/>
          <w:lang w:val="pt-BR"/>
        </w:rPr>
        <w:t xml:space="preserve">. </w:t>
      </w:r>
      <w:r w:rsidRPr="00596301">
        <w:rPr>
          <w:rFonts w:cs="Times New Roman"/>
          <w:szCs w:val="24"/>
          <w:lang w:val="pt-BR"/>
        </w:rPr>
        <w:t xml:space="preserve"> </w:t>
      </w:r>
      <w:r w:rsidR="00032257" w:rsidRPr="00596301">
        <w:rPr>
          <w:rFonts w:cs="Times New Roman"/>
          <w:szCs w:val="24"/>
          <w:lang w:val="pt-BR"/>
        </w:rPr>
        <w:t xml:space="preserve">O </w:t>
      </w:r>
      <w:r w:rsidRPr="00596301">
        <w:rPr>
          <w:rFonts w:cs="Times New Roman"/>
          <w:szCs w:val="24"/>
          <w:lang w:val="pt-BR"/>
        </w:rPr>
        <w:t>Cliente</w:t>
      </w:r>
      <w:r w:rsidR="00032257" w:rsidRPr="00596301">
        <w:rPr>
          <w:rFonts w:cs="Times New Roman"/>
          <w:szCs w:val="24"/>
          <w:lang w:val="pt-BR"/>
        </w:rPr>
        <w:t xml:space="preserve"> responderá por escrito ou </w:t>
      </w:r>
      <w:r w:rsidRPr="00596301">
        <w:rPr>
          <w:rFonts w:cs="Times New Roman"/>
          <w:szCs w:val="24"/>
          <w:lang w:val="pt-BR"/>
        </w:rPr>
        <w:t>por meios eletrônicos padronizados</w:t>
      </w:r>
      <w:r w:rsidR="00032257" w:rsidRPr="00596301">
        <w:rPr>
          <w:rFonts w:cs="Times New Roman"/>
          <w:szCs w:val="24"/>
          <w:lang w:val="pt-BR"/>
        </w:rPr>
        <w:t xml:space="preserve"> essas solicitações e enviará uma cópia de sua resposta (incluindo uma explicação da consulta, mas sem ide</w:t>
      </w:r>
      <w:r w:rsidRPr="00596301">
        <w:rPr>
          <w:rFonts w:cs="Times New Roman"/>
          <w:szCs w:val="24"/>
          <w:lang w:val="pt-BR"/>
        </w:rPr>
        <w:t>ntificar sua procedência) a todas as Consultora</w:t>
      </w:r>
      <w:r w:rsidR="00032257" w:rsidRPr="00596301">
        <w:rPr>
          <w:rFonts w:cs="Times New Roman"/>
          <w:szCs w:val="24"/>
          <w:lang w:val="pt-BR"/>
        </w:rPr>
        <w:t>s</w:t>
      </w:r>
      <w:r w:rsidRPr="00596301">
        <w:rPr>
          <w:rFonts w:cs="Times New Roman"/>
          <w:szCs w:val="24"/>
          <w:lang w:val="pt-BR"/>
        </w:rPr>
        <w:t xml:space="preserve"> componentes da lista curta</w:t>
      </w:r>
      <w:r w:rsidR="00032257" w:rsidRPr="00596301">
        <w:rPr>
          <w:rFonts w:cs="Times New Roman"/>
          <w:szCs w:val="24"/>
          <w:lang w:val="pt-BR"/>
        </w:rPr>
        <w:t xml:space="preserve">. </w:t>
      </w:r>
      <w:r w:rsidR="00313159" w:rsidRPr="00596301">
        <w:rPr>
          <w:rFonts w:cs="Times New Roman"/>
          <w:szCs w:val="24"/>
          <w:lang w:val="pt-BR"/>
        </w:rPr>
        <w:t xml:space="preserve"> </w:t>
      </w:r>
      <w:r w:rsidR="00032257" w:rsidRPr="00596301">
        <w:rPr>
          <w:rFonts w:cs="Times New Roman"/>
          <w:szCs w:val="24"/>
          <w:lang w:val="pt-BR"/>
        </w:rPr>
        <w:t xml:space="preserve">Se o </w:t>
      </w:r>
      <w:r w:rsidRPr="00596301">
        <w:rPr>
          <w:rFonts w:cs="Times New Roman"/>
          <w:szCs w:val="24"/>
          <w:lang w:val="pt-BR"/>
        </w:rPr>
        <w:t>Cliente</w:t>
      </w:r>
      <w:r w:rsidR="00032257" w:rsidRPr="00596301">
        <w:rPr>
          <w:rFonts w:cs="Times New Roman"/>
          <w:szCs w:val="24"/>
          <w:lang w:val="pt-BR"/>
        </w:rPr>
        <w:t xml:space="preserve"> considera</w:t>
      </w:r>
      <w:r w:rsidRPr="00596301">
        <w:rPr>
          <w:rFonts w:cs="Times New Roman"/>
          <w:szCs w:val="24"/>
          <w:lang w:val="pt-BR"/>
        </w:rPr>
        <w:t>r</w:t>
      </w:r>
      <w:r w:rsidR="00032257" w:rsidRPr="00596301">
        <w:rPr>
          <w:rFonts w:cs="Times New Roman"/>
          <w:szCs w:val="24"/>
          <w:lang w:val="pt-BR"/>
        </w:rPr>
        <w:t xml:space="preserve"> necessário </w:t>
      </w:r>
      <w:r w:rsidRPr="00596301">
        <w:rPr>
          <w:rFonts w:cs="Times New Roman"/>
          <w:szCs w:val="24"/>
          <w:lang w:val="pt-BR"/>
        </w:rPr>
        <w:t>alterar a SDP como resultado do esclarecimento solicitado</w:t>
      </w:r>
      <w:r w:rsidR="00032257" w:rsidRPr="00596301">
        <w:rPr>
          <w:rFonts w:cs="Times New Roman"/>
          <w:szCs w:val="24"/>
          <w:lang w:val="pt-BR"/>
        </w:rPr>
        <w:t xml:space="preserve">, </w:t>
      </w:r>
      <w:r w:rsidRPr="00596301">
        <w:rPr>
          <w:rFonts w:cs="Times New Roman"/>
          <w:szCs w:val="24"/>
          <w:lang w:val="pt-BR"/>
        </w:rPr>
        <w:t xml:space="preserve">ele deverá fazê-lo </w:t>
      </w:r>
      <w:r w:rsidR="00032257" w:rsidRPr="00596301">
        <w:rPr>
          <w:rFonts w:cs="Times New Roman"/>
          <w:szCs w:val="24"/>
          <w:lang w:val="pt-BR"/>
        </w:rPr>
        <w:t xml:space="preserve">seguindo os procedimentos </w:t>
      </w:r>
      <w:r w:rsidRPr="00596301">
        <w:rPr>
          <w:rFonts w:cs="Times New Roman"/>
          <w:szCs w:val="24"/>
          <w:lang w:val="pt-BR"/>
        </w:rPr>
        <w:t>abaixo indicados</w:t>
      </w:r>
      <w:r w:rsidR="00032257" w:rsidRPr="00596301">
        <w:rPr>
          <w:rFonts w:cs="Times New Roman"/>
          <w:szCs w:val="24"/>
          <w:lang w:val="pt-BR"/>
        </w:rPr>
        <w:t>.</w:t>
      </w:r>
    </w:p>
    <w:p w:rsidR="00032257" w:rsidRPr="00596301" w:rsidRDefault="00032257" w:rsidP="00032257">
      <w:pPr>
        <w:rPr>
          <w:rFonts w:cs="Times New Roman"/>
          <w:szCs w:val="24"/>
          <w:lang w:val="pt-BR"/>
        </w:rPr>
      </w:pPr>
    </w:p>
    <w:p w:rsidR="00703F36" w:rsidRPr="00596301" w:rsidRDefault="00703F36" w:rsidP="00032257">
      <w:pPr>
        <w:rPr>
          <w:rFonts w:cs="Times New Roman"/>
          <w:szCs w:val="24"/>
          <w:lang w:val="pt-BR"/>
        </w:rPr>
      </w:pPr>
      <w:r w:rsidRPr="00596301">
        <w:rPr>
          <w:rFonts w:cs="Times New Roman"/>
          <w:szCs w:val="24"/>
          <w:lang w:val="pt-BR"/>
        </w:rPr>
        <w:t>13.1.1</w:t>
      </w:r>
      <w:r w:rsidR="00032257" w:rsidRPr="00596301">
        <w:rPr>
          <w:rFonts w:cs="Times New Roman"/>
          <w:szCs w:val="24"/>
          <w:lang w:val="pt-BR"/>
        </w:rPr>
        <w:t xml:space="preserve"> Em qualquer momento antes </w:t>
      </w:r>
      <w:r w:rsidRPr="00596301">
        <w:rPr>
          <w:rFonts w:cs="Times New Roman"/>
          <w:szCs w:val="24"/>
          <w:lang w:val="pt-BR"/>
        </w:rPr>
        <w:t>do prazo final estabelecido para a apresentação das propostas</w:t>
      </w:r>
      <w:r w:rsidR="00032257" w:rsidRPr="00596301">
        <w:rPr>
          <w:rFonts w:cs="Times New Roman"/>
          <w:szCs w:val="24"/>
          <w:lang w:val="pt-BR"/>
        </w:rPr>
        <w:t xml:space="preserve">, o </w:t>
      </w:r>
      <w:r w:rsidRPr="00596301">
        <w:rPr>
          <w:rFonts w:cs="Times New Roman"/>
          <w:szCs w:val="24"/>
          <w:lang w:val="pt-BR"/>
        </w:rPr>
        <w:t>Cliente</w:t>
      </w:r>
      <w:r w:rsidR="00032257" w:rsidRPr="00596301">
        <w:rPr>
          <w:rFonts w:cs="Times New Roman"/>
          <w:szCs w:val="24"/>
          <w:lang w:val="pt-BR"/>
        </w:rPr>
        <w:t xml:space="preserve"> pode alterar a SDP emitindo um adendo por escrito ou </w:t>
      </w:r>
      <w:r w:rsidRPr="00596301">
        <w:rPr>
          <w:rFonts w:cs="Times New Roman"/>
          <w:szCs w:val="24"/>
          <w:lang w:val="pt-BR"/>
        </w:rPr>
        <w:t>por meios eletrônicos padronizados</w:t>
      </w:r>
      <w:r w:rsidR="00032257" w:rsidRPr="00596301">
        <w:rPr>
          <w:rFonts w:cs="Times New Roman"/>
          <w:szCs w:val="24"/>
          <w:lang w:val="pt-BR"/>
        </w:rPr>
        <w:t xml:space="preserve">. O adendo deverá ser enviado a todas as Consultoras </w:t>
      </w:r>
      <w:r w:rsidRPr="00596301">
        <w:rPr>
          <w:rFonts w:cs="Times New Roman"/>
          <w:szCs w:val="24"/>
          <w:lang w:val="pt-BR"/>
        </w:rPr>
        <w:t>componentes da lista curta</w:t>
      </w:r>
      <w:r w:rsidR="00032257" w:rsidRPr="00596301">
        <w:rPr>
          <w:rFonts w:cs="Times New Roman"/>
          <w:szCs w:val="24"/>
          <w:lang w:val="pt-BR"/>
        </w:rPr>
        <w:t xml:space="preserve"> e será obrigatório para elas. </w:t>
      </w:r>
      <w:r w:rsidRPr="00596301">
        <w:rPr>
          <w:rFonts w:cs="Times New Roman"/>
          <w:szCs w:val="24"/>
          <w:lang w:val="pt-BR"/>
        </w:rPr>
        <w:t xml:space="preserve"> As Consultora</w:t>
      </w:r>
      <w:r w:rsidR="00032257" w:rsidRPr="00596301">
        <w:rPr>
          <w:rFonts w:cs="Times New Roman"/>
          <w:szCs w:val="24"/>
          <w:lang w:val="pt-BR"/>
        </w:rPr>
        <w:t xml:space="preserve">s </w:t>
      </w:r>
      <w:r w:rsidRPr="00596301">
        <w:rPr>
          <w:rFonts w:cs="Times New Roman"/>
          <w:szCs w:val="24"/>
          <w:lang w:val="pt-BR"/>
        </w:rPr>
        <w:t xml:space="preserve">componentes da lista curta </w:t>
      </w:r>
      <w:r w:rsidR="00032257" w:rsidRPr="00596301">
        <w:rPr>
          <w:rFonts w:cs="Times New Roman"/>
          <w:szCs w:val="24"/>
          <w:lang w:val="pt-BR"/>
        </w:rPr>
        <w:t xml:space="preserve">deverão confirmar </w:t>
      </w:r>
      <w:r w:rsidRPr="00596301">
        <w:rPr>
          <w:rFonts w:cs="Times New Roman"/>
          <w:szCs w:val="24"/>
          <w:lang w:val="pt-BR"/>
        </w:rPr>
        <w:t xml:space="preserve">por escrito </w:t>
      </w:r>
      <w:r w:rsidR="00032257" w:rsidRPr="00596301">
        <w:rPr>
          <w:rFonts w:cs="Times New Roman"/>
          <w:szCs w:val="24"/>
          <w:lang w:val="pt-BR"/>
        </w:rPr>
        <w:t xml:space="preserve">o recebimento de todos os adendos. </w:t>
      </w:r>
    </w:p>
    <w:p w:rsidR="00703F36" w:rsidRPr="00596301" w:rsidRDefault="00703F36" w:rsidP="00032257">
      <w:pPr>
        <w:rPr>
          <w:rFonts w:cs="Times New Roman"/>
          <w:szCs w:val="24"/>
          <w:lang w:val="pt-BR"/>
        </w:rPr>
      </w:pPr>
    </w:p>
    <w:p w:rsidR="00032257" w:rsidRPr="00596301" w:rsidRDefault="00703F36" w:rsidP="00032257">
      <w:pPr>
        <w:rPr>
          <w:rFonts w:cs="Times New Roman"/>
          <w:szCs w:val="24"/>
          <w:lang w:val="pt-BR"/>
        </w:rPr>
      </w:pPr>
      <w:r w:rsidRPr="00596301">
        <w:rPr>
          <w:rFonts w:cs="Times New Roman"/>
          <w:szCs w:val="24"/>
          <w:lang w:val="pt-BR"/>
        </w:rPr>
        <w:t xml:space="preserve">13.1.2 </w:t>
      </w:r>
      <w:r w:rsidR="00032257" w:rsidRPr="00596301">
        <w:rPr>
          <w:rFonts w:cs="Times New Roman"/>
          <w:szCs w:val="24"/>
          <w:lang w:val="pt-BR"/>
        </w:rPr>
        <w:t xml:space="preserve">O </w:t>
      </w:r>
      <w:r w:rsidRPr="00596301">
        <w:rPr>
          <w:rFonts w:cs="Times New Roman"/>
          <w:szCs w:val="24"/>
          <w:lang w:val="pt-BR"/>
        </w:rPr>
        <w:t>Cliente</w:t>
      </w:r>
      <w:r w:rsidR="00032257" w:rsidRPr="00596301">
        <w:rPr>
          <w:rFonts w:cs="Times New Roman"/>
          <w:szCs w:val="24"/>
          <w:lang w:val="pt-BR"/>
        </w:rPr>
        <w:t xml:space="preserve"> poderá prorroga</w:t>
      </w:r>
      <w:r w:rsidRPr="00596301">
        <w:rPr>
          <w:rFonts w:cs="Times New Roman"/>
          <w:szCs w:val="24"/>
          <w:lang w:val="pt-BR"/>
        </w:rPr>
        <w:t>r o prazo para a apresentação das</w:t>
      </w:r>
      <w:r w:rsidR="00032257" w:rsidRPr="00596301">
        <w:rPr>
          <w:rFonts w:cs="Times New Roman"/>
          <w:szCs w:val="24"/>
          <w:lang w:val="pt-BR"/>
        </w:rPr>
        <w:t xml:space="preserve"> propostas se o adendo for substancial, </w:t>
      </w:r>
      <w:r w:rsidR="00CA6FEC" w:rsidRPr="00596301">
        <w:rPr>
          <w:rFonts w:cs="Times New Roman"/>
          <w:szCs w:val="24"/>
          <w:lang w:val="pt-BR"/>
        </w:rPr>
        <w:t>a fim de</w:t>
      </w:r>
      <w:r w:rsidR="00032257" w:rsidRPr="00596301">
        <w:rPr>
          <w:rFonts w:cs="Times New Roman"/>
          <w:szCs w:val="24"/>
          <w:lang w:val="pt-BR"/>
        </w:rPr>
        <w:t xml:space="preserve"> conceder tempo suficiente às Consultoras </w:t>
      </w:r>
      <w:r w:rsidR="00CA6FEC" w:rsidRPr="00596301">
        <w:rPr>
          <w:rFonts w:cs="Times New Roman"/>
          <w:szCs w:val="24"/>
          <w:lang w:val="pt-BR"/>
        </w:rPr>
        <w:t xml:space="preserve">componentes da lista curta </w:t>
      </w:r>
      <w:r w:rsidR="00032257" w:rsidRPr="00596301">
        <w:rPr>
          <w:rFonts w:cs="Times New Roman"/>
          <w:szCs w:val="24"/>
          <w:lang w:val="pt-BR"/>
        </w:rPr>
        <w:t>para preparação de suas propostas.</w:t>
      </w:r>
    </w:p>
    <w:p w:rsidR="003B3154" w:rsidRPr="00596301" w:rsidRDefault="003B3154" w:rsidP="003B3154">
      <w:pPr>
        <w:rPr>
          <w:rFonts w:cs="Times New Roman"/>
          <w:szCs w:val="24"/>
          <w:lang w:val="pt-BR"/>
        </w:rPr>
      </w:pPr>
    </w:p>
    <w:p w:rsidR="009A487A" w:rsidRPr="00596301" w:rsidRDefault="00C26E99" w:rsidP="003B3154">
      <w:pPr>
        <w:rPr>
          <w:rFonts w:cs="Times New Roman"/>
          <w:szCs w:val="24"/>
          <w:lang w:val="pt-BR"/>
        </w:rPr>
      </w:pPr>
      <w:bookmarkStart w:id="84" w:name="_Ref323293961"/>
      <w:r w:rsidRPr="00596301">
        <w:rPr>
          <w:rFonts w:cs="Times New Roman"/>
          <w:szCs w:val="24"/>
          <w:lang w:val="pt-BR"/>
        </w:rPr>
        <w:t>13.2</w:t>
      </w:r>
      <w:r w:rsidR="003B3154" w:rsidRPr="00596301">
        <w:rPr>
          <w:rFonts w:cs="Times New Roman"/>
          <w:szCs w:val="24"/>
          <w:lang w:val="pt-BR"/>
        </w:rPr>
        <w:t xml:space="preserve"> </w:t>
      </w:r>
      <w:r w:rsidR="00CA6FEC" w:rsidRPr="00596301">
        <w:rPr>
          <w:rFonts w:cs="Times New Roman"/>
          <w:szCs w:val="24"/>
          <w:lang w:val="pt-BR"/>
        </w:rPr>
        <w:t>A Consultora pode apresentar uma Proposta modificada ou uma modificação de qualquer parte dela a qualquer tempo antes do prazo final estabelecido para a apresentação das Propostas</w:t>
      </w:r>
      <w:r w:rsidR="009A487A" w:rsidRPr="00596301">
        <w:rPr>
          <w:rFonts w:cs="Times New Roman"/>
          <w:szCs w:val="24"/>
          <w:lang w:val="pt-BR"/>
        </w:rPr>
        <w:t xml:space="preserve">. </w:t>
      </w:r>
      <w:r w:rsidR="003B3154" w:rsidRPr="00596301">
        <w:rPr>
          <w:rFonts w:cs="Times New Roman"/>
          <w:szCs w:val="24"/>
          <w:lang w:val="pt-BR"/>
        </w:rPr>
        <w:t xml:space="preserve"> </w:t>
      </w:r>
      <w:r w:rsidR="00CA6FEC" w:rsidRPr="00596301">
        <w:rPr>
          <w:rFonts w:cs="Times New Roman"/>
          <w:szCs w:val="24"/>
          <w:lang w:val="pt-BR"/>
        </w:rPr>
        <w:t xml:space="preserve">Nenhuma </w:t>
      </w:r>
      <w:r w:rsidR="009A487A" w:rsidRPr="00596301">
        <w:rPr>
          <w:rFonts w:cs="Times New Roman"/>
          <w:szCs w:val="24"/>
          <w:lang w:val="pt-BR"/>
        </w:rPr>
        <w:t>modifica</w:t>
      </w:r>
      <w:r w:rsidR="00CA6FEC" w:rsidRPr="00596301">
        <w:rPr>
          <w:rFonts w:cs="Times New Roman"/>
          <w:szCs w:val="24"/>
          <w:lang w:val="pt-BR"/>
        </w:rPr>
        <w:t>ção na Proposta Técnica ou Financeira será aceita após o prazo final.</w:t>
      </w:r>
    </w:p>
    <w:p w:rsidR="00CA6FEC" w:rsidRPr="00596301" w:rsidRDefault="00CA6FEC" w:rsidP="003B3154">
      <w:pPr>
        <w:rPr>
          <w:rFonts w:cs="Times New Roman"/>
          <w:szCs w:val="24"/>
          <w:lang w:val="pt-BR"/>
        </w:rPr>
      </w:pPr>
    </w:p>
    <w:p w:rsidR="009A487A" w:rsidRPr="00596301" w:rsidRDefault="002C5BD9" w:rsidP="002C5BD9">
      <w:pPr>
        <w:pStyle w:val="Heading2"/>
        <w:rPr>
          <w:rFonts w:ascii="Times New Roman" w:hAnsi="Times New Roman"/>
          <w:szCs w:val="24"/>
          <w:lang w:val="pt-BR"/>
        </w:rPr>
      </w:pPr>
      <w:bookmarkStart w:id="85" w:name="_Toc360454657"/>
      <w:bookmarkStart w:id="86" w:name="_Toc362857870"/>
      <w:bookmarkStart w:id="87" w:name="_Toc407623898"/>
      <w:bookmarkStart w:id="88" w:name="_Ref323135335"/>
      <w:bookmarkEnd w:id="84"/>
      <w:r w:rsidRPr="00596301">
        <w:rPr>
          <w:rFonts w:ascii="Times New Roman" w:hAnsi="Times New Roman"/>
          <w:szCs w:val="24"/>
          <w:lang w:val="pt-BR"/>
        </w:rPr>
        <w:t xml:space="preserve">14. </w:t>
      </w:r>
      <w:r w:rsidR="009A487A" w:rsidRPr="00596301">
        <w:rPr>
          <w:rFonts w:ascii="Times New Roman" w:hAnsi="Times New Roman"/>
          <w:szCs w:val="24"/>
          <w:lang w:val="pt-BR"/>
        </w:rPr>
        <w:t>Prepara</w:t>
      </w:r>
      <w:r w:rsidR="002801B1" w:rsidRPr="00596301">
        <w:rPr>
          <w:rFonts w:ascii="Times New Roman" w:hAnsi="Times New Roman"/>
          <w:szCs w:val="24"/>
          <w:lang w:val="pt-BR"/>
        </w:rPr>
        <w:t>ção das Propostas</w:t>
      </w:r>
      <w:r w:rsidR="009A487A" w:rsidRPr="00596301">
        <w:rPr>
          <w:rFonts w:ascii="Times New Roman" w:hAnsi="Times New Roman"/>
          <w:szCs w:val="24"/>
          <w:lang w:val="pt-BR"/>
        </w:rPr>
        <w:t xml:space="preserve"> – </w:t>
      </w:r>
      <w:r w:rsidR="002801B1" w:rsidRPr="00596301">
        <w:rPr>
          <w:rFonts w:ascii="Times New Roman" w:hAnsi="Times New Roman"/>
          <w:szCs w:val="24"/>
          <w:lang w:val="pt-BR"/>
        </w:rPr>
        <w:t>Considerações Específicas</w:t>
      </w:r>
      <w:bookmarkEnd w:id="85"/>
      <w:bookmarkEnd w:id="86"/>
      <w:bookmarkEnd w:id="87"/>
    </w:p>
    <w:bookmarkEnd w:id="88"/>
    <w:p w:rsidR="00C26E99" w:rsidRPr="00596301" w:rsidRDefault="00C26E99" w:rsidP="00C26E99">
      <w:pPr>
        <w:rPr>
          <w:rFonts w:cs="Times New Roman"/>
          <w:szCs w:val="24"/>
          <w:lang w:val="pt-BR"/>
        </w:rPr>
      </w:pPr>
    </w:p>
    <w:p w:rsidR="009A487A" w:rsidRPr="00596301" w:rsidRDefault="00C26E99" w:rsidP="00C26E99">
      <w:pPr>
        <w:rPr>
          <w:rFonts w:cs="Times New Roman"/>
          <w:szCs w:val="24"/>
          <w:lang w:val="pt-BR"/>
        </w:rPr>
      </w:pPr>
      <w:r w:rsidRPr="00596301">
        <w:rPr>
          <w:rFonts w:cs="Times New Roman"/>
          <w:szCs w:val="24"/>
          <w:lang w:val="pt-BR"/>
        </w:rPr>
        <w:t xml:space="preserve">14.1 </w:t>
      </w:r>
      <w:r w:rsidR="000A5D94" w:rsidRPr="00596301">
        <w:rPr>
          <w:rFonts w:cs="Times New Roman"/>
          <w:szCs w:val="24"/>
          <w:lang w:val="pt-BR"/>
        </w:rPr>
        <w:t xml:space="preserve">Ao preparar sua Proposta a Consultora deverá </w:t>
      </w:r>
      <w:r w:rsidR="007C2F41" w:rsidRPr="00596301">
        <w:rPr>
          <w:rFonts w:cs="Times New Roman"/>
          <w:szCs w:val="24"/>
          <w:lang w:val="pt-BR"/>
        </w:rPr>
        <w:t xml:space="preserve">prestar especial atenção </w:t>
      </w:r>
      <w:r w:rsidR="000A5D94" w:rsidRPr="00596301">
        <w:rPr>
          <w:rFonts w:cs="Times New Roman"/>
          <w:szCs w:val="24"/>
          <w:lang w:val="pt-BR"/>
        </w:rPr>
        <w:t>ao seguinte:</w:t>
      </w:r>
    </w:p>
    <w:p w:rsidR="00C26E99" w:rsidRPr="00596301" w:rsidRDefault="00C26E99" w:rsidP="00C26E99">
      <w:pPr>
        <w:rPr>
          <w:rFonts w:cs="Times New Roman"/>
          <w:szCs w:val="24"/>
          <w:lang w:val="pt-BR"/>
        </w:rPr>
      </w:pPr>
    </w:p>
    <w:p w:rsidR="00736CBB" w:rsidRPr="00596301" w:rsidRDefault="002046D0" w:rsidP="00C26E99">
      <w:pPr>
        <w:rPr>
          <w:rFonts w:cs="Times New Roman"/>
          <w:szCs w:val="24"/>
          <w:lang w:val="pt-BR"/>
        </w:rPr>
      </w:pPr>
      <w:r w:rsidRPr="00596301">
        <w:rPr>
          <w:rFonts w:cs="Times New Roman"/>
          <w:szCs w:val="24"/>
          <w:lang w:val="pt-BR"/>
        </w:rPr>
        <w:t xml:space="preserve">14.1.1 </w:t>
      </w:r>
      <w:r w:rsidRPr="00596301">
        <w:rPr>
          <w:rFonts w:eastAsia="MS Mincho" w:cs="Times New Roman"/>
          <w:szCs w:val="24"/>
          <w:lang w:val="pt-BR"/>
        </w:rPr>
        <w:t>S</w:t>
      </w:r>
      <w:r w:rsidRPr="00596301">
        <w:rPr>
          <w:rFonts w:cs="Times New Roman"/>
          <w:szCs w:val="24"/>
          <w:lang w:val="pt-BR"/>
        </w:rPr>
        <w:t xml:space="preserve">e a Consultora componente da lista curta considerar que poderá </w:t>
      </w:r>
      <w:proofErr w:type="gramStart"/>
      <w:r w:rsidRPr="00596301">
        <w:rPr>
          <w:rFonts w:cs="Times New Roman"/>
          <w:szCs w:val="24"/>
          <w:lang w:val="pt-BR"/>
        </w:rPr>
        <w:t>otimizar</w:t>
      </w:r>
      <w:proofErr w:type="gramEnd"/>
      <w:r w:rsidRPr="00596301">
        <w:rPr>
          <w:rFonts w:cs="Times New Roman"/>
          <w:szCs w:val="24"/>
          <w:lang w:val="pt-BR"/>
        </w:rPr>
        <w:t xml:space="preserve"> suas qualificações para a prestação de seus s</w:t>
      </w:r>
      <w:r w:rsidR="00E90BF5" w:rsidRPr="00596301">
        <w:rPr>
          <w:rFonts w:cs="Times New Roman"/>
          <w:szCs w:val="24"/>
          <w:lang w:val="pt-BR"/>
        </w:rPr>
        <w:t>erviços, associando-se com outras Consultora</w:t>
      </w:r>
      <w:r w:rsidRPr="00596301">
        <w:rPr>
          <w:rFonts w:cs="Times New Roman"/>
          <w:szCs w:val="24"/>
          <w:lang w:val="pt-BR"/>
        </w:rPr>
        <w:t xml:space="preserve">s por meio de </w:t>
      </w:r>
      <w:r w:rsidR="00736CBB" w:rsidRPr="00596301">
        <w:rPr>
          <w:rFonts w:cs="Times New Roman"/>
          <w:szCs w:val="24"/>
          <w:lang w:val="pt-BR"/>
        </w:rPr>
        <w:t>um</w:t>
      </w:r>
      <w:r w:rsidR="000C1018" w:rsidRPr="00596301">
        <w:rPr>
          <w:rFonts w:cs="Times New Roman"/>
          <w:szCs w:val="24"/>
          <w:lang w:val="pt-BR"/>
        </w:rPr>
        <w:t>a</w:t>
      </w:r>
      <w:r w:rsidR="00736CBB" w:rsidRPr="00596301">
        <w:rPr>
          <w:rFonts w:cs="Times New Roman"/>
          <w:szCs w:val="24"/>
          <w:lang w:val="pt-BR"/>
        </w:rPr>
        <w:t xml:space="preserve"> Joint Venture</w:t>
      </w:r>
      <w:r w:rsidRPr="00596301">
        <w:rPr>
          <w:rFonts w:cs="Times New Roman"/>
          <w:szCs w:val="24"/>
          <w:lang w:val="pt-BR"/>
        </w:rPr>
        <w:t xml:space="preserve"> ou </w:t>
      </w:r>
      <w:r w:rsidR="000C1018" w:rsidRPr="00596301">
        <w:rPr>
          <w:rFonts w:cs="Times New Roman"/>
          <w:szCs w:val="24"/>
          <w:lang w:val="pt-BR"/>
        </w:rPr>
        <w:t xml:space="preserve">de </w:t>
      </w:r>
      <w:r w:rsidR="00736CBB" w:rsidRPr="00596301">
        <w:rPr>
          <w:rFonts w:cs="Times New Roman"/>
          <w:szCs w:val="24"/>
          <w:lang w:val="pt-BR"/>
        </w:rPr>
        <w:t>Subconsultores</w:t>
      </w:r>
      <w:r w:rsidRPr="00596301">
        <w:rPr>
          <w:rFonts w:cs="Times New Roman"/>
          <w:szCs w:val="24"/>
          <w:lang w:val="pt-BR"/>
        </w:rPr>
        <w:t xml:space="preserve">, poderá </w:t>
      </w:r>
      <w:r w:rsidR="00736CBB" w:rsidRPr="00596301">
        <w:rPr>
          <w:rFonts w:cs="Times New Roman"/>
          <w:szCs w:val="24"/>
          <w:lang w:val="pt-BR"/>
        </w:rPr>
        <w:t>fazê-lo seja com</w:t>
      </w:r>
      <w:r w:rsidRPr="00596301">
        <w:rPr>
          <w:rFonts w:cs="Times New Roman"/>
          <w:szCs w:val="24"/>
          <w:lang w:val="pt-BR"/>
        </w:rPr>
        <w:t>: (i</w:t>
      </w:r>
      <w:r w:rsidR="00736CBB" w:rsidRPr="00596301">
        <w:rPr>
          <w:rFonts w:cs="Times New Roman"/>
          <w:szCs w:val="24"/>
          <w:lang w:val="pt-BR"/>
        </w:rPr>
        <w:t>)</w:t>
      </w:r>
      <w:r w:rsidR="000C1018" w:rsidRPr="00596301">
        <w:rPr>
          <w:rFonts w:cs="Times New Roman"/>
          <w:szCs w:val="24"/>
          <w:lang w:val="pt-BR"/>
        </w:rPr>
        <w:t xml:space="preserve"> as</w:t>
      </w:r>
      <w:r w:rsidR="00736CBB" w:rsidRPr="00596301">
        <w:rPr>
          <w:rFonts w:cs="Times New Roman"/>
          <w:szCs w:val="24"/>
          <w:lang w:val="pt-BR"/>
        </w:rPr>
        <w:t xml:space="preserve"> consultora</w:t>
      </w:r>
      <w:r w:rsidRPr="00596301">
        <w:rPr>
          <w:rFonts w:cs="Times New Roman"/>
          <w:szCs w:val="24"/>
          <w:lang w:val="pt-BR"/>
        </w:rPr>
        <w:t xml:space="preserve">s que não estejam na </w:t>
      </w:r>
      <w:r w:rsidR="00736CBB" w:rsidRPr="00596301">
        <w:rPr>
          <w:rFonts w:cs="Times New Roman"/>
          <w:szCs w:val="24"/>
          <w:lang w:val="pt-BR"/>
        </w:rPr>
        <w:t>lista c</w:t>
      </w:r>
      <w:r w:rsidRPr="00596301">
        <w:rPr>
          <w:rFonts w:cs="Times New Roman"/>
          <w:szCs w:val="24"/>
          <w:lang w:val="pt-BR"/>
        </w:rPr>
        <w:t>urta ou (ii</w:t>
      </w:r>
      <w:r w:rsidR="00736CBB" w:rsidRPr="00596301">
        <w:rPr>
          <w:rFonts w:cs="Times New Roman"/>
          <w:szCs w:val="24"/>
          <w:lang w:val="pt-BR"/>
        </w:rPr>
        <w:t>) a</w:t>
      </w:r>
      <w:r w:rsidR="000C1018" w:rsidRPr="00596301">
        <w:rPr>
          <w:rFonts w:cs="Times New Roman"/>
          <w:szCs w:val="24"/>
          <w:lang w:val="pt-BR"/>
        </w:rPr>
        <w:t>s C</w:t>
      </w:r>
      <w:r w:rsidR="00736CBB" w:rsidRPr="00596301">
        <w:rPr>
          <w:rFonts w:cs="Times New Roman"/>
          <w:szCs w:val="24"/>
          <w:lang w:val="pt-BR"/>
        </w:rPr>
        <w:t xml:space="preserve">onsultoras </w:t>
      </w:r>
      <w:r w:rsidR="000C1018" w:rsidRPr="00596301">
        <w:rPr>
          <w:rFonts w:cs="Times New Roman"/>
          <w:szCs w:val="24"/>
          <w:lang w:val="pt-BR"/>
        </w:rPr>
        <w:t xml:space="preserve">componentes </w:t>
      </w:r>
      <w:r w:rsidR="00736CBB" w:rsidRPr="00596301">
        <w:rPr>
          <w:rFonts w:cs="Times New Roman"/>
          <w:szCs w:val="24"/>
          <w:lang w:val="pt-BR"/>
        </w:rPr>
        <w:t>da lista c</w:t>
      </w:r>
      <w:r w:rsidR="000C1018" w:rsidRPr="00596301">
        <w:rPr>
          <w:rFonts w:cs="Times New Roman"/>
          <w:szCs w:val="24"/>
          <w:lang w:val="pt-BR"/>
        </w:rPr>
        <w:t xml:space="preserve">urta, </w:t>
      </w:r>
      <w:r w:rsidRPr="00596301">
        <w:rPr>
          <w:rFonts w:cs="Times New Roman"/>
          <w:szCs w:val="24"/>
          <w:lang w:val="pt-BR"/>
        </w:rPr>
        <w:t xml:space="preserve">caso esta hipótese seja </w:t>
      </w:r>
      <w:r w:rsidRPr="00596301">
        <w:rPr>
          <w:rFonts w:cs="Times New Roman"/>
          <w:szCs w:val="24"/>
          <w:lang w:val="pt-BR"/>
        </w:rPr>
        <w:lastRenderedPageBreak/>
        <w:t xml:space="preserve">admitida na </w:t>
      </w:r>
      <w:r w:rsidRPr="00596301">
        <w:rPr>
          <w:rFonts w:cs="Times New Roman"/>
          <w:b/>
          <w:szCs w:val="24"/>
          <w:lang w:val="pt-BR"/>
        </w:rPr>
        <w:t>Folha de Dados</w:t>
      </w:r>
      <w:r w:rsidRPr="00596301">
        <w:rPr>
          <w:rFonts w:cs="Times New Roman"/>
          <w:szCs w:val="24"/>
          <w:lang w:val="pt-BR"/>
        </w:rPr>
        <w:t xml:space="preserve">. </w:t>
      </w:r>
      <w:r w:rsidR="00736CBB" w:rsidRPr="00596301">
        <w:rPr>
          <w:rFonts w:cs="Times New Roman"/>
          <w:szCs w:val="24"/>
          <w:lang w:val="pt-BR"/>
        </w:rPr>
        <w:t xml:space="preserve"> Para todos esses casos a Consultora componente da lista curta </w:t>
      </w:r>
      <w:r w:rsidRPr="00596301">
        <w:rPr>
          <w:rFonts w:cs="Times New Roman"/>
          <w:szCs w:val="24"/>
          <w:lang w:val="pt-BR"/>
        </w:rPr>
        <w:t xml:space="preserve">deverá obter a </w:t>
      </w:r>
      <w:r w:rsidR="00736CBB" w:rsidRPr="00596301">
        <w:rPr>
          <w:rFonts w:cs="Times New Roman"/>
          <w:szCs w:val="24"/>
          <w:lang w:val="pt-BR"/>
        </w:rPr>
        <w:t>aprovação prévia do Cliente antes da apresentação da Proposta.  Quando for associar-se</w:t>
      </w:r>
      <w:r w:rsidR="00E90BF5" w:rsidRPr="00596301">
        <w:rPr>
          <w:rFonts w:cs="Times New Roman"/>
          <w:szCs w:val="24"/>
          <w:lang w:val="pt-BR"/>
        </w:rPr>
        <w:t xml:space="preserve"> </w:t>
      </w:r>
      <w:proofErr w:type="gramStart"/>
      <w:r w:rsidR="000C1018" w:rsidRPr="00596301">
        <w:rPr>
          <w:rFonts w:cs="Times New Roman"/>
          <w:szCs w:val="24"/>
          <w:lang w:val="pt-BR"/>
        </w:rPr>
        <w:t>à</w:t>
      </w:r>
      <w:proofErr w:type="gramEnd"/>
      <w:r w:rsidR="00E90BF5" w:rsidRPr="00596301">
        <w:rPr>
          <w:rFonts w:cs="Times New Roman"/>
          <w:szCs w:val="24"/>
          <w:lang w:val="pt-BR"/>
        </w:rPr>
        <w:t xml:space="preserve"> firmas não componentes da lista curta na forma de uma JV ou de uma Subconsultoria, a Consultora componente da lista curta deverá ser a empresa líder.  Se Consultoras componentes da lista curta </w:t>
      </w:r>
      <w:proofErr w:type="gramStart"/>
      <w:r w:rsidR="00E90BF5" w:rsidRPr="00596301">
        <w:rPr>
          <w:rFonts w:cs="Times New Roman"/>
          <w:szCs w:val="24"/>
          <w:lang w:val="pt-BR"/>
        </w:rPr>
        <w:t>associarem-se</w:t>
      </w:r>
      <w:proofErr w:type="gramEnd"/>
      <w:r w:rsidR="00E90BF5" w:rsidRPr="00596301">
        <w:rPr>
          <w:rFonts w:cs="Times New Roman"/>
          <w:szCs w:val="24"/>
          <w:lang w:val="pt-BR"/>
        </w:rPr>
        <w:t xml:space="preserve"> entre si, qualquer uma delas poderá ser indicada como líder.</w:t>
      </w:r>
    </w:p>
    <w:p w:rsidR="00736CBB" w:rsidRPr="00596301" w:rsidRDefault="00736CBB" w:rsidP="00C26E99">
      <w:pPr>
        <w:rPr>
          <w:rFonts w:cs="Times New Roman"/>
          <w:szCs w:val="24"/>
          <w:lang w:val="pt-BR"/>
        </w:rPr>
      </w:pPr>
    </w:p>
    <w:p w:rsidR="009A487A" w:rsidRPr="00596301" w:rsidRDefault="00C26E99" w:rsidP="00C26E99">
      <w:pPr>
        <w:rPr>
          <w:rFonts w:cs="Times New Roman"/>
          <w:szCs w:val="24"/>
          <w:lang w:val="pt-BR"/>
        </w:rPr>
      </w:pPr>
      <w:r w:rsidRPr="00596301">
        <w:rPr>
          <w:rFonts w:cs="Times New Roman"/>
          <w:szCs w:val="24"/>
          <w:lang w:val="pt-BR"/>
        </w:rPr>
        <w:t xml:space="preserve">14.1.2 </w:t>
      </w:r>
      <w:r w:rsidR="00E90BF5" w:rsidRPr="00596301">
        <w:rPr>
          <w:rFonts w:cs="Times New Roman"/>
          <w:szCs w:val="24"/>
          <w:lang w:val="pt-BR"/>
        </w:rPr>
        <w:t>O</w:t>
      </w:r>
      <w:r w:rsidR="009A487A" w:rsidRPr="00596301">
        <w:rPr>
          <w:rFonts w:cs="Times New Roman"/>
          <w:szCs w:val="24"/>
          <w:lang w:val="pt-BR"/>
        </w:rPr>
        <w:t xml:space="preserve"> </w:t>
      </w:r>
      <w:r w:rsidR="00E90BF5" w:rsidRPr="00596301">
        <w:rPr>
          <w:rFonts w:cs="Times New Roman"/>
          <w:szCs w:val="24"/>
          <w:lang w:val="pt-BR"/>
        </w:rPr>
        <w:t xml:space="preserve">Cliente </w:t>
      </w:r>
      <w:r w:rsidR="00BC7299" w:rsidRPr="00596301">
        <w:rPr>
          <w:rFonts w:cs="Times New Roman"/>
          <w:szCs w:val="24"/>
          <w:lang w:val="pt-BR"/>
        </w:rPr>
        <w:t>deverá</w:t>
      </w:r>
      <w:proofErr w:type="gramStart"/>
      <w:r w:rsidR="00BC7299" w:rsidRPr="00596301">
        <w:rPr>
          <w:rFonts w:cs="Times New Roman"/>
          <w:szCs w:val="24"/>
          <w:lang w:val="pt-BR"/>
        </w:rPr>
        <w:t xml:space="preserve"> </w:t>
      </w:r>
      <w:r w:rsidR="00E90BF5" w:rsidRPr="00596301">
        <w:rPr>
          <w:rFonts w:cs="Times New Roman"/>
          <w:szCs w:val="24"/>
          <w:lang w:val="pt-BR"/>
        </w:rPr>
        <w:t xml:space="preserve"> </w:t>
      </w:r>
      <w:proofErr w:type="gramEnd"/>
      <w:r w:rsidR="00E90BF5" w:rsidRPr="00596301">
        <w:rPr>
          <w:rFonts w:cs="Times New Roman"/>
          <w:szCs w:val="24"/>
          <w:lang w:val="pt-BR"/>
        </w:rPr>
        <w:t xml:space="preserve">indicar na </w:t>
      </w:r>
      <w:r w:rsidR="00E90BF5" w:rsidRPr="00596301">
        <w:rPr>
          <w:rFonts w:cs="Times New Roman"/>
          <w:b/>
          <w:szCs w:val="24"/>
          <w:lang w:val="pt-BR"/>
        </w:rPr>
        <w:t>Folha de Dados</w:t>
      </w:r>
      <w:r w:rsidR="00E90BF5" w:rsidRPr="00596301">
        <w:rPr>
          <w:rFonts w:cs="Times New Roman"/>
          <w:szCs w:val="24"/>
          <w:lang w:val="pt-BR"/>
        </w:rPr>
        <w:t xml:space="preserve"> a estimativa do custo total </w:t>
      </w:r>
      <w:r w:rsidR="00BC7299" w:rsidRPr="00596301">
        <w:rPr>
          <w:rFonts w:cs="Times New Roman"/>
          <w:szCs w:val="24"/>
          <w:lang w:val="pt-BR"/>
        </w:rPr>
        <w:t>dos serviços feita pelo Cliente</w:t>
      </w:r>
      <w:r w:rsidR="009A487A" w:rsidRPr="00596301">
        <w:rPr>
          <w:rFonts w:cs="Times New Roman"/>
          <w:szCs w:val="24"/>
          <w:lang w:val="pt-BR"/>
        </w:rPr>
        <w:t xml:space="preserve">. </w:t>
      </w:r>
      <w:r w:rsidR="00E90BF5" w:rsidRPr="00596301">
        <w:rPr>
          <w:rFonts w:cs="Times New Roman"/>
          <w:szCs w:val="24"/>
          <w:lang w:val="pt-BR"/>
        </w:rPr>
        <w:t xml:space="preserve"> A estimativa é indicativa</w:t>
      </w:r>
      <w:r w:rsidR="009A487A" w:rsidRPr="00596301">
        <w:rPr>
          <w:rFonts w:cs="Times New Roman"/>
          <w:szCs w:val="24"/>
          <w:lang w:val="pt-BR"/>
        </w:rPr>
        <w:t xml:space="preserve"> </w:t>
      </w:r>
      <w:r w:rsidR="00E90BF5" w:rsidRPr="00596301">
        <w:rPr>
          <w:rFonts w:cs="Times New Roman"/>
          <w:szCs w:val="24"/>
          <w:lang w:val="pt-BR"/>
        </w:rPr>
        <w:t>e a Proposta deverá basear-se na própria estimativa da Consultora.</w:t>
      </w:r>
    </w:p>
    <w:p w:rsidR="00C26E99" w:rsidRPr="00596301" w:rsidRDefault="00C26E99" w:rsidP="00C26E99">
      <w:pPr>
        <w:rPr>
          <w:rFonts w:cs="Times New Roman"/>
          <w:szCs w:val="24"/>
          <w:lang w:val="pt-BR"/>
        </w:rPr>
      </w:pPr>
    </w:p>
    <w:p w:rsidR="001C629F" w:rsidRPr="00596301" w:rsidRDefault="00C26E99" w:rsidP="00C26E99">
      <w:pPr>
        <w:rPr>
          <w:rFonts w:cs="Times New Roman"/>
          <w:szCs w:val="24"/>
          <w:lang w:val="pt-BR"/>
        </w:rPr>
      </w:pPr>
      <w:r w:rsidRPr="00596301">
        <w:rPr>
          <w:rFonts w:cs="Times New Roman"/>
          <w:szCs w:val="24"/>
          <w:lang w:val="pt-BR"/>
        </w:rPr>
        <w:t>14.1.</w:t>
      </w:r>
      <w:r w:rsidR="001C629F" w:rsidRPr="00596301">
        <w:rPr>
          <w:rFonts w:cs="Times New Roman"/>
          <w:szCs w:val="24"/>
          <w:lang w:val="pt-BR"/>
        </w:rPr>
        <w:t>3</w:t>
      </w:r>
      <w:r w:rsidRPr="00596301">
        <w:rPr>
          <w:rFonts w:cs="Times New Roman"/>
          <w:szCs w:val="24"/>
          <w:lang w:val="pt-BR"/>
        </w:rPr>
        <w:t xml:space="preserve"> </w:t>
      </w:r>
      <w:r w:rsidR="001C629F" w:rsidRPr="00596301">
        <w:rPr>
          <w:rFonts w:cs="Times New Roman"/>
          <w:szCs w:val="24"/>
          <w:lang w:val="pt-BR"/>
        </w:rPr>
        <w:t xml:space="preserve">Se estiver estabelecido na </w:t>
      </w:r>
      <w:r w:rsidR="001C629F" w:rsidRPr="00596301">
        <w:rPr>
          <w:rFonts w:cs="Times New Roman"/>
          <w:b/>
          <w:szCs w:val="24"/>
          <w:lang w:val="pt-BR"/>
        </w:rPr>
        <w:t>Folha de Dados</w:t>
      </w:r>
      <w:r w:rsidR="009A487A" w:rsidRPr="00596301">
        <w:rPr>
          <w:rFonts w:cs="Times New Roman"/>
          <w:szCs w:val="24"/>
          <w:lang w:val="pt-BR"/>
        </w:rPr>
        <w:t xml:space="preserve">, </w:t>
      </w:r>
      <w:r w:rsidR="001C629F" w:rsidRPr="00596301">
        <w:rPr>
          <w:rFonts w:cs="Times New Roman"/>
          <w:szCs w:val="24"/>
          <w:lang w:val="pt-BR"/>
        </w:rPr>
        <w:t>a</w:t>
      </w:r>
      <w:r w:rsidR="009A487A" w:rsidRPr="00596301">
        <w:rPr>
          <w:rFonts w:cs="Times New Roman"/>
          <w:szCs w:val="24"/>
          <w:lang w:val="pt-BR"/>
        </w:rPr>
        <w:t xml:space="preserve"> Consult</w:t>
      </w:r>
      <w:r w:rsidR="001C629F" w:rsidRPr="00596301">
        <w:rPr>
          <w:rFonts w:cs="Times New Roman"/>
          <w:szCs w:val="24"/>
          <w:lang w:val="pt-BR"/>
        </w:rPr>
        <w:t>ora deverá incluir em sua Proposta</w:t>
      </w:r>
      <w:r w:rsidR="009A487A" w:rsidRPr="00596301">
        <w:rPr>
          <w:rFonts w:cs="Times New Roman"/>
          <w:szCs w:val="24"/>
          <w:lang w:val="pt-BR"/>
        </w:rPr>
        <w:t xml:space="preserve"> </w:t>
      </w:r>
      <w:r w:rsidR="001C629F" w:rsidRPr="00596301">
        <w:rPr>
          <w:rFonts w:cs="Times New Roman"/>
          <w:szCs w:val="24"/>
          <w:lang w:val="pt-BR"/>
        </w:rPr>
        <w:t xml:space="preserve">pelo menos a mesma quantidade de tempo (na mesma unidade indicada na </w:t>
      </w:r>
      <w:r w:rsidR="001C629F" w:rsidRPr="00596301">
        <w:rPr>
          <w:rFonts w:cs="Times New Roman"/>
          <w:b/>
          <w:szCs w:val="24"/>
          <w:lang w:val="pt-BR"/>
        </w:rPr>
        <w:t>Folha de Dados</w:t>
      </w:r>
      <w:r w:rsidR="001C629F" w:rsidRPr="00596301">
        <w:rPr>
          <w:rFonts w:cs="Times New Roman"/>
          <w:szCs w:val="24"/>
          <w:lang w:val="pt-BR"/>
        </w:rPr>
        <w:t>) para os Profissionais da Equipe Chave, na falha nesse procedimento</w:t>
      </w:r>
      <w:r w:rsidR="009A487A" w:rsidRPr="00596301">
        <w:rPr>
          <w:rFonts w:cs="Times New Roman"/>
          <w:szCs w:val="24"/>
          <w:lang w:val="pt-BR"/>
        </w:rPr>
        <w:t xml:space="preserve"> </w:t>
      </w:r>
      <w:r w:rsidR="001C629F" w:rsidRPr="00596301">
        <w:rPr>
          <w:rFonts w:cs="Times New Roman"/>
          <w:szCs w:val="24"/>
          <w:lang w:val="pt-BR"/>
        </w:rPr>
        <w:t xml:space="preserve">a Proposta Financeira será ajustada com o propósito de comparação das propostas e da decisão de adjudicação do contrato de acordo com os procedimentos estabelecidos na </w:t>
      </w:r>
      <w:r w:rsidR="001C629F" w:rsidRPr="00596301">
        <w:rPr>
          <w:rFonts w:cs="Times New Roman"/>
          <w:b/>
          <w:szCs w:val="24"/>
          <w:lang w:val="pt-BR"/>
        </w:rPr>
        <w:t>Folha de Dados</w:t>
      </w:r>
      <w:r w:rsidR="001C629F" w:rsidRPr="00596301">
        <w:rPr>
          <w:rFonts w:cs="Times New Roman"/>
          <w:szCs w:val="24"/>
          <w:lang w:val="pt-BR"/>
        </w:rPr>
        <w:t>.</w:t>
      </w:r>
    </w:p>
    <w:p w:rsidR="00C26E99" w:rsidRPr="00596301" w:rsidRDefault="00C26E99" w:rsidP="00C26E99">
      <w:pPr>
        <w:rPr>
          <w:rFonts w:cs="Times New Roman"/>
          <w:szCs w:val="24"/>
          <w:lang w:val="pt-BR"/>
        </w:rPr>
      </w:pPr>
    </w:p>
    <w:p w:rsidR="00205B62" w:rsidRPr="00596301" w:rsidRDefault="00205B62" w:rsidP="00C26E99">
      <w:pPr>
        <w:rPr>
          <w:rFonts w:cs="Times New Roman"/>
          <w:szCs w:val="24"/>
          <w:lang w:val="pt-BR"/>
        </w:rPr>
      </w:pPr>
      <w:r w:rsidRPr="00596301">
        <w:rPr>
          <w:rFonts w:cs="Times New Roman"/>
          <w:szCs w:val="24"/>
          <w:lang w:val="pt-BR"/>
        </w:rPr>
        <w:t xml:space="preserve">14.1.4 No caso de serviços com o método de Seleção Baseada em Orçamento Fixo, a estimativa de tempo para os Profissionais da Equipe Chave não é divulgada.  O orçamento total, sem os impostos, é apresentado na </w:t>
      </w:r>
      <w:r w:rsidRPr="00596301">
        <w:rPr>
          <w:rFonts w:cs="Times New Roman"/>
          <w:b/>
          <w:szCs w:val="24"/>
          <w:lang w:val="pt-BR"/>
        </w:rPr>
        <w:t>Folha de Dados</w:t>
      </w:r>
      <w:r w:rsidRPr="00596301">
        <w:rPr>
          <w:rFonts w:cs="Times New Roman"/>
          <w:szCs w:val="24"/>
          <w:lang w:val="pt-BR"/>
        </w:rPr>
        <w:t xml:space="preserve"> e a Proposta Financeira não poderá exceder esse montante.</w:t>
      </w:r>
    </w:p>
    <w:p w:rsidR="00205B62" w:rsidRPr="00596301" w:rsidRDefault="00205B62" w:rsidP="00C26E99">
      <w:pPr>
        <w:rPr>
          <w:rFonts w:cs="Times New Roman"/>
          <w:szCs w:val="24"/>
          <w:lang w:val="pt-BR"/>
        </w:rPr>
      </w:pPr>
    </w:p>
    <w:p w:rsidR="00615160" w:rsidRPr="00596301" w:rsidRDefault="002C5BD9" w:rsidP="002C5BD9">
      <w:pPr>
        <w:pStyle w:val="Heading2"/>
        <w:rPr>
          <w:rFonts w:ascii="Times New Roman" w:hAnsi="Times New Roman"/>
          <w:szCs w:val="24"/>
          <w:lang w:val="pt-BR"/>
        </w:rPr>
      </w:pPr>
      <w:bookmarkStart w:id="89" w:name="_Toc360454658"/>
      <w:bookmarkStart w:id="90" w:name="_Toc362857871"/>
      <w:bookmarkStart w:id="91" w:name="_Toc407623899"/>
      <w:r w:rsidRPr="00596301">
        <w:rPr>
          <w:rFonts w:ascii="Times New Roman" w:hAnsi="Times New Roman"/>
          <w:szCs w:val="24"/>
          <w:lang w:val="pt-BR"/>
        </w:rPr>
        <w:t xml:space="preserve">15. </w:t>
      </w:r>
      <w:r w:rsidR="00DA0FFF" w:rsidRPr="00596301">
        <w:rPr>
          <w:rFonts w:ascii="Times New Roman" w:hAnsi="Times New Roman"/>
          <w:szCs w:val="24"/>
          <w:lang w:val="pt-BR"/>
        </w:rPr>
        <w:t>Formato e Conteúdo da Proposta Técnica</w:t>
      </w:r>
      <w:bookmarkEnd w:id="89"/>
      <w:bookmarkEnd w:id="90"/>
      <w:bookmarkEnd w:id="91"/>
    </w:p>
    <w:p w:rsidR="006A669D" w:rsidRPr="00596301" w:rsidRDefault="006A669D" w:rsidP="006A669D">
      <w:pPr>
        <w:rPr>
          <w:rFonts w:cs="Times New Roman"/>
          <w:szCs w:val="24"/>
          <w:lang w:val="pt-BR"/>
        </w:rPr>
      </w:pPr>
      <w:bookmarkStart w:id="92" w:name="_Ref323294218"/>
    </w:p>
    <w:p w:rsidR="00615160" w:rsidRPr="00596301" w:rsidRDefault="006A669D" w:rsidP="006A669D">
      <w:pPr>
        <w:rPr>
          <w:rFonts w:cs="Times New Roman"/>
          <w:szCs w:val="24"/>
          <w:lang w:val="pt-BR"/>
        </w:rPr>
      </w:pPr>
      <w:r w:rsidRPr="00596301">
        <w:rPr>
          <w:rFonts w:cs="Times New Roman"/>
          <w:szCs w:val="24"/>
          <w:lang w:val="pt-BR"/>
        </w:rPr>
        <w:t xml:space="preserve">15.1 </w:t>
      </w:r>
      <w:r w:rsidR="00C37188" w:rsidRPr="00596301">
        <w:rPr>
          <w:rFonts w:cs="Times New Roman"/>
          <w:szCs w:val="24"/>
          <w:lang w:val="pt-BR"/>
        </w:rPr>
        <w:t>A Proposta Técnica não deverá incluir qualquer informação financeira</w:t>
      </w:r>
      <w:r w:rsidR="00615160" w:rsidRPr="00596301">
        <w:rPr>
          <w:rFonts w:cs="Times New Roman"/>
          <w:szCs w:val="24"/>
          <w:lang w:val="pt-BR"/>
        </w:rPr>
        <w:t xml:space="preserve">. </w:t>
      </w:r>
      <w:r w:rsidR="00C37188" w:rsidRPr="00596301">
        <w:rPr>
          <w:rFonts w:cs="Times New Roman"/>
          <w:szCs w:val="24"/>
          <w:lang w:val="pt-BR"/>
        </w:rPr>
        <w:t xml:space="preserve"> Uma</w:t>
      </w:r>
      <w:r w:rsidR="00615160" w:rsidRPr="00596301">
        <w:rPr>
          <w:rFonts w:cs="Times New Roman"/>
          <w:szCs w:val="24"/>
          <w:lang w:val="pt-BR"/>
        </w:rPr>
        <w:t xml:space="preserve"> </w:t>
      </w:r>
      <w:r w:rsidR="00C37188" w:rsidRPr="00596301">
        <w:rPr>
          <w:rFonts w:cs="Times New Roman"/>
          <w:szCs w:val="24"/>
          <w:lang w:val="pt-BR"/>
        </w:rPr>
        <w:t>Proposta Técnica</w:t>
      </w:r>
      <w:r w:rsidR="00615160" w:rsidRPr="00596301">
        <w:rPr>
          <w:rFonts w:cs="Times New Roman"/>
          <w:szCs w:val="24"/>
          <w:lang w:val="pt-BR"/>
        </w:rPr>
        <w:t xml:space="preserve"> </w:t>
      </w:r>
      <w:r w:rsidR="00C37188" w:rsidRPr="00596301">
        <w:rPr>
          <w:rFonts w:cs="Times New Roman"/>
          <w:szCs w:val="24"/>
          <w:lang w:val="pt-BR"/>
        </w:rPr>
        <w:t>que contenha informação financeira</w:t>
      </w:r>
      <w:r w:rsidR="007C2F41" w:rsidRPr="00596301">
        <w:rPr>
          <w:rFonts w:cs="Times New Roman"/>
          <w:szCs w:val="24"/>
          <w:lang w:val="pt-BR"/>
        </w:rPr>
        <w:t xml:space="preserve"> </w:t>
      </w:r>
      <w:r w:rsidR="00C37188" w:rsidRPr="00596301">
        <w:rPr>
          <w:rFonts w:cs="Times New Roman"/>
          <w:szCs w:val="24"/>
          <w:lang w:val="pt-BR"/>
        </w:rPr>
        <w:t>será declarada como não adequada</w:t>
      </w:r>
      <w:r w:rsidR="00615160" w:rsidRPr="00596301">
        <w:rPr>
          <w:rFonts w:cs="Times New Roman"/>
          <w:szCs w:val="24"/>
          <w:lang w:val="pt-BR"/>
        </w:rPr>
        <w:t>.</w:t>
      </w:r>
      <w:bookmarkEnd w:id="92"/>
    </w:p>
    <w:p w:rsidR="006A669D" w:rsidRPr="00596301" w:rsidRDefault="006A669D" w:rsidP="006A669D">
      <w:pPr>
        <w:rPr>
          <w:rFonts w:cs="Times New Roman"/>
          <w:szCs w:val="24"/>
          <w:lang w:val="pt-BR"/>
        </w:rPr>
      </w:pPr>
    </w:p>
    <w:p w:rsidR="003F33A0" w:rsidRPr="00596301" w:rsidRDefault="006A669D" w:rsidP="003F33A0">
      <w:pPr>
        <w:rPr>
          <w:rFonts w:cs="Times New Roman"/>
          <w:szCs w:val="24"/>
          <w:lang w:val="pt-BR"/>
        </w:rPr>
      </w:pPr>
      <w:r w:rsidRPr="00596301">
        <w:rPr>
          <w:rFonts w:cs="Times New Roman"/>
          <w:szCs w:val="24"/>
          <w:lang w:val="pt-BR"/>
        </w:rPr>
        <w:t xml:space="preserve">15.2 </w:t>
      </w:r>
      <w:r w:rsidR="003F33A0" w:rsidRPr="00596301">
        <w:rPr>
          <w:rFonts w:cs="Times New Roman"/>
          <w:szCs w:val="24"/>
          <w:lang w:val="pt-BR"/>
        </w:rPr>
        <w:t xml:space="preserve">A Proposta Técnica deverá fornecer a informação indicada nos parágrafos de (a) a (f) seguintes, sendo utilizados os formulários </w:t>
      </w:r>
      <w:r w:rsidR="003F33A0" w:rsidRPr="00596301">
        <w:rPr>
          <w:rFonts w:eastAsia="MS Mincho" w:cs="Times New Roman"/>
          <w:szCs w:val="24"/>
          <w:lang w:val="pt-BR"/>
        </w:rPr>
        <w:t>padrão</w:t>
      </w:r>
      <w:r w:rsidR="003F33A0" w:rsidRPr="00596301">
        <w:rPr>
          <w:rFonts w:cs="Times New Roman"/>
          <w:szCs w:val="24"/>
          <w:lang w:val="pt-BR"/>
        </w:rPr>
        <w:t xml:space="preserve"> anexos (Seção 3). </w:t>
      </w:r>
    </w:p>
    <w:p w:rsidR="003F33A0" w:rsidRPr="00596301" w:rsidRDefault="003F33A0" w:rsidP="003F33A0">
      <w:pPr>
        <w:rPr>
          <w:rFonts w:cs="Times New Roman"/>
          <w:szCs w:val="24"/>
          <w:lang w:val="pt-BR"/>
        </w:rPr>
      </w:pPr>
    </w:p>
    <w:p w:rsidR="003F33A0" w:rsidRPr="00596301" w:rsidRDefault="003F33A0" w:rsidP="003F33A0">
      <w:pPr>
        <w:pStyle w:val="List"/>
        <w:rPr>
          <w:lang w:val="pt-BR"/>
        </w:rPr>
      </w:pPr>
      <w:r w:rsidRPr="00596301">
        <w:rPr>
          <w:lang w:val="pt-BR"/>
        </w:rPr>
        <w:t xml:space="preserve">(a) uma breve descrição da Empresa Consultora e uma sinopse da experiência recente de seus consultores em atividades similares deverão ser apresentadas no Formulário TEC-2 da Seção 3.  Para cada atividade, a sinopse deverá indicar os nomes de Subconsultores e profissionais que </w:t>
      </w:r>
      <w:proofErr w:type="gramStart"/>
      <w:r w:rsidRPr="00596301">
        <w:rPr>
          <w:lang w:val="pt-BR"/>
        </w:rPr>
        <w:t>participaram,</w:t>
      </w:r>
      <w:proofErr w:type="gramEnd"/>
      <w:r w:rsidRPr="00596301">
        <w:rPr>
          <w:lang w:val="pt-BR"/>
        </w:rPr>
        <w:t xml:space="preserve"> duração da tarefa, montante do contrato e a participação do Consultor. Deve-se fornecer somente informação sobre as tarefas para as quais o Consultor foi legalmente contratado pelo Contratante como uma empresa ou uma das empresas principais dentro de uma PCA.  As tarefas realizadas por profissionais trabalhando privadamente ou </w:t>
      </w:r>
      <w:r w:rsidRPr="00596301">
        <w:rPr>
          <w:rFonts w:eastAsia="MS Mincho"/>
          <w:lang w:val="pt-BR"/>
        </w:rPr>
        <w:t>por meio</w:t>
      </w:r>
      <w:r w:rsidRPr="00596301">
        <w:rPr>
          <w:lang w:val="pt-BR"/>
        </w:rPr>
        <w:t xml:space="preserve"> de outras empresas consultoras não podem ser apresentadas como experiência do Consultor ou dos associados do Consultor, mas podem ser apresentadas pelos profissionais em seus currículos.  Os consultores deverão estar preparados para comprovar a experiência apresentada, se assim exigir o Contratante. </w:t>
      </w:r>
    </w:p>
    <w:p w:rsidR="003F33A0" w:rsidRPr="00596301" w:rsidRDefault="003F33A0" w:rsidP="003F33A0">
      <w:pPr>
        <w:pStyle w:val="List"/>
        <w:rPr>
          <w:lang w:val="pt-BR"/>
        </w:rPr>
      </w:pPr>
      <w:r w:rsidRPr="00596301">
        <w:rPr>
          <w:lang w:val="pt-BR"/>
        </w:rPr>
        <w:t xml:space="preserve">(b) comentários e sugestões sobre os Termos de Referência (incluindo as Especificações Técnicas), inclusive sugestões executáveis que possam melhorar a qualidade e eficácia da tarefa; e sobre os requisitos do pessoal de contrapartida e instalações, inclusive, apoio administrativo, escritórios, transporte local, equipamentos, informação, etc., a ser fornecido pelo Contratante (Formulário </w:t>
      </w:r>
      <w:r w:rsidRPr="00596301">
        <w:rPr>
          <w:rFonts w:eastAsia="MS Mincho"/>
          <w:lang w:val="pt-BR"/>
        </w:rPr>
        <w:t>TEC</w:t>
      </w:r>
      <w:r w:rsidRPr="00596301">
        <w:rPr>
          <w:lang w:val="pt-BR"/>
        </w:rPr>
        <w:t>-3 da Seção 3).</w:t>
      </w:r>
    </w:p>
    <w:p w:rsidR="003F33A0" w:rsidRPr="00596301" w:rsidRDefault="003F33A0" w:rsidP="003F33A0">
      <w:pPr>
        <w:pStyle w:val="List"/>
        <w:rPr>
          <w:lang w:val="pt-BR"/>
        </w:rPr>
      </w:pPr>
      <w:r w:rsidRPr="00596301">
        <w:rPr>
          <w:lang w:val="pt-BR"/>
        </w:rPr>
        <w:lastRenderedPageBreak/>
        <w:t>(c) uma descrição da conformidade da proposta com as Especificações Técnicas em relação à: (i) os requisitos obrigatórios, (</w:t>
      </w:r>
      <w:proofErr w:type="gramStart"/>
      <w:r w:rsidRPr="00596301">
        <w:rPr>
          <w:lang w:val="pt-BR"/>
        </w:rPr>
        <w:t>ii</w:t>
      </w:r>
      <w:proofErr w:type="gramEnd"/>
      <w:r w:rsidRPr="00596301">
        <w:rPr>
          <w:lang w:val="pt-BR"/>
        </w:rPr>
        <w:t xml:space="preserve">) o prazo de execução, (iii) o suporte dos serviços, e (iv) os módulos. Um guia para o conteúdo desta seção das Propostas Técnicas encontra-se no Formulário </w:t>
      </w:r>
      <w:r w:rsidRPr="00596301">
        <w:rPr>
          <w:rFonts w:eastAsia="MS Mincho"/>
          <w:lang w:val="pt-BR"/>
        </w:rPr>
        <w:t>TEC</w:t>
      </w:r>
      <w:r w:rsidRPr="00596301">
        <w:rPr>
          <w:lang w:val="pt-BR"/>
        </w:rPr>
        <w:t>-4 da Seção 3.</w:t>
      </w:r>
    </w:p>
    <w:p w:rsidR="003F33A0" w:rsidRPr="00596301" w:rsidRDefault="003F33A0" w:rsidP="003F33A0">
      <w:pPr>
        <w:pStyle w:val="List"/>
        <w:rPr>
          <w:lang w:val="pt-BR"/>
        </w:rPr>
      </w:pPr>
      <w:r w:rsidRPr="00596301">
        <w:rPr>
          <w:lang w:val="pt-BR"/>
        </w:rPr>
        <w:t xml:space="preserve">(d) a lista da equipe de </w:t>
      </w:r>
      <w:proofErr w:type="gramStart"/>
      <w:r w:rsidRPr="00596301">
        <w:rPr>
          <w:lang w:val="pt-BR"/>
        </w:rPr>
        <w:t>profissionais proposta</w:t>
      </w:r>
      <w:proofErr w:type="gramEnd"/>
      <w:r w:rsidRPr="00596301">
        <w:rPr>
          <w:lang w:val="pt-BR"/>
        </w:rPr>
        <w:t xml:space="preserve"> por área de especialidade, cargo que será atribuído a cada membro da equipe e suas tarefas (Formulário </w:t>
      </w:r>
      <w:r w:rsidRPr="00596301">
        <w:rPr>
          <w:rFonts w:eastAsia="MS Mincho"/>
          <w:lang w:val="pt-BR"/>
        </w:rPr>
        <w:t>TEC</w:t>
      </w:r>
      <w:r w:rsidRPr="00596301">
        <w:rPr>
          <w:lang w:val="pt-BR"/>
        </w:rPr>
        <w:t>-5 da Seção 3).</w:t>
      </w:r>
    </w:p>
    <w:p w:rsidR="003F33A0" w:rsidRPr="00596301" w:rsidRDefault="003F33A0" w:rsidP="003F33A0">
      <w:pPr>
        <w:pStyle w:val="List"/>
        <w:rPr>
          <w:lang w:val="pt-BR"/>
        </w:rPr>
      </w:pPr>
      <w:r w:rsidRPr="00596301">
        <w:rPr>
          <w:lang w:val="pt-BR"/>
        </w:rPr>
        <w:t>(e) os currículos de cada pro</w:t>
      </w:r>
      <w:r w:rsidRPr="00596301">
        <w:rPr>
          <w:rFonts w:eastAsia="MS Mincho"/>
          <w:lang w:val="pt-BR"/>
        </w:rPr>
        <w:t>fi</w:t>
      </w:r>
      <w:r w:rsidRPr="00596301">
        <w:rPr>
          <w:lang w:val="pt-BR"/>
        </w:rPr>
        <w:t xml:space="preserve">ssional </w:t>
      </w:r>
      <w:r w:rsidRPr="00596301">
        <w:rPr>
          <w:rFonts w:eastAsia="MS Mincho"/>
          <w:lang w:val="pt-BR"/>
        </w:rPr>
        <w:t>da equipe chave</w:t>
      </w:r>
      <w:r w:rsidRPr="00596301">
        <w:rPr>
          <w:lang w:val="pt-BR"/>
        </w:rPr>
        <w:t xml:space="preserve">, assinados pelos próprios ou por seus representantes autorizados (Formulário </w:t>
      </w:r>
      <w:r w:rsidRPr="00596301">
        <w:rPr>
          <w:rFonts w:eastAsia="MS Mincho"/>
          <w:lang w:val="pt-BR"/>
        </w:rPr>
        <w:t>TEC</w:t>
      </w:r>
      <w:r w:rsidRPr="00596301">
        <w:rPr>
          <w:lang w:val="pt-BR"/>
        </w:rPr>
        <w:t xml:space="preserve"> -6 da Seção 3).</w:t>
      </w:r>
    </w:p>
    <w:p w:rsidR="003F33A0" w:rsidRPr="00596301" w:rsidRDefault="003F33A0" w:rsidP="003F33A0">
      <w:pPr>
        <w:pStyle w:val="List"/>
        <w:rPr>
          <w:lang w:val="pt-BR"/>
        </w:rPr>
      </w:pPr>
      <w:r w:rsidRPr="00596301">
        <w:rPr>
          <w:lang w:val="pt-BR"/>
        </w:rPr>
        <w:t xml:space="preserve">(f) o Plano de Trabalho (Formulário </w:t>
      </w:r>
      <w:r w:rsidRPr="00596301">
        <w:rPr>
          <w:rFonts w:eastAsia="MS Mincho"/>
          <w:lang w:val="pt-BR"/>
        </w:rPr>
        <w:t>TEC</w:t>
      </w:r>
      <w:r w:rsidRPr="00596301">
        <w:rPr>
          <w:lang w:val="pt-BR"/>
        </w:rPr>
        <w:t>-</w:t>
      </w:r>
      <w:r w:rsidRPr="00596301">
        <w:rPr>
          <w:rFonts w:eastAsia="MS Mincho"/>
          <w:lang w:val="pt-BR"/>
        </w:rPr>
        <w:t>7</w:t>
      </w:r>
      <w:r w:rsidRPr="00596301">
        <w:rPr>
          <w:lang w:val="pt-BR"/>
        </w:rPr>
        <w:t xml:space="preserve"> da Seção 3) apresentado pelo Consultor.</w:t>
      </w:r>
    </w:p>
    <w:p w:rsidR="00C37188" w:rsidRPr="00596301" w:rsidRDefault="00C37188" w:rsidP="006A669D">
      <w:pPr>
        <w:rPr>
          <w:rFonts w:cs="Times New Roman"/>
          <w:szCs w:val="24"/>
          <w:lang w:val="pt-BR"/>
        </w:rPr>
      </w:pPr>
    </w:p>
    <w:p w:rsidR="00615160" w:rsidRPr="00596301" w:rsidRDefault="002C5BD9" w:rsidP="002C5BD9">
      <w:pPr>
        <w:pStyle w:val="Heading2"/>
        <w:rPr>
          <w:rFonts w:ascii="Times New Roman" w:hAnsi="Times New Roman"/>
          <w:szCs w:val="24"/>
          <w:lang w:val="pt-BR"/>
        </w:rPr>
      </w:pPr>
      <w:bookmarkStart w:id="93" w:name="_Toc360454659"/>
      <w:bookmarkStart w:id="94" w:name="_Toc362857872"/>
      <w:bookmarkStart w:id="95" w:name="_Toc407623900"/>
      <w:bookmarkStart w:id="96" w:name="_Ref323135383"/>
      <w:r w:rsidRPr="00596301">
        <w:rPr>
          <w:rFonts w:ascii="Times New Roman" w:hAnsi="Times New Roman"/>
          <w:szCs w:val="24"/>
          <w:lang w:val="pt-BR"/>
        </w:rPr>
        <w:t xml:space="preserve">16. </w:t>
      </w:r>
      <w:bookmarkEnd w:id="93"/>
      <w:bookmarkEnd w:id="94"/>
      <w:r w:rsidR="00DA0FFF" w:rsidRPr="00596301">
        <w:rPr>
          <w:rFonts w:ascii="Times New Roman" w:hAnsi="Times New Roman"/>
          <w:szCs w:val="24"/>
          <w:lang w:val="pt-BR"/>
        </w:rPr>
        <w:t>Proposta Financeira</w:t>
      </w:r>
      <w:bookmarkEnd w:id="95"/>
    </w:p>
    <w:bookmarkEnd w:id="96"/>
    <w:p w:rsidR="006A669D" w:rsidRPr="00596301" w:rsidRDefault="006A669D" w:rsidP="006A669D">
      <w:pPr>
        <w:rPr>
          <w:rFonts w:cs="Times New Roman"/>
          <w:szCs w:val="24"/>
          <w:lang w:val="pt-BR"/>
        </w:rPr>
      </w:pPr>
    </w:p>
    <w:p w:rsidR="00475C72" w:rsidRPr="00596301" w:rsidRDefault="00475C72" w:rsidP="00475C72">
      <w:pPr>
        <w:rPr>
          <w:rFonts w:cs="Times New Roman"/>
          <w:szCs w:val="24"/>
          <w:lang w:val="pt-BR"/>
        </w:rPr>
      </w:pPr>
      <w:r w:rsidRPr="00596301">
        <w:rPr>
          <w:rFonts w:cs="Times New Roman"/>
          <w:szCs w:val="24"/>
          <w:lang w:val="pt-BR"/>
        </w:rPr>
        <w:t xml:space="preserve">16.1 Na preparação das Propostas de Preço devem-se utilizar os Formulários </w:t>
      </w:r>
      <w:r w:rsidRPr="00596301">
        <w:rPr>
          <w:rFonts w:eastAsia="MS Mincho" w:cs="Times New Roman"/>
          <w:szCs w:val="24"/>
          <w:lang w:val="pt-BR"/>
        </w:rPr>
        <w:t>Padrão</w:t>
      </w:r>
      <w:r w:rsidRPr="00596301">
        <w:rPr>
          <w:rFonts w:cs="Times New Roman"/>
          <w:szCs w:val="24"/>
          <w:lang w:val="pt-BR"/>
        </w:rPr>
        <w:t xml:space="preserve"> (Seção 4), anexos.  </w:t>
      </w:r>
      <w:r w:rsidRPr="00596301">
        <w:rPr>
          <w:rFonts w:eastAsia="MS Mincho" w:cs="Times New Roman"/>
          <w:szCs w:val="24"/>
          <w:lang w:val="pt-BR"/>
        </w:rPr>
        <w:t>Deverão</w:t>
      </w:r>
      <w:r w:rsidRPr="00596301">
        <w:rPr>
          <w:rFonts w:cs="Times New Roman"/>
          <w:szCs w:val="24"/>
          <w:lang w:val="pt-BR"/>
        </w:rPr>
        <w:t xml:space="preserve"> </w:t>
      </w:r>
      <w:r w:rsidRPr="00596301">
        <w:rPr>
          <w:rFonts w:eastAsia="MS Mincho" w:cs="Times New Roman"/>
          <w:szCs w:val="24"/>
          <w:lang w:val="pt-BR"/>
        </w:rPr>
        <w:t>ser listados</w:t>
      </w:r>
      <w:r w:rsidRPr="00596301">
        <w:rPr>
          <w:rFonts w:cs="Times New Roman"/>
          <w:szCs w:val="24"/>
          <w:lang w:val="pt-BR"/>
        </w:rPr>
        <w:t xml:space="preserve"> todos os preços referentes às tarefas, incluindo: (a) remuneração do pessoal (estrangeiro e local, em campo e no escritório do Consultor); e (b)</w:t>
      </w:r>
      <w:r w:rsidRPr="00596301">
        <w:rPr>
          <w:rStyle w:val="Comentrio4"/>
          <w:sz w:val="24"/>
          <w:szCs w:val="24"/>
          <w:lang w:val="pt-BR"/>
        </w:rPr>
        <w:t xml:space="preserve"> </w:t>
      </w:r>
      <w:r w:rsidRPr="00596301">
        <w:rPr>
          <w:rFonts w:cs="Times New Roman"/>
          <w:szCs w:val="24"/>
          <w:lang w:val="pt-BR"/>
        </w:rPr>
        <w:t>todas as demais despesas necessárias à completa execução dos serviços.  Estes custos deverão ser desmembrados por atividade e, se necessário, por despesas em moeda estrangeira e nacional.  Todas as atividades e itens descritos na Proposta Técnica deverão ser cotados separadamente; supõe-se que as atividades e produtos descritos na Proposta Técnica, mas não cotados, estão incluídos nos preços de outras atividades ou itens.</w:t>
      </w:r>
    </w:p>
    <w:p w:rsidR="006A669D" w:rsidRPr="00596301" w:rsidRDefault="006A669D" w:rsidP="006A669D">
      <w:pPr>
        <w:rPr>
          <w:rFonts w:cs="Times New Roman"/>
          <w:szCs w:val="24"/>
          <w:lang w:val="pt-BR"/>
        </w:rPr>
      </w:pPr>
    </w:p>
    <w:p w:rsidR="00615160" w:rsidRPr="00596301" w:rsidRDefault="00500898" w:rsidP="00190DFF">
      <w:pPr>
        <w:pStyle w:val="Subttulo2"/>
        <w:rPr>
          <w:rFonts w:ascii="Times New Roman" w:hAnsi="Times New Roman" w:cs="Times New Roman"/>
          <w:sz w:val="24"/>
        </w:rPr>
      </w:pPr>
      <w:proofErr w:type="gramStart"/>
      <w:r w:rsidRPr="00596301">
        <w:rPr>
          <w:rFonts w:ascii="Times New Roman" w:hAnsi="Times New Roman" w:cs="Times New Roman"/>
          <w:sz w:val="24"/>
        </w:rPr>
        <w:t>a.</w:t>
      </w:r>
      <w:proofErr w:type="gramEnd"/>
      <w:r w:rsidRPr="00596301">
        <w:rPr>
          <w:rFonts w:ascii="Times New Roman" w:hAnsi="Times New Roman" w:cs="Times New Roman"/>
          <w:sz w:val="24"/>
        </w:rPr>
        <w:t xml:space="preserve"> </w:t>
      </w:r>
      <w:r w:rsidR="002063F8" w:rsidRPr="00596301">
        <w:rPr>
          <w:rFonts w:ascii="Times New Roman" w:hAnsi="Times New Roman" w:cs="Times New Roman"/>
          <w:sz w:val="24"/>
        </w:rPr>
        <w:t>Reajustamento de Preços</w:t>
      </w:r>
    </w:p>
    <w:p w:rsidR="006A669D" w:rsidRPr="00596301" w:rsidRDefault="006A669D" w:rsidP="006A669D">
      <w:pPr>
        <w:rPr>
          <w:rFonts w:cs="Times New Roman"/>
          <w:szCs w:val="24"/>
          <w:lang w:val="pt-BR" w:eastAsia="pt-BR"/>
        </w:rPr>
      </w:pPr>
    </w:p>
    <w:p w:rsidR="00615160" w:rsidRPr="00596301" w:rsidRDefault="006A669D" w:rsidP="006A669D">
      <w:pPr>
        <w:rPr>
          <w:rFonts w:cs="Times New Roman"/>
          <w:szCs w:val="24"/>
          <w:lang w:val="pt-BR"/>
        </w:rPr>
      </w:pPr>
      <w:r w:rsidRPr="00596301">
        <w:rPr>
          <w:rFonts w:cs="Times New Roman"/>
          <w:szCs w:val="24"/>
          <w:lang w:val="pt-BR"/>
        </w:rPr>
        <w:t xml:space="preserve">16.2 </w:t>
      </w:r>
      <w:r w:rsidR="00FC0A36" w:rsidRPr="00596301">
        <w:rPr>
          <w:rFonts w:cs="Times New Roman"/>
          <w:szCs w:val="24"/>
          <w:lang w:val="pt-BR"/>
        </w:rPr>
        <w:t xml:space="preserve">Para trabalhos com a duração superior a </w:t>
      </w:r>
      <w:r w:rsidR="00313159" w:rsidRPr="00596301">
        <w:rPr>
          <w:rFonts w:cs="Times New Roman"/>
          <w:szCs w:val="24"/>
          <w:lang w:val="pt-BR"/>
        </w:rPr>
        <w:t>dezoito (</w:t>
      </w:r>
      <w:r w:rsidR="00FC0A36" w:rsidRPr="00596301">
        <w:rPr>
          <w:rFonts w:cs="Times New Roman"/>
          <w:szCs w:val="24"/>
          <w:lang w:val="pt-BR"/>
        </w:rPr>
        <w:t>18</w:t>
      </w:r>
      <w:r w:rsidR="00313159" w:rsidRPr="00596301">
        <w:rPr>
          <w:rFonts w:cs="Times New Roman"/>
          <w:szCs w:val="24"/>
          <w:lang w:val="pt-BR"/>
        </w:rPr>
        <w:t>)</w:t>
      </w:r>
      <w:r w:rsidR="00FC0A36" w:rsidRPr="00596301">
        <w:rPr>
          <w:rFonts w:cs="Times New Roman"/>
          <w:szCs w:val="24"/>
          <w:lang w:val="pt-BR"/>
        </w:rPr>
        <w:t xml:space="preserve"> meses, uma disposição sobre o reajustamento de preços</w:t>
      </w:r>
      <w:r w:rsidR="00615160" w:rsidRPr="00596301">
        <w:rPr>
          <w:rFonts w:cs="Times New Roman"/>
          <w:szCs w:val="24"/>
          <w:lang w:val="pt-BR"/>
        </w:rPr>
        <w:t xml:space="preserve"> </w:t>
      </w:r>
      <w:r w:rsidR="00FC0A36" w:rsidRPr="00596301">
        <w:rPr>
          <w:rFonts w:cs="Times New Roman"/>
          <w:szCs w:val="24"/>
          <w:lang w:val="pt-BR"/>
        </w:rPr>
        <w:t xml:space="preserve">para a inflação no exterior/local referente </w:t>
      </w:r>
      <w:r w:rsidR="001F6BB2" w:rsidRPr="00596301">
        <w:rPr>
          <w:rFonts w:cs="Times New Roman"/>
          <w:szCs w:val="24"/>
          <w:lang w:val="pt-BR"/>
        </w:rPr>
        <w:t>às</w:t>
      </w:r>
      <w:r w:rsidR="00FC0A36" w:rsidRPr="00596301">
        <w:rPr>
          <w:rFonts w:cs="Times New Roman"/>
          <w:szCs w:val="24"/>
          <w:lang w:val="pt-BR"/>
        </w:rPr>
        <w:t xml:space="preserve"> taxas de remuneração será </w:t>
      </w:r>
      <w:r w:rsidR="001F6BB2" w:rsidRPr="00596301">
        <w:rPr>
          <w:rFonts w:cs="Times New Roman"/>
          <w:szCs w:val="24"/>
          <w:lang w:val="pt-BR"/>
        </w:rPr>
        <w:t>aplicada</w:t>
      </w:r>
      <w:r w:rsidR="00FC0A36" w:rsidRPr="00596301">
        <w:rPr>
          <w:rFonts w:cs="Times New Roman"/>
          <w:szCs w:val="24"/>
          <w:lang w:val="pt-BR"/>
        </w:rPr>
        <w:t xml:space="preserve">, caso assim estiver estabelecido na </w:t>
      </w:r>
      <w:r w:rsidR="00FC0A36" w:rsidRPr="00596301">
        <w:rPr>
          <w:rFonts w:cs="Times New Roman"/>
          <w:b/>
          <w:szCs w:val="24"/>
          <w:lang w:val="pt-BR"/>
        </w:rPr>
        <w:t>Folha de Dados</w:t>
      </w:r>
      <w:r w:rsidR="00FC0A36" w:rsidRPr="00596301">
        <w:rPr>
          <w:rFonts w:cs="Times New Roman"/>
          <w:szCs w:val="24"/>
          <w:lang w:val="pt-BR"/>
        </w:rPr>
        <w:t>.</w:t>
      </w:r>
    </w:p>
    <w:p w:rsidR="006A669D" w:rsidRPr="00596301" w:rsidRDefault="006A669D" w:rsidP="00190DFF">
      <w:pPr>
        <w:pStyle w:val="Subttulo2"/>
        <w:rPr>
          <w:rFonts w:ascii="Times New Roman" w:hAnsi="Times New Roman" w:cs="Times New Roman"/>
          <w:sz w:val="24"/>
        </w:rPr>
      </w:pPr>
    </w:p>
    <w:p w:rsidR="00615160" w:rsidRPr="00596301" w:rsidRDefault="00500898" w:rsidP="00190DFF">
      <w:pPr>
        <w:pStyle w:val="Subttulo2"/>
        <w:rPr>
          <w:rFonts w:ascii="Times New Roman" w:hAnsi="Times New Roman" w:cs="Times New Roman"/>
          <w:sz w:val="24"/>
        </w:rPr>
      </w:pPr>
      <w:proofErr w:type="gramStart"/>
      <w:r w:rsidRPr="00596301">
        <w:rPr>
          <w:rFonts w:ascii="Times New Roman" w:hAnsi="Times New Roman" w:cs="Times New Roman"/>
          <w:sz w:val="24"/>
        </w:rPr>
        <w:t>b.</w:t>
      </w:r>
      <w:proofErr w:type="gramEnd"/>
      <w:r w:rsidRPr="00596301">
        <w:rPr>
          <w:rFonts w:ascii="Times New Roman" w:hAnsi="Times New Roman" w:cs="Times New Roman"/>
          <w:sz w:val="24"/>
        </w:rPr>
        <w:t xml:space="preserve"> </w:t>
      </w:r>
      <w:r w:rsidR="002063F8" w:rsidRPr="00596301">
        <w:rPr>
          <w:rFonts w:ascii="Times New Roman" w:hAnsi="Times New Roman" w:cs="Times New Roman"/>
          <w:sz w:val="24"/>
        </w:rPr>
        <w:t>Impostos</w:t>
      </w:r>
    </w:p>
    <w:p w:rsidR="006A669D" w:rsidRPr="00596301" w:rsidRDefault="006A669D" w:rsidP="006A669D">
      <w:pPr>
        <w:rPr>
          <w:rFonts w:cs="Times New Roman"/>
          <w:szCs w:val="24"/>
          <w:lang w:val="pt-BR" w:eastAsia="pt-BR"/>
        </w:rPr>
      </w:pPr>
    </w:p>
    <w:p w:rsidR="00615160" w:rsidRPr="00596301" w:rsidRDefault="006A669D" w:rsidP="006A669D">
      <w:pPr>
        <w:rPr>
          <w:rFonts w:cs="Times New Roman"/>
          <w:szCs w:val="24"/>
          <w:lang w:val="pt-BR"/>
        </w:rPr>
      </w:pPr>
      <w:r w:rsidRPr="00596301">
        <w:rPr>
          <w:rFonts w:cs="Times New Roman"/>
          <w:szCs w:val="24"/>
          <w:lang w:val="pt-BR"/>
        </w:rPr>
        <w:t xml:space="preserve">16.3 </w:t>
      </w:r>
      <w:r w:rsidR="00593F5A" w:rsidRPr="00596301">
        <w:rPr>
          <w:rFonts w:cs="Times New Roman"/>
          <w:szCs w:val="24"/>
          <w:lang w:val="pt-BR"/>
        </w:rPr>
        <w:t xml:space="preserve">A Consultora, seus Subconsultores e </w:t>
      </w:r>
      <w:r w:rsidR="0061667D" w:rsidRPr="00596301">
        <w:rPr>
          <w:rFonts w:cs="Times New Roman"/>
          <w:szCs w:val="24"/>
          <w:lang w:val="pt-BR"/>
        </w:rPr>
        <w:t>Especialistas são responsáveis p</w:t>
      </w:r>
      <w:r w:rsidR="00615160" w:rsidRPr="00596301">
        <w:rPr>
          <w:rFonts w:cs="Times New Roman"/>
          <w:szCs w:val="24"/>
          <w:lang w:val="pt-BR"/>
        </w:rPr>
        <w:t xml:space="preserve">or </w:t>
      </w:r>
      <w:r w:rsidR="0061667D" w:rsidRPr="00596301">
        <w:rPr>
          <w:rFonts w:cs="Times New Roman"/>
          <w:szCs w:val="24"/>
          <w:lang w:val="pt-BR"/>
        </w:rPr>
        <w:t xml:space="preserve">atender a todas as obrigações fiscais que se originem do Contrato, a menos que estiver estabelecido de forma diferente na </w:t>
      </w:r>
      <w:r w:rsidR="0061667D" w:rsidRPr="00596301">
        <w:rPr>
          <w:rFonts w:cs="Times New Roman"/>
          <w:b/>
          <w:szCs w:val="24"/>
          <w:lang w:val="pt-BR"/>
        </w:rPr>
        <w:t>Folha de Dados</w:t>
      </w:r>
      <w:r w:rsidR="0061667D" w:rsidRPr="00596301">
        <w:rPr>
          <w:rFonts w:cs="Times New Roman"/>
          <w:szCs w:val="24"/>
          <w:lang w:val="pt-BR"/>
        </w:rPr>
        <w:t xml:space="preserve">. </w:t>
      </w:r>
      <w:r w:rsidR="000C1018" w:rsidRPr="00596301">
        <w:rPr>
          <w:rFonts w:cs="Times New Roman"/>
          <w:szCs w:val="24"/>
          <w:lang w:val="pt-BR"/>
        </w:rPr>
        <w:t xml:space="preserve"> </w:t>
      </w:r>
      <w:r w:rsidR="0061667D" w:rsidRPr="00596301">
        <w:rPr>
          <w:rFonts w:cs="Times New Roman"/>
          <w:szCs w:val="24"/>
          <w:lang w:val="pt-BR"/>
        </w:rPr>
        <w:t xml:space="preserve">Informações sobre os impostos no país do Cliente constam da </w:t>
      </w:r>
      <w:r w:rsidR="0061667D" w:rsidRPr="00596301">
        <w:rPr>
          <w:rFonts w:cs="Times New Roman"/>
          <w:b/>
          <w:szCs w:val="24"/>
          <w:lang w:val="pt-BR"/>
        </w:rPr>
        <w:t>Folha de Dados</w:t>
      </w:r>
      <w:r w:rsidR="0061667D" w:rsidRPr="00596301">
        <w:rPr>
          <w:rFonts w:cs="Times New Roman"/>
          <w:szCs w:val="24"/>
          <w:lang w:val="pt-BR"/>
        </w:rPr>
        <w:t>.</w:t>
      </w:r>
    </w:p>
    <w:p w:rsidR="0061667D" w:rsidRPr="00596301" w:rsidRDefault="0061667D" w:rsidP="006A669D">
      <w:pPr>
        <w:rPr>
          <w:rFonts w:cs="Times New Roman"/>
          <w:szCs w:val="24"/>
          <w:lang w:val="pt-BR"/>
        </w:rPr>
      </w:pPr>
    </w:p>
    <w:p w:rsidR="00615160" w:rsidRPr="00596301" w:rsidRDefault="00500898" w:rsidP="00190DFF">
      <w:pPr>
        <w:pStyle w:val="Subttulo2"/>
        <w:rPr>
          <w:rFonts w:ascii="Times New Roman" w:hAnsi="Times New Roman" w:cs="Times New Roman"/>
          <w:sz w:val="24"/>
        </w:rPr>
      </w:pPr>
      <w:proofErr w:type="gramStart"/>
      <w:r w:rsidRPr="00596301">
        <w:rPr>
          <w:rFonts w:ascii="Times New Roman" w:hAnsi="Times New Roman" w:cs="Times New Roman"/>
          <w:sz w:val="24"/>
        </w:rPr>
        <w:t>c.</w:t>
      </w:r>
      <w:proofErr w:type="gramEnd"/>
      <w:r w:rsidRPr="00596301">
        <w:rPr>
          <w:rFonts w:ascii="Times New Roman" w:hAnsi="Times New Roman" w:cs="Times New Roman"/>
          <w:sz w:val="24"/>
        </w:rPr>
        <w:t xml:space="preserve"> </w:t>
      </w:r>
      <w:r w:rsidR="002063F8" w:rsidRPr="00596301">
        <w:rPr>
          <w:rFonts w:ascii="Times New Roman" w:hAnsi="Times New Roman" w:cs="Times New Roman"/>
          <w:sz w:val="24"/>
        </w:rPr>
        <w:t>Moeda da Proposta</w:t>
      </w:r>
    </w:p>
    <w:p w:rsidR="006A669D" w:rsidRPr="00596301" w:rsidRDefault="006A669D" w:rsidP="006A669D">
      <w:pPr>
        <w:rPr>
          <w:rFonts w:cs="Times New Roman"/>
          <w:szCs w:val="24"/>
          <w:lang w:val="pt-BR"/>
        </w:rPr>
      </w:pPr>
    </w:p>
    <w:p w:rsidR="00615160" w:rsidRPr="00596301" w:rsidRDefault="006A669D" w:rsidP="006A669D">
      <w:pPr>
        <w:rPr>
          <w:rFonts w:cs="Times New Roman"/>
          <w:szCs w:val="24"/>
          <w:lang w:val="pt-BR"/>
        </w:rPr>
      </w:pPr>
      <w:r w:rsidRPr="00596301">
        <w:rPr>
          <w:rFonts w:cs="Times New Roman"/>
          <w:szCs w:val="24"/>
          <w:lang w:val="pt-BR"/>
        </w:rPr>
        <w:t xml:space="preserve">16.4 </w:t>
      </w:r>
      <w:r w:rsidR="00FD3103" w:rsidRPr="00596301">
        <w:rPr>
          <w:rFonts w:cs="Times New Roman"/>
          <w:szCs w:val="24"/>
          <w:lang w:val="pt-BR"/>
        </w:rPr>
        <w:t xml:space="preserve">A Consultora pode </w:t>
      </w:r>
      <w:r w:rsidR="000C78FB" w:rsidRPr="00596301">
        <w:rPr>
          <w:rFonts w:cs="Times New Roman"/>
          <w:szCs w:val="24"/>
          <w:lang w:val="pt-BR"/>
        </w:rPr>
        <w:t xml:space="preserve">cotar o preço de seus Serviços </w:t>
      </w:r>
      <w:r w:rsidR="00FD3103" w:rsidRPr="00596301">
        <w:rPr>
          <w:rFonts w:cs="Times New Roman"/>
          <w:szCs w:val="24"/>
          <w:lang w:val="pt-BR"/>
        </w:rPr>
        <w:t xml:space="preserve">na moeda ou nas moedas conforme estabelecido na </w:t>
      </w:r>
      <w:r w:rsidR="00FD3103" w:rsidRPr="00596301">
        <w:rPr>
          <w:rFonts w:cs="Times New Roman"/>
          <w:b/>
          <w:szCs w:val="24"/>
          <w:lang w:val="pt-BR"/>
        </w:rPr>
        <w:t>Folha de Dados</w:t>
      </w:r>
      <w:r w:rsidR="00FD3103" w:rsidRPr="00596301">
        <w:rPr>
          <w:rFonts w:cs="Times New Roman"/>
          <w:szCs w:val="24"/>
          <w:lang w:val="pt-BR"/>
        </w:rPr>
        <w:t xml:space="preserve">. </w:t>
      </w:r>
      <w:r w:rsidR="000C1018" w:rsidRPr="00596301">
        <w:rPr>
          <w:rFonts w:cs="Times New Roman"/>
          <w:szCs w:val="24"/>
          <w:lang w:val="pt-BR"/>
        </w:rPr>
        <w:t xml:space="preserve"> </w:t>
      </w:r>
      <w:r w:rsidR="00FD3103" w:rsidRPr="00596301">
        <w:rPr>
          <w:rFonts w:cs="Times New Roman"/>
          <w:szCs w:val="24"/>
          <w:lang w:val="pt-BR"/>
        </w:rPr>
        <w:t xml:space="preserve">Caso indicado na </w:t>
      </w:r>
      <w:r w:rsidR="00FD3103" w:rsidRPr="00596301">
        <w:rPr>
          <w:rFonts w:cs="Times New Roman"/>
          <w:b/>
          <w:szCs w:val="24"/>
          <w:lang w:val="pt-BR"/>
        </w:rPr>
        <w:t>Folha de Dados</w:t>
      </w:r>
      <w:r w:rsidR="00615160" w:rsidRPr="00596301">
        <w:rPr>
          <w:rFonts w:cs="Times New Roman"/>
          <w:szCs w:val="24"/>
          <w:lang w:val="pt-BR"/>
        </w:rPr>
        <w:t xml:space="preserve">, </w:t>
      </w:r>
      <w:r w:rsidR="00FD3103" w:rsidRPr="00596301">
        <w:rPr>
          <w:rFonts w:cs="Times New Roman"/>
          <w:szCs w:val="24"/>
          <w:lang w:val="pt-BR"/>
        </w:rPr>
        <w:t>a porção do preço representando os custos locais deverá ser cotada na moeda nacional do Cliente.</w:t>
      </w:r>
    </w:p>
    <w:p w:rsidR="00766BC7" w:rsidRPr="00596301" w:rsidRDefault="00766BC7" w:rsidP="006A669D">
      <w:pPr>
        <w:rPr>
          <w:rFonts w:cs="Times New Roman"/>
          <w:szCs w:val="24"/>
          <w:lang w:val="pt-BR"/>
        </w:rPr>
      </w:pPr>
      <w:r w:rsidRPr="00596301">
        <w:rPr>
          <w:rFonts w:cs="Times New Roman"/>
          <w:szCs w:val="24"/>
          <w:lang w:val="pt-BR"/>
        </w:rPr>
        <w:br w:type="page"/>
      </w:r>
    </w:p>
    <w:p w:rsidR="00E4666D" w:rsidRPr="00596301" w:rsidRDefault="00E4666D" w:rsidP="006A669D">
      <w:pPr>
        <w:rPr>
          <w:rFonts w:cs="Times New Roman"/>
          <w:szCs w:val="24"/>
          <w:lang w:val="pt-BR"/>
        </w:rPr>
      </w:pPr>
    </w:p>
    <w:p w:rsidR="00615160" w:rsidRPr="00596301" w:rsidRDefault="00500898" w:rsidP="00190DFF">
      <w:pPr>
        <w:pStyle w:val="Subttulo2"/>
        <w:rPr>
          <w:rFonts w:ascii="Times New Roman" w:hAnsi="Times New Roman" w:cs="Times New Roman"/>
          <w:sz w:val="24"/>
        </w:rPr>
      </w:pPr>
      <w:proofErr w:type="gramStart"/>
      <w:r w:rsidRPr="00596301">
        <w:rPr>
          <w:rFonts w:ascii="Times New Roman" w:hAnsi="Times New Roman" w:cs="Times New Roman"/>
          <w:sz w:val="24"/>
        </w:rPr>
        <w:t>d.</w:t>
      </w:r>
      <w:proofErr w:type="gramEnd"/>
      <w:r w:rsidRPr="00596301">
        <w:rPr>
          <w:rFonts w:ascii="Times New Roman" w:hAnsi="Times New Roman" w:cs="Times New Roman"/>
          <w:sz w:val="24"/>
        </w:rPr>
        <w:t xml:space="preserve"> </w:t>
      </w:r>
      <w:r w:rsidR="002063F8" w:rsidRPr="00596301">
        <w:rPr>
          <w:rFonts w:ascii="Times New Roman" w:hAnsi="Times New Roman" w:cs="Times New Roman"/>
          <w:sz w:val="24"/>
        </w:rPr>
        <w:t>Moeda do Pagamento</w:t>
      </w:r>
    </w:p>
    <w:p w:rsidR="006A669D" w:rsidRPr="00596301" w:rsidRDefault="006A669D" w:rsidP="006A669D">
      <w:pPr>
        <w:rPr>
          <w:rFonts w:cs="Times New Roman"/>
          <w:szCs w:val="24"/>
          <w:lang w:val="pt-BR"/>
        </w:rPr>
      </w:pPr>
    </w:p>
    <w:p w:rsidR="00FD3103" w:rsidRPr="00596301" w:rsidRDefault="006A669D" w:rsidP="006A669D">
      <w:pPr>
        <w:rPr>
          <w:rFonts w:cs="Times New Roman"/>
          <w:szCs w:val="24"/>
          <w:lang w:val="pt-BR"/>
        </w:rPr>
      </w:pPr>
      <w:r w:rsidRPr="00596301">
        <w:rPr>
          <w:rFonts w:cs="Times New Roman"/>
          <w:szCs w:val="24"/>
          <w:lang w:val="pt-BR"/>
        </w:rPr>
        <w:t xml:space="preserve">16.5 </w:t>
      </w:r>
      <w:r w:rsidR="00FD3103" w:rsidRPr="00596301">
        <w:rPr>
          <w:rFonts w:cs="Times New Roman"/>
          <w:szCs w:val="24"/>
          <w:lang w:val="pt-BR"/>
        </w:rPr>
        <w:t>O pagamento de acordo com o Contrato será feito na moeda ou moedas na qual o pag</w:t>
      </w:r>
      <w:r w:rsidR="00CE3C48" w:rsidRPr="00596301">
        <w:rPr>
          <w:rFonts w:cs="Times New Roman"/>
          <w:szCs w:val="24"/>
          <w:lang w:val="pt-BR"/>
        </w:rPr>
        <w:t>amento é solicitado na Proposta.</w:t>
      </w:r>
    </w:p>
    <w:p w:rsidR="00FD3103" w:rsidRPr="00596301" w:rsidRDefault="00FD3103" w:rsidP="006A669D">
      <w:pPr>
        <w:rPr>
          <w:rFonts w:cs="Times New Roman"/>
          <w:szCs w:val="24"/>
          <w:lang w:val="pt-BR"/>
        </w:rPr>
      </w:pPr>
    </w:p>
    <w:p w:rsidR="00806DFA" w:rsidRPr="00596301" w:rsidRDefault="00806DFA" w:rsidP="006A669D">
      <w:pPr>
        <w:rPr>
          <w:rFonts w:cs="Times New Roman"/>
          <w:szCs w:val="24"/>
          <w:lang w:val="pt-BR"/>
        </w:rPr>
      </w:pPr>
    </w:p>
    <w:p w:rsidR="00615160" w:rsidRPr="00596301" w:rsidRDefault="00AB72BA" w:rsidP="002C5BD9">
      <w:pPr>
        <w:pStyle w:val="Heading2"/>
        <w:rPr>
          <w:rFonts w:ascii="Times New Roman" w:eastAsia="Calibri" w:hAnsi="Times New Roman"/>
          <w:szCs w:val="24"/>
          <w:lang w:val="pt-BR"/>
        </w:rPr>
      </w:pPr>
      <w:bookmarkStart w:id="97" w:name="_Toc362857873"/>
      <w:bookmarkStart w:id="98" w:name="_Toc407623901"/>
      <w:r w:rsidRPr="00596301">
        <w:rPr>
          <w:rFonts w:ascii="Times New Roman" w:eastAsia="Calibri" w:hAnsi="Times New Roman"/>
          <w:szCs w:val="24"/>
          <w:lang w:val="pt-BR"/>
        </w:rPr>
        <w:t>C</w:t>
      </w:r>
      <w:r w:rsidR="002C5BD9" w:rsidRPr="00596301">
        <w:rPr>
          <w:rFonts w:ascii="Times New Roman" w:eastAsia="Calibri" w:hAnsi="Times New Roman"/>
          <w:szCs w:val="24"/>
          <w:lang w:val="pt-BR"/>
        </w:rPr>
        <w:t xml:space="preserve">. </w:t>
      </w:r>
      <w:r w:rsidR="002063F8" w:rsidRPr="00596301">
        <w:rPr>
          <w:rFonts w:ascii="Times New Roman" w:eastAsia="Calibri" w:hAnsi="Times New Roman"/>
          <w:szCs w:val="24"/>
          <w:lang w:val="pt-BR"/>
        </w:rPr>
        <w:t xml:space="preserve">Apresentação, Abertura e </w:t>
      </w:r>
      <w:proofErr w:type="gramStart"/>
      <w:r w:rsidR="002063F8" w:rsidRPr="00596301">
        <w:rPr>
          <w:rFonts w:ascii="Times New Roman" w:eastAsia="Calibri" w:hAnsi="Times New Roman"/>
          <w:szCs w:val="24"/>
          <w:lang w:val="pt-BR"/>
        </w:rPr>
        <w:t>Avaliação</w:t>
      </w:r>
      <w:bookmarkEnd w:id="97"/>
      <w:bookmarkEnd w:id="98"/>
      <w:proofErr w:type="gramEnd"/>
    </w:p>
    <w:p w:rsidR="00B8614F" w:rsidRPr="00596301" w:rsidRDefault="00B8614F" w:rsidP="00B8614F">
      <w:pPr>
        <w:rPr>
          <w:rFonts w:cs="Times New Roman"/>
          <w:szCs w:val="24"/>
          <w:lang w:val="pt-BR"/>
        </w:rPr>
      </w:pPr>
    </w:p>
    <w:p w:rsidR="00615160" w:rsidRPr="00596301" w:rsidRDefault="002C5BD9" w:rsidP="002C5BD9">
      <w:pPr>
        <w:pStyle w:val="Heading2"/>
        <w:rPr>
          <w:rFonts w:ascii="Times New Roman" w:hAnsi="Times New Roman"/>
          <w:szCs w:val="24"/>
          <w:lang w:val="pt-BR"/>
        </w:rPr>
      </w:pPr>
      <w:bookmarkStart w:id="99" w:name="_Toc360454660"/>
      <w:bookmarkStart w:id="100" w:name="_Toc362857874"/>
      <w:bookmarkStart w:id="101" w:name="_Toc407623902"/>
      <w:bookmarkStart w:id="102" w:name="_Ref323135373"/>
      <w:r w:rsidRPr="00596301">
        <w:rPr>
          <w:rFonts w:ascii="Times New Roman" w:hAnsi="Times New Roman"/>
          <w:szCs w:val="24"/>
          <w:lang w:val="pt-BR"/>
        </w:rPr>
        <w:t xml:space="preserve">17. </w:t>
      </w:r>
      <w:r w:rsidR="002063F8" w:rsidRPr="00596301">
        <w:rPr>
          <w:rFonts w:ascii="Times New Roman" w:eastAsia="Calibri" w:hAnsi="Times New Roman"/>
          <w:szCs w:val="24"/>
          <w:lang w:val="pt-BR"/>
        </w:rPr>
        <w:t>Apresentação</w:t>
      </w:r>
      <w:r w:rsidR="00615160" w:rsidRPr="00596301">
        <w:rPr>
          <w:rFonts w:ascii="Times New Roman" w:hAnsi="Times New Roman"/>
          <w:szCs w:val="24"/>
          <w:lang w:val="pt-BR"/>
        </w:rPr>
        <w:t xml:space="preserve">, </w:t>
      </w:r>
      <w:r w:rsidR="002063F8" w:rsidRPr="00596301">
        <w:rPr>
          <w:rFonts w:ascii="Times New Roman" w:hAnsi="Times New Roman"/>
          <w:szCs w:val="24"/>
          <w:lang w:val="pt-BR"/>
        </w:rPr>
        <w:t>Selo</w:t>
      </w:r>
      <w:r w:rsidR="00615160" w:rsidRPr="00596301">
        <w:rPr>
          <w:rFonts w:ascii="Times New Roman" w:hAnsi="Times New Roman"/>
          <w:szCs w:val="24"/>
          <w:lang w:val="pt-BR"/>
        </w:rPr>
        <w:t xml:space="preserve">, </w:t>
      </w:r>
      <w:r w:rsidR="002063F8" w:rsidRPr="00596301">
        <w:rPr>
          <w:rFonts w:ascii="Times New Roman" w:hAnsi="Times New Roman"/>
          <w:szCs w:val="24"/>
          <w:lang w:val="pt-BR"/>
        </w:rPr>
        <w:t>e</w:t>
      </w:r>
      <w:r w:rsidR="00615160" w:rsidRPr="00596301">
        <w:rPr>
          <w:rFonts w:ascii="Times New Roman" w:hAnsi="Times New Roman"/>
          <w:szCs w:val="24"/>
          <w:lang w:val="pt-BR"/>
        </w:rPr>
        <w:t xml:space="preserve"> Mar</w:t>
      </w:r>
      <w:r w:rsidR="002063F8" w:rsidRPr="00596301">
        <w:rPr>
          <w:rFonts w:ascii="Times New Roman" w:hAnsi="Times New Roman"/>
          <w:szCs w:val="24"/>
          <w:lang w:val="pt-BR"/>
        </w:rPr>
        <w:t xml:space="preserve">cação das </w:t>
      </w:r>
      <w:proofErr w:type="gramStart"/>
      <w:r w:rsidR="002063F8" w:rsidRPr="00596301">
        <w:rPr>
          <w:rFonts w:ascii="Times New Roman" w:hAnsi="Times New Roman"/>
          <w:szCs w:val="24"/>
          <w:lang w:val="pt-BR"/>
        </w:rPr>
        <w:t>Propostas</w:t>
      </w:r>
      <w:bookmarkEnd w:id="99"/>
      <w:bookmarkEnd w:id="100"/>
      <w:bookmarkEnd w:id="101"/>
      <w:proofErr w:type="gramEnd"/>
    </w:p>
    <w:p w:rsidR="00B8614F" w:rsidRPr="00596301" w:rsidRDefault="00B8614F" w:rsidP="00B8614F">
      <w:pPr>
        <w:rPr>
          <w:rFonts w:cs="Times New Roman"/>
          <w:szCs w:val="24"/>
          <w:lang w:val="pt-BR"/>
        </w:rPr>
      </w:pPr>
    </w:p>
    <w:bookmarkEnd w:id="102"/>
    <w:p w:rsidR="00615160" w:rsidRPr="00596301" w:rsidRDefault="00B8614F" w:rsidP="00B8614F">
      <w:pPr>
        <w:rPr>
          <w:rFonts w:cs="Times New Roman"/>
          <w:szCs w:val="24"/>
          <w:lang w:val="pt-BR"/>
        </w:rPr>
      </w:pPr>
      <w:r w:rsidRPr="00596301">
        <w:rPr>
          <w:rFonts w:cs="Times New Roman"/>
          <w:szCs w:val="24"/>
          <w:lang w:val="pt-BR"/>
        </w:rPr>
        <w:t xml:space="preserve">17.1 </w:t>
      </w:r>
      <w:r w:rsidR="00806DFA" w:rsidRPr="00596301">
        <w:rPr>
          <w:rFonts w:cs="Times New Roman"/>
          <w:szCs w:val="24"/>
          <w:lang w:val="pt-BR"/>
        </w:rPr>
        <w:t>A Consultora deverá apresentar uma Proposta complete e assinada contendo os documentos e formulários de acordo com a Cláusula</w:t>
      </w:r>
      <w:r w:rsidR="00615160" w:rsidRPr="00596301">
        <w:rPr>
          <w:rFonts w:cs="Times New Roman"/>
          <w:szCs w:val="24"/>
          <w:lang w:val="pt-BR"/>
        </w:rPr>
        <w:t xml:space="preserve"> 10 (</w:t>
      </w:r>
      <w:r w:rsidR="00806DFA" w:rsidRPr="00596301">
        <w:rPr>
          <w:rFonts w:cs="Times New Roman"/>
          <w:szCs w:val="24"/>
          <w:lang w:val="pt-BR"/>
        </w:rPr>
        <w:t>Documentos que Compõem a Proposta</w:t>
      </w:r>
      <w:r w:rsidR="00615160" w:rsidRPr="00596301">
        <w:rPr>
          <w:rFonts w:cs="Times New Roman"/>
          <w:szCs w:val="24"/>
          <w:lang w:val="pt-BR"/>
        </w:rPr>
        <w:t xml:space="preserve">). </w:t>
      </w:r>
      <w:r w:rsidR="000C1018" w:rsidRPr="00596301">
        <w:rPr>
          <w:rFonts w:cs="Times New Roman"/>
          <w:szCs w:val="24"/>
          <w:lang w:val="pt-BR"/>
        </w:rPr>
        <w:t xml:space="preserve"> </w:t>
      </w:r>
      <w:r w:rsidR="00806DFA" w:rsidRPr="00596301">
        <w:rPr>
          <w:rFonts w:cs="Times New Roman"/>
          <w:szCs w:val="24"/>
          <w:lang w:val="pt-BR"/>
        </w:rPr>
        <w:t xml:space="preserve">A apresentação pode ser feita pelo correio ou em mãos. Caso especificado na </w:t>
      </w:r>
      <w:r w:rsidR="00806DFA" w:rsidRPr="00596301">
        <w:rPr>
          <w:rFonts w:cs="Times New Roman"/>
          <w:b/>
          <w:szCs w:val="24"/>
          <w:lang w:val="pt-BR"/>
        </w:rPr>
        <w:t xml:space="preserve">Folha de Dados, </w:t>
      </w:r>
      <w:r w:rsidR="00806DFA" w:rsidRPr="00596301">
        <w:rPr>
          <w:rFonts w:cs="Times New Roman"/>
          <w:szCs w:val="24"/>
          <w:lang w:val="pt-BR"/>
        </w:rPr>
        <w:t>a Consultora</w:t>
      </w:r>
      <w:r w:rsidR="00806DFA" w:rsidRPr="00596301">
        <w:rPr>
          <w:rFonts w:cs="Times New Roman"/>
          <w:b/>
          <w:szCs w:val="24"/>
          <w:lang w:val="pt-BR"/>
        </w:rPr>
        <w:t xml:space="preserve"> </w:t>
      </w:r>
      <w:r w:rsidR="00806DFA" w:rsidRPr="00596301">
        <w:rPr>
          <w:rFonts w:cs="Times New Roman"/>
          <w:szCs w:val="24"/>
          <w:lang w:val="pt-BR"/>
        </w:rPr>
        <w:t>terá a opção de apresentar sua Proposta por meios eletrônicos.</w:t>
      </w:r>
    </w:p>
    <w:p w:rsidR="00B8614F" w:rsidRPr="00596301" w:rsidRDefault="00B8614F" w:rsidP="00B8614F">
      <w:pPr>
        <w:rPr>
          <w:rFonts w:cs="Times New Roman"/>
          <w:szCs w:val="24"/>
          <w:lang w:val="pt-BR"/>
        </w:rPr>
      </w:pPr>
    </w:p>
    <w:p w:rsidR="00615160" w:rsidRPr="00596301" w:rsidRDefault="00B8614F" w:rsidP="00B8614F">
      <w:pPr>
        <w:rPr>
          <w:rFonts w:cs="Times New Roman"/>
          <w:szCs w:val="24"/>
          <w:lang w:val="pt-BR"/>
        </w:rPr>
      </w:pPr>
      <w:r w:rsidRPr="00596301">
        <w:rPr>
          <w:rFonts w:cs="Times New Roman"/>
          <w:szCs w:val="24"/>
          <w:lang w:val="pt-BR"/>
        </w:rPr>
        <w:t xml:space="preserve">17.2 </w:t>
      </w:r>
      <w:r w:rsidR="00806DFA" w:rsidRPr="00596301">
        <w:rPr>
          <w:rFonts w:cs="Times New Roman"/>
          <w:szCs w:val="24"/>
          <w:lang w:val="pt-BR"/>
        </w:rPr>
        <w:t xml:space="preserve">Um representante autorizado da Consultora deverá assinar os originais das cartas de apresentação das propostas nos formatos requeridos para a Proposta Técnica, e caso aplicável, para a Proposta Financeira, devendo rubricar todas as páginas de ambos os documentos.  A autorização deverá </w:t>
      </w:r>
      <w:r w:rsidR="006F4FDA" w:rsidRPr="00596301">
        <w:rPr>
          <w:rFonts w:cs="Times New Roman"/>
          <w:szCs w:val="24"/>
          <w:lang w:val="pt-BR"/>
        </w:rPr>
        <w:t xml:space="preserve">estar respaldada mediante uma procuração outorgada por escrito </w:t>
      </w:r>
      <w:r w:rsidR="00806DFA" w:rsidRPr="00596301">
        <w:rPr>
          <w:rFonts w:cs="Times New Roman"/>
          <w:szCs w:val="24"/>
          <w:lang w:val="pt-BR"/>
        </w:rPr>
        <w:t>anexada à Proposta Técnica.</w:t>
      </w:r>
    </w:p>
    <w:p w:rsidR="00B8614F" w:rsidRPr="00596301" w:rsidRDefault="00B8614F" w:rsidP="00B8614F">
      <w:pPr>
        <w:rPr>
          <w:rFonts w:cs="Times New Roman"/>
          <w:szCs w:val="24"/>
          <w:lang w:val="pt-BR"/>
        </w:rPr>
      </w:pPr>
    </w:p>
    <w:p w:rsidR="00615160" w:rsidRPr="00596301" w:rsidRDefault="00B8614F" w:rsidP="00B8614F">
      <w:pPr>
        <w:rPr>
          <w:rFonts w:cs="Times New Roman"/>
          <w:szCs w:val="24"/>
          <w:lang w:val="pt-BR"/>
        </w:rPr>
      </w:pPr>
      <w:r w:rsidRPr="00596301">
        <w:rPr>
          <w:rFonts w:cs="Times New Roman"/>
          <w:szCs w:val="24"/>
          <w:lang w:val="pt-BR"/>
        </w:rPr>
        <w:t xml:space="preserve">17.3 </w:t>
      </w:r>
      <w:r w:rsidR="00806DFA" w:rsidRPr="00596301">
        <w:rPr>
          <w:rFonts w:cs="Times New Roman"/>
          <w:szCs w:val="24"/>
          <w:lang w:val="pt-BR"/>
        </w:rPr>
        <w:t xml:space="preserve">Uma Proposta apresentada por uma </w:t>
      </w:r>
      <w:r w:rsidR="00615160" w:rsidRPr="00596301">
        <w:rPr>
          <w:rFonts w:cs="Times New Roman"/>
          <w:szCs w:val="24"/>
          <w:lang w:val="pt-BR"/>
        </w:rPr>
        <w:t xml:space="preserve">Joint Venture </w:t>
      </w:r>
      <w:r w:rsidR="00806DFA" w:rsidRPr="00596301">
        <w:rPr>
          <w:rFonts w:cs="Times New Roman"/>
          <w:szCs w:val="24"/>
          <w:lang w:val="pt-BR"/>
        </w:rPr>
        <w:t>deverá ser assinada por todos os membros</w:t>
      </w:r>
      <w:r w:rsidR="00615160" w:rsidRPr="00596301">
        <w:rPr>
          <w:rFonts w:cs="Times New Roman"/>
          <w:szCs w:val="24"/>
          <w:lang w:val="pt-BR"/>
        </w:rPr>
        <w:t xml:space="preserve"> </w:t>
      </w:r>
      <w:r w:rsidR="00806DFA" w:rsidRPr="00596301">
        <w:rPr>
          <w:rFonts w:cs="Times New Roman"/>
          <w:szCs w:val="24"/>
          <w:lang w:val="pt-BR"/>
        </w:rPr>
        <w:t>de forma a ser legalmente obrigatória para todos eles</w:t>
      </w:r>
      <w:r w:rsidR="00615160" w:rsidRPr="00596301">
        <w:rPr>
          <w:rFonts w:cs="Times New Roman"/>
          <w:szCs w:val="24"/>
          <w:lang w:val="pt-BR"/>
        </w:rPr>
        <w:t xml:space="preserve"> o</w:t>
      </w:r>
      <w:r w:rsidR="00806DFA" w:rsidRPr="00596301">
        <w:rPr>
          <w:rFonts w:cs="Times New Roman"/>
          <w:szCs w:val="24"/>
          <w:lang w:val="pt-BR"/>
        </w:rPr>
        <w:t>u por</w:t>
      </w:r>
      <w:r w:rsidR="00615160" w:rsidRPr="00596301">
        <w:rPr>
          <w:rFonts w:cs="Times New Roman"/>
          <w:szCs w:val="24"/>
          <w:lang w:val="pt-BR"/>
        </w:rPr>
        <w:t xml:space="preserve"> </w:t>
      </w:r>
      <w:r w:rsidR="00806DFA" w:rsidRPr="00596301">
        <w:rPr>
          <w:rFonts w:cs="Times New Roman"/>
          <w:szCs w:val="24"/>
          <w:lang w:val="pt-BR"/>
        </w:rPr>
        <w:t xml:space="preserve">um representante autorizado apresentando </w:t>
      </w:r>
      <w:r w:rsidR="006F4FDA" w:rsidRPr="00596301">
        <w:rPr>
          <w:rFonts w:cs="Times New Roman"/>
          <w:szCs w:val="24"/>
          <w:lang w:val="pt-BR"/>
        </w:rPr>
        <w:t xml:space="preserve">uma procuração outorgada por escrito </w:t>
      </w:r>
      <w:r w:rsidR="00806DFA" w:rsidRPr="00596301">
        <w:rPr>
          <w:rFonts w:cs="Times New Roman"/>
          <w:szCs w:val="24"/>
          <w:lang w:val="pt-BR"/>
        </w:rPr>
        <w:t>assinada por cada representante autorizado de cada um dos membros.</w:t>
      </w:r>
    </w:p>
    <w:p w:rsidR="00806DFA" w:rsidRPr="00596301" w:rsidRDefault="00806DFA" w:rsidP="00806DFA">
      <w:pPr>
        <w:rPr>
          <w:rFonts w:cs="Times New Roman"/>
          <w:szCs w:val="24"/>
          <w:lang w:val="pt-BR"/>
        </w:rPr>
      </w:pPr>
    </w:p>
    <w:p w:rsidR="00806DFA" w:rsidRPr="00596301" w:rsidRDefault="00806DFA" w:rsidP="00806DFA">
      <w:pPr>
        <w:rPr>
          <w:rFonts w:cs="Times New Roman"/>
          <w:szCs w:val="24"/>
          <w:lang w:val="pt-BR"/>
        </w:rPr>
      </w:pPr>
      <w:r w:rsidRPr="00596301">
        <w:rPr>
          <w:rFonts w:cs="Times New Roman"/>
          <w:szCs w:val="24"/>
          <w:lang w:val="pt-BR"/>
        </w:rPr>
        <w:t xml:space="preserve">17.4 Quaisquer modificações, revisões, </w:t>
      </w:r>
      <w:r w:rsidR="006F4FDA" w:rsidRPr="00596301">
        <w:rPr>
          <w:rFonts w:cs="Times New Roman"/>
          <w:szCs w:val="24"/>
          <w:lang w:val="pt-BR"/>
        </w:rPr>
        <w:t>entrelinhas</w:t>
      </w:r>
      <w:r w:rsidRPr="00596301">
        <w:rPr>
          <w:rFonts w:cs="Times New Roman"/>
          <w:szCs w:val="24"/>
          <w:lang w:val="pt-BR"/>
        </w:rPr>
        <w:t xml:space="preserve">, </w:t>
      </w:r>
      <w:r w:rsidR="006F4FDA" w:rsidRPr="00596301">
        <w:rPr>
          <w:rFonts w:cs="Times New Roman"/>
          <w:szCs w:val="24"/>
          <w:lang w:val="pt-BR"/>
        </w:rPr>
        <w:t>rasuras, ou</w:t>
      </w:r>
      <w:r w:rsidRPr="00596301">
        <w:rPr>
          <w:rFonts w:cs="Times New Roman"/>
          <w:szCs w:val="24"/>
          <w:lang w:val="pt-BR"/>
        </w:rPr>
        <w:t xml:space="preserve"> </w:t>
      </w:r>
      <w:r w:rsidR="006F4FDA" w:rsidRPr="00596301">
        <w:rPr>
          <w:rFonts w:cs="Times New Roman"/>
          <w:szCs w:val="24"/>
          <w:lang w:val="pt-BR"/>
        </w:rPr>
        <w:t>substituições</w:t>
      </w:r>
      <w:r w:rsidRPr="00596301">
        <w:rPr>
          <w:rFonts w:cs="Times New Roman"/>
          <w:szCs w:val="24"/>
          <w:lang w:val="pt-BR"/>
        </w:rPr>
        <w:t xml:space="preserve"> </w:t>
      </w:r>
      <w:r w:rsidR="006F4FDA" w:rsidRPr="00596301">
        <w:rPr>
          <w:rFonts w:cs="Times New Roman"/>
          <w:szCs w:val="24"/>
          <w:lang w:val="pt-BR"/>
        </w:rPr>
        <w:t>serão válidas apenas se estiverem assinadas ou rubricadas pela pessoa que assina a Proposta.</w:t>
      </w:r>
    </w:p>
    <w:p w:rsidR="006F4FDA" w:rsidRPr="00596301" w:rsidRDefault="006F4FDA" w:rsidP="00806DFA">
      <w:pPr>
        <w:rPr>
          <w:rFonts w:cs="Times New Roman"/>
          <w:szCs w:val="24"/>
          <w:lang w:val="pt-BR"/>
        </w:rPr>
      </w:pPr>
    </w:p>
    <w:p w:rsidR="00806DFA" w:rsidRPr="00596301" w:rsidRDefault="00806DFA" w:rsidP="00806DFA">
      <w:pPr>
        <w:rPr>
          <w:rFonts w:cs="Times New Roman"/>
          <w:szCs w:val="24"/>
          <w:lang w:val="pt-BR"/>
        </w:rPr>
      </w:pPr>
      <w:r w:rsidRPr="00596301">
        <w:rPr>
          <w:rFonts w:cs="Times New Roman"/>
          <w:szCs w:val="24"/>
          <w:lang w:val="pt-BR"/>
        </w:rPr>
        <w:t xml:space="preserve">17.5 </w:t>
      </w:r>
      <w:r w:rsidR="006F4FDA" w:rsidRPr="00596301">
        <w:rPr>
          <w:rFonts w:cs="Times New Roman"/>
          <w:szCs w:val="24"/>
          <w:lang w:val="pt-BR"/>
        </w:rPr>
        <w:t>A Proposta assinada deverá ser identificada como “Original” e as suas cópias marcadas como</w:t>
      </w:r>
      <w:r w:rsidR="009159DE" w:rsidRPr="00596301">
        <w:rPr>
          <w:rFonts w:cs="Times New Roman"/>
          <w:szCs w:val="24"/>
          <w:lang w:val="pt-BR"/>
        </w:rPr>
        <w:t xml:space="preserve"> </w:t>
      </w:r>
      <w:r w:rsidR="006F4FDA" w:rsidRPr="00596301">
        <w:rPr>
          <w:rFonts w:cs="Times New Roman"/>
          <w:szCs w:val="24"/>
          <w:lang w:val="pt-BR"/>
        </w:rPr>
        <w:t>”Cópias”</w:t>
      </w:r>
      <w:r w:rsidR="009159DE" w:rsidRPr="00596301">
        <w:rPr>
          <w:rFonts w:cs="Times New Roman"/>
          <w:szCs w:val="24"/>
          <w:lang w:val="pt-BR"/>
        </w:rPr>
        <w:t>, conforme apropriado.</w:t>
      </w:r>
      <w:r w:rsidRPr="00596301">
        <w:rPr>
          <w:rFonts w:cs="Times New Roman"/>
          <w:szCs w:val="24"/>
          <w:lang w:val="pt-BR"/>
        </w:rPr>
        <w:t xml:space="preserve">  </w:t>
      </w:r>
      <w:r w:rsidR="009159DE" w:rsidRPr="00596301">
        <w:rPr>
          <w:rFonts w:cs="Times New Roman"/>
          <w:szCs w:val="24"/>
          <w:lang w:val="pt-BR"/>
        </w:rPr>
        <w:t xml:space="preserve">O número de cópias está indicado na </w:t>
      </w:r>
      <w:r w:rsidR="009159DE" w:rsidRPr="00596301">
        <w:rPr>
          <w:rFonts w:cs="Times New Roman"/>
          <w:b/>
          <w:szCs w:val="24"/>
          <w:lang w:val="pt-BR"/>
        </w:rPr>
        <w:t>Folha de Dados</w:t>
      </w:r>
      <w:r w:rsidRPr="00596301">
        <w:rPr>
          <w:rFonts w:cs="Times New Roman"/>
          <w:szCs w:val="24"/>
          <w:lang w:val="pt-BR"/>
        </w:rPr>
        <w:t xml:space="preserve">. </w:t>
      </w:r>
      <w:r w:rsidR="009159DE" w:rsidRPr="00596301">
        <w:rPr>
          <w:rFonts w:cs="Times New Roman"/>
          <w:szCs w:val="24"/>
          <w:lang w:val="pt-BR"/>
        </w:rPr>
        <w:t xml:space="preserve"> Todas as cópias deverão ser produzidas do originas assinado.  Se houver discrepâncias entre o</w:t>
      </w:r>
      <w:r w:rsidRPr="00596301">
        <w:rPr>
          <w:rFonts w:cs="Times New Roman"/>
          <w:szCs w:val="24"/>
          <w:lang w:val="pt-BR"/>
        </w:rPr>
        <w:t xml:space="preserve"> original </w:t>
      </w:r>
      <w:r w:rsidR="009159DE" w:rsidRPr="00596301">
        <w:rPr>
          <w:rFonts w:cs="Times New Roman"/>
          <w:szCs w:val="24"/>
          <w:lang w:val="pt-BR"/>
        </w:rPr>
        <w:t>e as cópias, o</w:t>
      </w:r>
      <w:r w:rsidRPr="00596301">
        <w:rPr>
          <w:rFonts w:cs="Times New Roman"/>
          <w:szCs w:val="24"/>
          <w:lang w:val="pt-BR"/>
        </w:rPr>
        <w:t xml:space="preserve"> original </w:t>
      </w:r>
      <w:r w:rsidR="009159DE" w:rsidRPr="00596301">
        <w:rPr>
          <w:rFonts w:cs="Times New Roman"/>
          <w:szCs w:val="24"/>
          <w:lang w:val="pt-BR"/>
        </w:rPr>
        <w:t>prevalecerá</w:t>
      </w:r>
      <w:r w:rsidRPr="00596301">
        <w:rPr>
          <w:rFonts w:cs="Times New Roman"/>
          <w:szCs w:val="24"/>
          <w:lang w:val="pt-BR"/>
        </w:rPr>
        <w:t>.</w:t>
      </w:r>
    </w:p>
    <w:p w:rsidR="00806DFA" w:rsidRPr="00596301" w:rsidRDefault="00806DFA" w:rsidP="00806DFA">
      <w:pPr>
        <w:rPr>
          <w:rFonts w:cs="Times New Roman"/>
          <w:szCs w:val="24"/>
          <w:lang w:val="pt-BR"/>
        </w:rPr>
      </w:pPr>
    </w:p>
    <w:p w:rsidR="009159DE" w:rsidRPr="00596301" w:rsidRDefault="009159DE" w:rsidP="009159DE">
      <w:pPr>
        <w:rPr>
          <w:rFonts w:cs="Times New Roman"/>
          <w:szCs w:val="24"/>
          <w:lang w:val="pt-BR"/>
        </w:rPr>
      </w:pPr>
      <w:r w:rsidRPr="00596301">
        <w:rPr>
          <w:rFonts w:cs="Times New Roman"/>
          <w:szCs w:val="24"/>
          <w:lang w:val="pt-BR"/>
        </w:rPr>
        <w:t xml:space="preserve">17.6 </w:t>
      </w:r>
      <w:r w:rsidR="008C1F83" w:rsidRPr="00596301">
        <w:rPr>
          <w:rFonts w:cs="Times New Roman"/>
          <w:szCs w:val="24"/>
          <w:lang w:val="pt-BR"/>
        </w:rPr>
        <w:t>O</w:t>
      </w:r>
      <w:r w:rsidRPr="00596301">
        <w:rPr>
          <w:rFonts w:cs="Times New Roman"/>
          <w:szCs w:val="24"/>
          <w:lang w:val="pt-BR"/>
        </w:rPr>
        <w:t xml:space="preserve"> original </w:t>
      </w:r>
      <w:r w:rsidR="008C1F83" w:rsidRPr="00596301">
        <w:rPr>
          <w:rFonts w:cs="Times New Roman"/>
          <w:szCs w:val="24"/>
          <w:lang w:val="pt-BR"/>
        </w:rPr>
        <w:t xml:space="preserve">e todas as cópias da Proposta Técnica deverão ser colocados dentro de um envelope </w:t>
      </w:r>
      <w:r w:rsidR="00204CF8" w:rsidRPr="00596301">
        <w:rPr>
          <w:rFonts w:cs="Times New Roman"/>
          <w:szCs w:val="24"/>
          <w:lang w:val="pt-BR"/>
        </w:rPr>
        <w:t xml:space="preserve">selado, </w:t>
      </w:r>
      <w:r w:rsidR="008C1F83" w:rsidRPr="00596301">
        <w:rPr>
          <w:rFonts w:cs="Times New Roman"/>
          <w:szCs w:val="24"/>
          <w:lang w:val="pt-BR"/>
        </w:rPr>
        <w:t>claramente marcado</w:t>
      </w:r>
      <w:r w:rsidR="00204CF8" w:rsidRPr="00596301">
        <w:rPr>
          <w:rFonts w:cs="Times New Roman"/>
          <w:szCs w:val="24"/>
          <w:lang w:val="pt-BR"/>
        </w:rPr>
        <w:t xml:space="preserve"> como</w:t>
      </w:r>
      <w:r w:rsidR="008C1F83" w:rsidRPr="00596301">
        <w:rPr>
          <w:rFonts w:cs="Times New Roman"/>
          <w:szCs w:val="24"/>
          <w:lang w:val="pt-BR"/>
        </w:rPr>
        <w:t xml:space="preserve"> </w:t>
      </w:r>
      <w:r w:rsidR="008C1F83" w:rsidRPr="00596301">
        <w:rPr>
          <w:rFonts w:cs="Times New Roman"/>
          <w:b/>
          <w:szCs w:val="24"/>
          <w:lang w:val="pt-BR"/>
        </w:rPr>
        <w:t>“Proposta Técnica”</w:t>
      </w:r>
      <w:r w:rsidRPr="00596301">
        <w:rPr>
          <w:rFonts w:cs="Times New Roman"/>
          <w:szCs w:val="24"/>
          <w:lang w:val="pt-BR"/>
        </w:rPr>
        <w:t xml:space="preserve">, </w:t>
      </w:r>
      <w:r w:rsidRPr="00596301">
        <w:rPr>
          <w:rFonts w:cs="Times New Roman"/>
          <w:b/>
          <w:i/>
          <w:color w:val="548DD4" w:themeColor="text2" w:themeTint="99"/>
          <w:szCs w:val="24"/>
          <w:lang w:val="pt-BR"/>
        </w:rPr>
        <w:t>“[N</w:t>
      </w:r>
      <w:r w:rsidR="008C1F83" w:rsidRPr="00596301">
        <w:rPr>
          <w:rFonts w:cs="Times New Roman"/>
          <w:b/>
          <w:i/>
          <w:color w:val="548DD4" w:themeColor="text2" w:themeTint="99"/>
          <w:szCs w:val="24"/>
          <w:lang w:val="pt-BR"/>
        </w:rPr>
        <w:t>o</w:t>
      </w:r>
      <w:r w:rsidRPr="00596301">
        <w:rPr>
          <w:rFonts w:cs="Times New Roman"/>
          <w:b/>
          <w:i/>
          <w:color w:val="548DD4" w:themeColor="text2" w:themeTint="99"/>
          <w:szCs w:val="24"/>
          <w:lang w:val="pt-BR"/>
        </w:rPr>
        <w:t xml:space="preserve">me </w:t>
      </w:r>
      <w:r w:rsidR="008C1F83" w:rsidRPr="00596301">
        <w:rPr>
          <w:rFonts w:cs="Times New Roman"/>
          <w:b/>
          <w:i/>
          <w:color w:val="548DD4" w:themeColor="text2" w:themeTint="99"/>
          <w:szCs w:val="24"/>
          <w:lang w:val="pt-BR"/>
        </w:rPr>
        <w:t>dos Trabalhos</w:t>
      </w:r>
      <w:r w:rsidRPr="00596301">
        <w:rPr>
          <w:rFonts w:cs="Times New Roman"/>
          <w:b/>
          <w:i/>
          <w:color w:val="548DD4" w:themeColor="text2" w:themeTint="99"/>
          <w:szCs w:val="24"/>
          <w:lang w:val="pt-BR"/>
        </w:rPr>
        <w:t>]”</w:t>
      </w:r>
      <w:r w:rsidRPr="00596301">
        <w:rPr>
          <w:rFonts w:cs="Times New Roman"/>
          <w:b/>
          <w:szCs w:val="24"/>
          <w:lang w:val="pt-BR"/>
        </w:rPr>
        <w:t>,</w:t>
      </w:r>
      <w:r w:rsidRPr="00596301">
        <w:rPr>
          <w:rFonts w:cs="Times New Roman"/>
          <w:szCs w:val="24"/>
          <w:lang w:val="pt-BR"/>
        </w:rPr>
        <w:t xml:space="preserve"> </w:t>
      </w:r>
      <w:r w:rsidR="008C1F83" w:rsidRPr="00596301">
        <w:rPr>
          <w:rFonts w:cs="Times New Roman"/>
          <w:szCs w:val="24"/>
          <w:lang w:val="pt-BR"/>
        </w:rPr>
        <w:t>número de referência, nome e endereço da Consultora e com o aviso “</w:t>
      </w:r>
      <w:r w:rsidR="008C1F83" w:rsidRPr="00596301">
        <w:rPr>
          <w:rFonts w:cs="Times New Roman"/>
          <w:b/>
          <w:szCs w:val="24"/>
          <w:lang w:val="pt-BR"/>
        </w:rPr>
        <w:t>Não abrir até</w:t>
      </w:r>
      <w:r w:rsidRPr="00596301">
        <w:rPr>
          <w:rFonts w:cs="Times New Roman"/>
          <w:szCs w:val="24"/>
          <w:lang w:val="pt-BR"/>
        </w:rPr>
        <w:t xml:space="preserve"> </w:t>
      </w:r>
      <w:r w:rsidR="008C1F83" w:rsidRPr="00596301">
        <w:rPr>
          <w:rFonts w:cs="Times New Roman"/>
          <w:b/>
          <w:i/>
          <w:color w:val="548DD4" w:themeColor="text2" w:themeTint="99"/>
          <w:szCs w:val="24"/>
          <w:lang w:val="pt-BR"/>
        </w:rPr>
        <w:t>[inserir a data e a hora</w:t>
      </w:r>
      <w:r w:rsidRPr="00596301">
        <w:rPr>
          <w:rFonts w:cs="Times New Roman"/>
          <w:b/>
          <w:i/>
          <w:color w:val="548DD4" w:themeColor="text2" w:themeTint="99"/>
          <w:szCs w:val="24"/>
          <w:lang w:val="pt-BR"/>
        </w:rPr>
        <w:t xml:space="preserve"> </w:t>
      </w:r>
      <w:r w:rsidR="008C1F83" w:rsidRPr="00596301">
        <w:rPr>
          <w:rFonts w:cs="Times New Roman"/>
          <w:b/>
          <w:i/>
          <w:color w:val="548DD4" w:themeColor="text2" w:themeTint="99"/>
          <w:szCs w:val="24"/>
          <w:lang w:val="pt-BR"/>
        </w:rPr>
        <w:t>do prazo final de apresentação da Proposta Técnica</w:t>
      </w:r>
      <w:r w:rsidRPr="00596301">
        <w:rPr>
          <w:rFonts w:cs="Times New Roman"/>
          <w:b/>
          <w:i/>
          <w:color w:val="548DD4" w:themeColor="text2" w:themeTint="99"/>
          <w:szCs w:val="24"/>
          <w:lang w:val="pt-BR"/>
        </w:rPr>
        <w:t>]</w:t>
      </w:r>
      <w:r w:rsidRPr="00596301">
        <w:rPr>
          <w:rFonts w:cs="Times New Roman"/>
          <w:szCs w:val="24"/>
          <w:lang w:val="pt-BR"/>
        </w:rPr>
        <w:t>”</w:t>
      </w:r>
      <w:r w:rsidR="00204CF8" w:rsidRPr="00596301">
        <w:rPr>
          <w:rFonts w:cs="Times New Roman"/>
          <w:szCs w:val="24"/>
          <w:lang w:val="pt-BR"/>
        </w:rPr>
        <w:t>.</w:t>
      </w:r>
    </w:p>
    <w:p w:rsidR="009159DE" w:rsidRPr="00596301" w:rsidRDefault="009159DE" w:rsidP="009159DE">
      <w:pPr>
        <w:rPr>
          <w:rFonts w:cs="Times New Roman"/>
          <w:szCs w:val="24"/>
          <w:lang w:val="pt-BR"/>
        </w:rPr>
      </w:pPr>
    </w:p>
    <w:p w:rsidR="009159DE" w:rsidRPr="00596301" w:rsidRDefault="009159DE" w:rsidP="009159DE">
      <w:pPr>
        <w:rPr>
          <w:rFonts w:cs="Times New Roman"/>
          <w:szCs w:val="24"/>
          <w:lang w:val="pt-BR"/>
        </w:rPr>
      </w:pPr>
      <w:r w:rsidRPr="00596301">
        <w:rPr>
          <w:rFonts w:cs="Times New Roman"/>
          <w:szCs w:val="24"/>
          <w:lang w:val="pt-BR"/>
        </w:rPr>
        <w:t>17.7 Similar</w:t>
      </w:r>
      <w:r w:rsidR="008C1F83" w:rsidRPr="00596301">
        <w:rPr>
          <w:rFonts w:cs="Times New Roman"/>
          <w:szCs w:val="24"/>
          <w:lang w:val="pt-BR"/>
        </w:rPr>
        <w:t>mente</w:t>
      </w:r>
      <w:r w:rsidRPr="00596301">
        <w:rPr>
          <w:rFonts w:cs="Times New Roman"/>
          <w:szCs w:val="24"/>
          <w:lang w:val="pt-BR"/>
        </w:rPr>
        <w:t xml:space="preserve">, </w:t>
      </w:r>
      <w:r w:rsidR="008C1F83" w:rsidRPr="00596301">
        <w:rPr>
          <w:rFonts w:cs="Times New Roman"/>
          <w:szCs w:val="24"/>
          <w:lang w:val="pt-BR"/>
        </w:rPr>
        <w:t>o</w:t>
      </w:r>
      <w:r w:rsidRPr="00596301">
        <w:rPr>
          <w:rFonts w:cs="Times New Roman"/>
          <w:szCs w:val="24"/>
          <w:lang w:val="pt-BR"/>
        </w:rPr>
        <w:t xml:space="preserve"> original </w:t>
      </w:r>
      <w:r w:rsidR="008C1F83" w:rsidRPr="00596301">
        <w:rPr>
          <w:rFonts w:cs="Times New Roman"/>
          <w:szCs w:val="24"/>
          <w:lang w:val="pt-BR"/>
        </w:rPr>
        <w:t>da Proposta Financeira</w:t>
      </w:r>
      <w:r w:rsidRPr="00596301">
        <w:rPr>
          <w:rFonts w:cs="Times New Roman"/>
          <w:szCs w:val="24"/>
          <w:lang w:val="pt-BR"/>
        </w:rPr>
        <w:t xml:space="preserve"> (</w:t>
      </w:r>
      <w:r w:rsidR="008C1F83" w:rsidRPr="00596301">
        <w:rPr>
          <w:rFonts w:cs="Times New Roman"/>
          <w:szCs w:val="24"/>
          <w:lang w:val="pt-BR"/>
        </w:rPr>
        <w:t>se requerido pelo método de seleção aplicável</w:t>
      </w:r>
      <w:r w:rsidRPr="00596301">
        <w:rPr>
          <w:rFonts w:cs="Times New Roman"/>
          <w:szCs w:val="24"/>
          <w:lang w:val="pt-BR"/>
        </w:rPr>
        <w:t xml:space="preserve">) </w:t>
      </w:r>
      <w:r w:rsidR="00204CF8" w:rsidRPr="00596301">
        <w:rPr>
          <w:rFonts w:cs="Times New Roman"/>
          <w:szCs w:val="24"/>
          <w:lang w:val="pt-BR"/>
        </w:rPr>
        <w:t xml:space="preserve">deverá ser colocado dentro de um envelope selado, claramente marcado como </w:t>
      </w:r>
      <w:r w:rsidR="00204CF8" w:rsidRPr="00596301">
        <w:rPr>
          <w:rFonts w:cs="Times New Roman"/>
          <w:b/>
          <w:szCs w:val="24"/>
          <w:lang w:val="pt-BR"/>
        </w:rPr>
        <w:t xml:space="preserve">“Proposta </w:t>
      </w:r>
      <w:r w:rsidR="00131377" w:rsidRPr="00596301">
        <w:rPr>
          <w:rFonts w:cs="Times New Roman"/>
          <w:b/>
          <w:szCs w:val="24"/>
          <w:lang w:val="pt-BR"/>
        </w:rPr>
        <w:t>F</w:t>
      </w:r>
      <w:r w:rsidR="00204CF8" w:rsidRPr="00596301">
        <w:rPr>
          <w:rFonts w:cs="Times New Roman"/>
          <w:b/>
          <w:szCs w:val="24"/>
          <w:lang w:val="pt-BR"/>
        </w:rPr>
        <w:t>inanceira”</w:t>
      </w:r>
      <w:r w:rsidR="00204CF8" w:rsidRPr="00596301">
        <w:rPr>
          <w:rFonts w:cs="Times New Roman"/>
          <w:szCs w:val="24"/>
          <w:lang w:val="pt-BR"/>
        </w:rPr>
        <w:t xml:space="preserve">, </w:t>
      </w:r>
      <w:r w:rsidR="00204CF8" w:rsidRPr="00596301">
        <w:rPr>
          <w:rFonts w:cs="Times New Roman"/>
          <w:b/>
          <w:i/>
          <w:color w:val="548DD4" w:themeColor="text2" w:themeTint="99"/>
          <w:szCs w:val="24"/>
          <w:lang w:val="pt-BR"/>
        </w:rPr>
        <w:t>“[Nome dos Trabalhos]”</w:t>
      </w:r>
      <w:r w:rsidR="00204CF8" w:rsidRPr="00596301">
        <w:rPr>
          <w:rFonts w:cs="Times New Roman"/>
          <w:b/>
          <w:szCs w:val="24"/>
          <w:lang w:val="pt-BR"/>
        </w:rPr>
        <w:t>,</w:t>
      </w:r>
      <w:r w:rsidR="00204CF8" w:rsidRPr="00596301">
        <w:rPr>
          <w:rFonts w:cs="Times New Roman"/>
          <w:szCs w:val="24"/>
          <w:lang w:val="pt-BR"/>
        </w:rPr>
        <w:t xml:space="preserve"> número de referência, nome e endereço da Consultora e com o aviso </w:t>
      </w:r>
      <w:r w:rsidR="00204CF8" w:rsidRPr="00596301">
        <w:rPr>
          <w:rFonts w:cs="Times New Roman"/>
          <w:b/>
          <w:szCs w:val="24"/>
          <w:lang w:val="pt-BR"/>
        </w:rPr>
        <w:t>“Não abrir junto com a Proposta Técnica</w:t>
      </w:r>
      <w:r w:rsidRPr="00596301">
        <w:rPr>
          <w:rFonts w:cs="Times New Roman"/>
          <w:b/>
          <w:szCs w:val="24"/>
          <w:lang w:val="pt-BR"/>
        </w:rPr>
        <w:t>”</w:t>
      </w:r>
      <w:r w:rsidR="00204CF8" w:rsidRPr="00596301">
        <w:rPr>
          <w:rFonts w:cs="Times New Roman"/>
          <w:b/>
          <w:szCs w:val="24"/>
          <w:lang w:val="pt-BR"/>
        </w:rPr>
        <w:t>.</w:t>
      </w:r>
    </w:p>
    <w:p w:rsidR="009159DE" w:rsidRPr="00596301" w:rsidRDefault="009159DE" w:rsidP="00806DFA">
      <w:pPr>
        <w:rPr>
          <w:rFonts w:cs="Times New Roman"/>
          <w:szCs w:val="24"/>
          <w:lang w:val="pt-BR"/>
        </w:rPr>
      </w:pPr>
    </w:p>
    <w:p w:rsidR="00204CF8" w:rsidRPr="00596301" w:rsidRDefault="00204CF8" w:rsidP="00204CF8">
      <w:pPr>
        <w:rPr>
          <w:rFonts w:cs="Times New Roman"/>
          <w:szCs w:val="24"/>
          <w:lang w:val="pt-BR"/>
        </w:rPr>
      </w:pPr>
      <w:r w:rsidRPr="00596301">
        <w:rPr>
          <w:rFonts w:cs="Times New Roman"/>
          <w:szCs w:val="24"/>
          <w:lang w:val="pt-BR"/>
        </w:rPr>
        <w:t xml:space="preserve">17.8 Os envelopes selados contendo as Propostas Técnica e Financeira deverão ser colocados em </w:t>
      </w:r>
      <w:r w:rsidRPr="00596301">
        <w:rPr>
          <w:rFonts w:cs="Times New Roman"/>
          <w:szCs w:val="24"/>
          <w:lang w:val="pt-BR"/>
        </w:rPr>
        <w:lastRenderedPageBreak/>
        <w:t xml:space="preserve">um envelope externo selado.  Esse envelope externo deverá conter o endereço de apresentação, o número de referência da SDP, o nome dos trabalhos, o nome e o endereço da Consultora, claramente marcado com a nota </w:t>
      </w:r>
      <w:r w:rsidR="00131377" w:rsidRPr="00596301">
        <w:rPr>
          <w:rFonts w:cs="Times New Roman"/>
          <w:b/>
          <w:szCs w:val="24"/>
          <w:lang w:val="pt-BR"/>
        </w:rPr>
        <w:t>“Não Abrir antes d</w:t>
      </w:r>
      <w:r w:rsidRPr="00596301">
        <w:rPr>
          <w:rFonts w:cs="Times New Roman"/>
          <w:b/>
          <w:szCs w:val="24"/>
          <w:lang w:val="pt-BR"/>
        </w:rPr>
        <w:t>e</w:t>
      </w:r>
      <w:r w:rsidRPr="00596301">
        <w:rPr>
          <w:rFonts w:cs="Times New Roman"/>
          <w:szCs w:val="24"/>
          <w:lang w:val="pt-BR"/>
        </w:rPr>
        <w:t xml:space="preserve"> </w:t>
      </w:r>
      <w:r w:rsidRPr="00596301">
        <w:rPr>
          <w:rFonts w:cs="Times New Roman"/>
          <w:b/>
          <w:i/>
          <w:color w:val="548DD4" w:themeColor="text2" w:themeTint="99"/>
          <w:szCs w:val="24"/>
          <w:lang w:val="pt-BR"/>
        </w:rPr>
        <w:t>[</w:t>
      </w:r>
      <w:r w:rsidR="004F1503" w:rsidRPr="00596301">
        <w:rPr>
          <w:rFonts w:cs="Times New Roman"/>
          <w:b/>
          <w:i/>
          <w:color w:val="548DD4" w:themeColor="text2" w:themeTint="99"/>
          <w:szCs w:val="24"/>
          <w:lang w:val="pt-BR"/>
        </w:rPr>
        <w:t>inserir a data e a hora do prazo final de apresentação das Propostas</w:t>
      </w:r>
      <w:r w:rsidRPr="00596301">
        <w:rPr>
          <w:rFonts w:cs="Times New Roman"/>
          <w:b/>
          <w:i/>
          <w:color w:val="548DD4" w:themeColor="text2" w:themeTint="99"/>
          <w:szCs w:val="24"/>
          <w:lang w:val="pt-BR"/>
        </w:rPr>
        <w:t xml:space="preserve"> indica</w:t>
      </w:r>
      <w:r w:rsidR="004F1503" w:rsidRPr="00596301">
        <w:rPr>
          <w:rFonts w:cs="Times New Roman"/>
          <w:b/>
          <w:i/>
          <w:color w:val="548DD4" w:themeColor="text2" w:themeTint="99"/>
          <w:szCs w:val="24"/>
          <w:lang w:val="pt-BR"/>
        </w:rPr>
        <w:t>do na Folha de Dados</w:t>
      </w:r>
      <w:r w:rsidRPr="00596301">
        <w:rPr>
          <w:rFonts w:cs="Times New Roman"/>
          <w:b/>
          <w:i/>
          <w:color w:val="548DD4" w:themeColor="text2" w:themeTint="99"/>
          <w:szCs w:val="24"/>
          <w:lang w:val="pt-BR"/>
        </w:rPr>
        <w:t>]</w:t>
      </w:r>
      <w:r w:rsidRPr="00596301">
        <w:rPr>
          <w:rFonts w:cs="Times New Roman"/>
          <w:b/>
          <w:szCs w:val="24"/>
          <w:lang w:val="pt-BR"/>
        </w:rPr>
        <w:t>”.</w:t>
      </w:r>
    </w:p>
    <w:p w:rsidR="00204CF8" w:rsidRPr="00596301" w:rsidRDefault="00204CF8" w:rsidP="00806DFA">
      <w:pPr>
        <w:rPr>
          <w:rFonts w:cs="Times New Roman"/>
          <w:szCs w:val="24"/>
          <w:lang w:val="pt-BR"/>
        </w:rPr>
      </w:pPr>
    </w:p>
    <w:p w:rsidR="0006690A" w:rsidRPr="00596301" w:rsidRDefault="0006690A" w:rsidP="0006690A">
      <w:pPr>
        <w:rPr>
          <w:rFonts w:cs="Times New Roman"/>
          <w:szCs w:val="24"/>
          <w:lang w:val="pt-BR"/>
        </w:rPr>
      </w:pPr>
      <w:r w:rsidRPr="00596301">
        <w:rPr>
          <w:rFonts w:cs="Times New Roman"/>
          <w:szCs w:val="24"/>
          <w:lang w:val="pt-BR"/>
        </w:rPr>
        <w:t xml:space="preserve">17.9 Se os envelopes e os pacotes com a Proposta não estiverem selados e marcados conforme solicitado o Cliente não assumirá responsabilidade alguma pelo extravio, perda ou abertura antecipada da Proposta. </w:t>
      </w:r>
    </w:p>
    <w:p w:rsidR="00204CF8" w:rsidRPr="00596301" w:rsidRDefault="00204CF8" w:rsidP="00806DFA">
      <w:pPr>
        <w:rPr>
          <w:rFonts w:cs="Times New Roman"/>
          <w:szCs w:val="24"/>
          <w:lang w:val="pt-BR"/>
        </w:rPr>
      </w:pPr>
    </w:p>
    <w:p w:rsidR="0006690A" w:rsidRPr="00596301" w:rsidRDefault="0006690A" w:rsidP="0006690A">
      <w:pPr>
        <w:rPr>
          <w:rFonts w:cs="Times New Roman"/>
          <w:szCs w:val="24"/>
          <w:lang w:val="pt-BR"/>
        </w:rPr>
      </w:pPr>
      <w:r w:rsidRPr="00596301">
        <w:rPr>
          <w:rFonts w:cs="Times New Roman"/>
          <w:szCs w:val="24"/>
          <w:lang w:val="pt-BR"/>
        </w:rPr>
        <w:t xml:space="preserve">17.10 </w:t>
      </w:r>
      <w:r w:rsidR="006719C5" w:rsidRPr="00596301">
        <w:rPr>
          <w:rFonts w:cs="Times New Roman"/>
          <w:szCs w:val="24"/>
          <w:lang w:val="pt-BR"/>
        </w:rPr>
        <w:t>A</w:t>
      </w:r>
      <w:r w:rsidRPr="00596301">
        <w:rPr>
          <w:rFonts w:cs="Times New Roman"/>
          <w:szCs w:val="24"/>
          <w:lang w:val="pt-BR"/>
        </w:rPr>
        <w:t xml:space="preserve"> Proposta ou suas modificações deverão ser enviadas para o endereço indicado na </w:t>
      </w:r>
      <w:r w:rsidRPr="00596301">
        <w:rPr>
          <w:rFonts w:cs="Times New Roman"/>
          <w:b/>
          <w:szCs w:val="24"/>
          <w:lang w:val="pt-BR"/>
        </w:rPr>
        <w:t>Folha de Dados</w:t>
      </w:r>
      <w:r w:rsidRPr="00596301">
        <w:rPr>
          <w:rFonts w:cs="Times New Roman"/>
          <w:szCs w:val="24"/>
          <w:lang w:val="pt-BR"/>
        </w:rPr>
        <w:t xml:space="preserve"> </w:t>
      </w:r>
      <w:r w:rsidR="006719C5" w:rsidRPr="00596301">
        <w:rPr>
          <w:rFonts w:cs="Times New Roman"/>
          <w:szCs w:val="24"/>
          <w:lang w:val="pt-BR"/>
        </w:rPr>
        <w:t xml:space="preserve">e recebidas pelo Cliente </w:t>
      </w:r>
      <w:r w:rsidR="00366054" w:rsidRPr="00596301">
        <w:rPr>
          <w:rFonts w:cs="Times New Roman"/>
          <w:szCs w:val="24"/>
          <w:lang w:val="pt-BR"/>
        </w:rPr>
        <w:t>até o fim do</w:t>
      </w:r>
      <w:r w:rsidR="006719C5" w:rsidRPr="00596301">
        <w:rPr>
          <w:rFonts w:cs="Times New Roman"/>
          <w:szCs w:val="24"/>
          <w:lang w:val="pt-BR"/>
        </w:rPr>
        <w:t xml:space="preserve"> prazo final estabelecido para a apresentação das Propostas</w:t>
      </w:r>
      <w:r w:rsidRPr="00596301">
        <w:rPr>
          <w:rFonts w:cs="Times New Roman"/>
          <w:szCs w:val="24"/>
          <w:lang w:val="pt-BR"/>
        </w:rPr>
        <w:t xml:space="preserve"> </w:t>
      </w:r>
      <w:r w:rsidR="006719C5" w:rsidRPr="00596301">
        <w:rPr>
          <w:rFonts w:cs="Times New Roman"/>
          <w:szCs w:val="24"/>
          <w:lang w:val="pt-BR"/>
        </w:rPr>
        <w:t xml:space="preserve">indicado na </w:t>
      </w:r>
      <w:r w:rsidR="006719C5" w:rsidRPr="00596301">
        <w:rPr>
          <w:rFonts w:cs="Times New Roman"/>
          <w:b/>
          <w:szCs w:val="24"/>
          <w:lang w:val="pt-BR"/>
        </w:rPr>
        <w:t>Folha de Dados</w:t>
      </w:r>
      <w:r w:rsidRPr="00596301">
        <w:rPr>
          <w:rFonts w:cs="Times New Roman"/>
          <w:szCs w:val="24"/>
          <w:lang w:val="pt-BR"/>
        </w:rPr>
        <w:t>, o</w:t>
      </w:r>
      <w:r w:rsidR="006719C5" w:rsidRPr="00596301">
        <w:rPr>
          <w:rFonts w:cs="Times New Roman"/>
          <w:szCs w:val="24"/>
          <w:lang w:val="pt-BR"/>
        </w:rPr>
        <w:t>u qualquer prorrogação desse prazo final</w:t>
      </w:r>
      <w:r w:rsidRPr="00596301">
        <w:rPr>
          <w:rFonts w:cs="Times New Roman"/>
          <w:szCs w:val="24"/>
          <w:lang w:val="pt-BR"/>
        </w:rPr>
        <w:t>.</w:t>
      </w:r>
      <w:r w:rsidR="006719C5" w:rsidRPr="00596301">
        <w:rPr>
          <w:rFonts w:cs="Times New Roman"/>
          <w:szCs w:val="24"/>
          <w:lang w:val="pt-BR"/>
        </w:rPr>
        <w:t xml:space="preserve"> </w:t>
      </w:r>
      <w:r w:rsidRPr="00596301">
        <w:rPr>
          <w:rFonts w:cs="Times New Roman"/>
          <w:szCs w:val="24"/>
          <w:lang w:val="pt-BR"/>
        </w:rPr>
        <w:t xml:space="preserve"> </w:t>
      </w:r>
      <w:r w:rsidR="006719C5" w:rsidRPr="00596301">
        <w:rPr>
          <w:rFonts w:cs="Times New Roman"/>
          <w:szCs w:val="24"/>
          <w:lang w:val="pt-BR"/>
        </w:rPr>
        <w:t xml:space="preserve">Qualquer Proposta ou suas modificações </w:t>
      </w:r>
      <w:r w:rsidRPr="00596301">
        <w:rPr>
          <w:rFonts w:cs="Times New Roman"/>
          <w:szCs w:val="24"/>
          <w:lang w:val="pt-BR"/>
        </w:rPr>
        <w:t>rece</w:t>
      </w:r>
      <w:r w:rsidR="00C42FBA" w:rsidRPr="00596301">
        <w:rPr>
          <w:rFonts w:cs="Times New Roman"/>
          <w:szCs w:val="24"/>
          <w:lang w:val="pt-BR"/>
        </w:rPr>
        <w:t>bida pelo Cliente a</w:t>
      </w:r>
      <w:r w:rsidR="00366054" w:rsidRPr="00596301">
        <w:rPr>
          <w:rFonts w:cs="Times New Roman"/>
          <w:szCs w:val="24"/>
          <w:lang w:val="pt-BR"/>
        </w:rPr>
        <w:t>pó</w:t>
      </w:r>
      <w:r w:rsidR="00C42FBA" w:rsidRPr="00596301">
        <w:rPr>
          <w:rFonts w:cs="Times New Roman"/>
          <w:szCs w:val="24"/>
          <w:lang w:val="pt-BR"/>
        </w:rPr>
        <w:t xml:space="preserve">s o prazo final </w:t>
      </w:r>
      <w:r w:rsidR="00366054" w:rsidRPr="00596301">
        <w:rPr>
          <w:rFonts w:cs="Times New Roman"/>
          <w:szCs w:val="24"/>
          <w:lang w:val="pt-BR"/>
        </w:rPr>
        <w:t>será</w:t>
      </w:r>
      <w:r w:rsidR="00C42FBA" w:rsidRPr="00596301">
        <w:rPr>
          <w:rFonts w:cs="Times New Roman"/>
          <w:szCs w:val="24"/>
          <w:lang w:val="pt-BR"/>
        </w:rPr>
        <w:t xml:space="preserve"> declarada como Proposta atrasada e rejeitada, sendo imediatamente devolvida sem ser aberta.</w:t>
      </w:r>
    </w:p>
    <w:p w:rsidR="00D6558F" w:rsidRPr="00596301" w:rsidRDefault="00D6558F" w:rsidP="00D6558F">
      <w:pPr>
        <w:rPr>
          <w:rFonts w:cs="Times New Roman"/>
          <w:szCs w:val="24"/>
          <w:lang w:val="pt-BR"/>
        </w:rPr>
      </w:pPr>
    </w:p>
    <w:p w:rsidR="00615160" w:rsidRPr="00596301" w:rsidRDefault="0046575D" w:rsidP="0046575D">
      <w:pPr>
        <w:pStyle w:val="Heading2"/>
        <w:rPr>
          <w:rFonts w:ascii="Times New Roman" w:hAnsi="Times New Roman"/>
          <w:szCs w:val="24"/>
          <w:lang w:val="pt-BR"/>
        </w:rPr>
      </w:pPr>
      <w:bookmarkStart w:id="103" w:name="_Toc360454661"/>
      <w:bookmarkStart w:id="104" w:name="_Toc362857875"/>
      <w:bookmarkStart w:id="105" w:name="_Toc407623903"/>
      <w:r w:rsidRPr="00596301">
        <w:rPr>
          <w:rFonts w:ascii="Times New Roman" w:hAnsi="Times New Roman"/>
          <w:szCs w:val="24"/>
          <w:lang w:val="pt-BR"/>
        </w:rPr>
        <w:t xml:space="preserve">18. </w:t>
      </w:r>
      <w:r w:rsidR="00615160" w:rsidRPr="00596301">
        <w:rPr>
          <w:rFonts w:ascii="Times New Roman" w:hAnsi="Times New Roman"/>
          <w:szCs w:val="24"/>
          <w:lang w:val="pt-BR"/>
        </w:rPr>
        <w:t>Confiden</w:t>
      </w:r>
      <w:bookmarkEnd w:id="103"/>
      <w:bookmarkEnd w:id="104"/>
      <w:r w:rsidR="00BD79D2" w:rsidRPr="00596301">
        <w:rPr>
          <w:rFonts w:ascii="Times New Roman" w:hAnsi="Times New Roman"/>
          <w:szCs w:val="24"/>
          <w:lang w:val="pt-BR"/>
        </w:rPr>
        <w:t>cialidade</w:t>
      </w:r>
      <w:bookmarkEnd w:id="105"/>
    </w:p>
    <w:p w:rsidR="00351FCD" w:rsidRPr="00596301" w:rsidRDefault="00351FCD" w:rsidP="00351FCD">
      <w:pPr>
        <w:rPr>
          <w:rFonts w:cs="Times New Roman"/>
          <w:szCs w:val="24"/>
          <w:lang w:val="pt-BR"/>
        </w:rPr>
      </w:pPr>
      <w:bookmarkStart w:id="106" w:name="_Ref323294229"/>
    </w:p>
    <w:p w:rsidR="00615160" w:rsidRPr="00596301" w:rsidRDefault="00351FCD" w:rsidP="00351FCD">
      <w:pPr>
        <w:rPr>
          <w:rFonts w:cs="Times New Roman"/>
          <w:szCs w:val="24"/>
          <w:lang w:val="pt-BR"/>
        </w:rPr>
      </w:pPr>
      <w:r w:rsidRPr="00596301">
        <w:rPr>
          <w:rFonts w:cs="Times New Roman"/>
          <w:szCs w:val="24"/>
          <w:lang w:val="pt-BR"/>
        </w:rPr>
        <w:t xml:space="preserve">18.1 </w:t>
      </w:r>
      <w:r w:rsidR="008079D4" w:rsidRPr="00596301">
        <w:rPr>
          <w:rFonts w:cs="Times New Roman"/>
          <w:szCs w:val="24"/>
          <w:lang w:val="pt-BR"/>
        </w:rPr>
        <w:t>Desde o momento de abertura das P</w:t>
      </w:r>
      <w:r w:rsidR="00136974" w:rsidRPr="00596301">
        <w:rPr>
          <w:rFonts w:cs="Times New Roman"/>
          <w:szCs w:val="24"/>
          <w:lang w:val="pt-BR"/>
        </w:rPr>
        <w:t>ropostas</w:t>
      </w:r>
      <w:r w:rsidR="008079D4" w:rsidRPr="00596301">
        <w:rPr>
          <w:rFonts w:cs="Times New Roman"/>
          <w:szCs w:val="24"/>
          <w:lang w:val="pt-BR"/>
        </w:rPr>
        <w:t xml:space="preserve"> até o momento</w:t>
      </w:r>
      <w:r w:rsidR="00136974" w:rsidRPr="00596301">
        <w:rPr>
          <w:rFonts w:cs="Times New Roman"/>
          <w:szCs w:val="24"/>
          <w:lang w:val="pt-BR"/>
        </w:rPr>
        <w:t xml:space="preserve"> de adjudicação do Contrato</w:t>
      </w:r>
      <w:r w:rsidR="00615160" w:rsidRPr="00596301">
        <w:rPr>
          <w:rFonts w:cs="Times New Roman"/>
          <w:szCs w:val="24"/>
          <w:lang w:val="pt-BR"/>
        </w:rPr>
        <w:t xml:space="preserve">, </w:t>
      </w:r>
      <w:r w:rsidR="00562A88" w:rsidRPr="00596301">
        <w:rPr>
          <w:rFonts w:cs="Times New Roman"/>
          <w:szCs w:val="24"/>
          <w:lang w:val="pt-BR"/>
        </w:rPr>
        <w:t>a C</w:t>
      </w:r>
      <w:r w:rsidR="00136974" w:rsidRPr="00596301">
        <w:rPr>
          <w:rFonts w:cs="Times New Roman"/>
          <w:szCs w:val="24"/>
          <w:lang w:val="pt-BR"/>
        </w:rPr>
        <w:t>onsultora não poderá contatar-se com o Cliente sobre qualquer assunto relacionado com a sua Proposta Técnica e/ou Proposta Financeira</w:t>
      </w:r>
      <w:r w:rsidR="00615160" w:rsidRPr="00596301">
        <w:rPr>
          <w:rFonts w:cs="Times New Roman"/>
          <w:szCs w:val="24"/>
          <w:lang w:val="pt-BR"/>
        </w:rPr>
        <w:t xml:space="preserve">. </w:t>
      </w:r>
      <w:r w:rsidR="00136974" w:rsidRPr="00596301">
        <w:rPr>
          <w:rFonts w:cs="Times New Roman"/>
          <w:szCs w:val="24"/>
          <w:lang w:val="pt-BR"/>
        </w:rPr>
        <w:t xml:space="preserve"> Informações relacionadas com a avaliação das Propostas e recomendações de adjudicação não poderão ser reveladas para as Consultoras que apresentaram Propostas ou a nenhuma outra parte não envolvida oficialmente com o processo</w:t>
      </w:r>
      <w:r w:rsidR="00615160" w:rsidRPr="00596301">
        <w:rPr>
          <w:rFonts w:cs="Times New Roman"/>
          <w:szCs w:val="24"/>
          <w:lang w:val="pt-BR"/>
        </w:rPr>
        <w:t>,</w:t>
      </w:r>
      <w:r w:rsidR="00136974" w:rsidRPr="00596301">
        <w:rPr>
          <w:rFonts w:cs="Times New Roman"/>
          <w:szCs w:val="24"/>
          <w:lang w:val="pt-BR"/>
        </w:rPr>
        <w:t xml:space="preserve"> até a publicação da informação sobre a adjudicação do Contrato.</w:t>
      </w:r>
      <w:bookmarkEnd w:id="106"/>
    </w:p>
    <w:p w:rsidR="00351FCD" w:rsidRPr="00596301" w:rsidRDefault="00351FCD" w:rsidP="00351FCD">
      <w:pPr>
        <w:rPr>
          <w:rFonts w:cs="Times New Roman"/>
          <w:szCs w:val="24"/>
          <w:lang w:val="pt-BR"/>
        </w:rPr>
      </w:pPr>
      <w:bookmarkStart w:id="107" w:name="_Ref323290575"/>
    </w:p>
    <w:p w:rsidR="009C7139" w:rsidRPr="00596301" w:rsidRDefault="00351FCD" w:rsidP="00351FCD">
      <w:pPr>
        <w:rPr>
          <w:rFonts w:cs="Times New Roman"/>
          <w:szCs w:val="24"/>
          <w:lang w:val="pt-BR"/>
        </w:rPr>
      </w:pPr>
      <w:proofErr w:type="gramStart"/>
      <w:r w:rsidRPr="00596301">
        <w:rPr>
          <w:rFonts w:cs="Times New Roman"/>
          <w:szCs w:val="24"/>
          <w:lang w:val="pt-BR"/>
        </w:rPr>
        <w:t xml:space="preserve">18.2 </w:t>
      </w:r>
      <w:r w:rsidR="00136974" w:rsidRPr="00596301">
        <w:rPr>
          <w:rFonts w:cs="Times New Roman"/>
          <w:szCs w:val="24"/>
          <w:lang w:val="pt-BR"/>
        </w:rPr>
        <w:t>Qualquer</w:t>
      </w:r>
      <w:proofErr w:type="gramEnd"/>
      <w:r w:rsidR="00136974" w:rsidRPr="00596301">
        <w:rPr>
          <w:rFonts w:cs="Times New Roman"/>
          <w:szCs w:val="24"/>
          <w:lang w:val="pt-BR"/>
        </w:rPr>
        <w:t xml:space="preserve"> tentativa de uma Consu</w:t>
      </w:r>
      <w:r w:rsidR="000C1018" w:rsidRPr="00596301">
        <w:rPr>
          <w:rFonts w:cs="Times New Roman"/>
          <w:szCs w:val="24"/>
          <w:lang w:val="pt-BR"/>
        </w:rPr>
        <w:t>ltora componente da lista curta</w:t>
      </w:r>
      <w:r w:rsidR="00136974" w:rsidRPr="00596301">
        <w:rPr>
          <w:rFonts w:cs="Times New Roman"/>
          <w:szCs w:val="24"/>
          <w:lang w:val="pt-BR"/>
        </w:rPr>
        <w:t xml:space="preserve"> ou de qualquer parte em nome da Consultora de influenciar indevidamente o Cliente na avaliação das Propostas ou nas decisões para a adjudicação do Contrato pode resultar na rejeição de sua Proposta e pode estar sujeita a aplicação</w:t>
      </w:r>
      <w:r w:rsidR="009C7139" w:rsidRPr="00596301">
        <w:rPr>
          <w:rFonts w:cs="Times New Roman"/>
          <w:szCs w:val="24"/>
          <w:lang w:val="pt-BR"/>
        </w:rPr>
        <w:t xml:space="preserve"> dos procedimentos </w:t>
      </w:r>
      <w:r w:rsidR="00E22BB0" w:rsidRPr="00596301">
        <w:rPr>
          <w:rFonts w:cs="Times New Roman"/>
          <w:szCs w:val="24"/>
          <w:lang w:val="pt-BR"/>
        </w:rPr>
        <w:t>correntes</w:t>
      </w:r>
      <w:r w:rsidR="009C7139" w:rsidRPr="00596301">
        <w:rPr>
          <w:rFonts w:cs="Times New Roman"/>
          <w:szCs w:val="24"/>
          <w:lang w:val="pt-BR"/>
        </w:rPr>
        <w:t xml:space="preserve"> de sanções do Banco.</w:t>
      </w:r>
    </w:p>
    <w:bookmarkEnd w:id="107"/>
    <w:p w:rsidR="008079D4" w:rsidRPr="00596301" w:rsidRDefault="008079D4" w:rsidP="00351FCD">
      <w:pPr>
        <w:rPr>
          <w:rFonts w:cs="Times New Roman"/>
          <w:szCs w:val="24"/>
          <w:lang w:val="pt-BR"/>
        </w:rPr>
      </w:pPr>
    </w:p>
    <w:p w:rsidR="00615160" w:rsidRPr="00596301" w:rsidRDefault="00351FCD" w:rsidP="00351FCD">
      <w:pPr>
        <w:rPr>
          <w:rFonts w:cs="Times New Roman"/>
          <w:szCs w:val="24"/>
          <w:lang w:val="pt-BR"/>
        </w:rPr>
      </w:pPr>
      <w:r w:rsidRPr="00596301">
        <w:rPr>
          <w:rFonts w:cs="Times New Roman"/>
          <w:szCs w:val="24"/>
          <w:lang w:val="pt-BR"/>
        </w:rPr>
        <w:t xml:space="preserve">18.3 </w:t>
      </w:r>
      <w:r w:rsidR="008079D4" w:rsidRPr="00596301">
        <w:rPr>
          <w:rFonts w:cs="Times New Roman"/>
          <w:szCs w:val="24"/>
          <w:lang w:val="pt-BR"/>
        </w:rPr>
        <w:t>Não obstante as disposições anteriores</w:t>
      </w:r>
      <w:r w:rsidR="00615160" w:rsidRPr="00596301">
        <w:rPr>
          <w:rFonts w:cs="Times New Roman"/>
          <w:szCs w:val="24"/>
          <w:lang w:val="pt-BR"/>
        </w:rPr>
        <w:t xml:space="preserve">, </w:t>
      </w:r>
      <w:r w:rsidR="008079D4" w:rsidRPr="00596301">
        <w:rPr>
          <w:rFonts w:cs="Times New Roman"/>
          <w:szCs w:val="24"/>
          <w:lang w:val="pt-BR"/>
        </w:rPr>
        <w:t>desde o momento de abertura das Propostas até o momento de publicação da adjudicação do Contrato</w:t>
      </w:r>
      <w:r w:rsidR="00615160" w:rsidRPr="00596301">
        <w:rPr>
          <w:rFonts w:cs="Times New Roman"/>
          <w:szCs w:val="24"/>
          <w:lang w:val="pt-BR"/>
        </w:rPr>
        <w:t xml:space="preserve">, </w:t>
      </w:r>
      <w:r w:rsidR="008079D4" w:rsidRPr="00596301">
        <w:rPr>
          <w:rFonts w:cs="Times New Roman"/>
          <w:szCs w:val="24"/>
          <w:lang w:val="pt-BR"/>
        </w:rPr>
        <w:t>se uma Consultora desejar um contato com o Cliente ou com o Banco sobre qualquer assunto relacionado com o processo de seleção, ele deverá fazê-lo apenas por escrito.</w:t>
      </w:r>
    </w:p>
    <w:p w:rsidR="008079D4" w:rsidRPr="00596301" w:rsidRDefault="008079D4" w:rsidP="00351FCD">
      <w:pPr>
        <w:rPr>
          <w:rFonts w:cs="Times New Roman"/>
          <w:szCs w:val="24"/>
          <w:lang w:val="pt-BR"/>
        </w:rPr>
      </w:pPr>
    </w:p>
    <w:p w:rsidR="00615160" w:rsidRPr="00596301" w:rsidRDefault="0046575D" w:rsidP="0046575D">
      <w:pPr>
        <w:pStyle w:val="Heading2"/>
        <w:rPr>
          <w:rFonts w:ascii="Times New Roman" w:hAnsi="Times New Roman"/>
          <w:szCs w:val="24"/>
          <w:lang w:val="pt-BR"/>
        </w:rPr>
      </w:pPr>
      <w:bookmarkStart w:id="108" w:name="_Toc360454662"/>
      <w:bookmarkStart w:id="109" w:name="_Toc362857876"/>
      <w:bookmarkStart w:id="110" w:name="_Toc407623904"/>
      <w:bookmarkStart w:id="111" w:name="_Ref323135345"/>
      <w:r w:rsidRPr="00596301">
        <w:rPr>
          <w:rFonts w:ascii="Times New Roman" w:hAnsi="Times New Roman"/>
          <w:szCs w:val="24"/>
          <w:lang w:val="pt-BR"/>
        </w:rPr>
        <w:t xml:space="preserve">19. </w:t>
      </w:r>
      <w:bookmarkEnd w:id="108"/>
      <w:bookmarkEnd w:id="109"/>
      <w:r w:rsidR="00BD79D2" w:rsidRPr="00596301">
        <w:rPr>
          <w:rFonts w:ascii="Times New Roman" w:hAnsi="Times New Roman"/>
          <w:szCs w:val="24"/>
          <w:lang w:val="pt-BR"/>
        </w:rPr>
        <w:t>Abertura das Propostas Técnicas</w:t>
      </w:r>
      <w:bookmarkEnd w:id="110"/>
      <w:r w:rsidR="00615160" w:rsidRPr="00596301">
        <w:rPr>
          <w:rFonts w:ascii="Times New Roman" w:hAnsi="Times New Roman"/>
          <w:szCs w:val="24"/>
          <w:lang w:val="pt-BR"/>
        </w:rPr>
        <w:t xml:space="preserve"> </w:t>
      </w:r>
    </w:p>
    <w:p w:rsidR="00954C1D" w:rsidRPr="00596301" w:rsidRDefault="00954C1D" w:rsidP="00954C1D">
      <w:pPr>
        <w:rPr>
          <w:rFonts w:cs="Times New Roman"/>
          <w:szCs w:val="24"/>
          <w:lang w:val="pt-BR"/>
        </w:rPr>
      </w:pPr>
      <w:bookmarkStart w:id="112" w:name="_Ref323290527"/>
      <w:bookmarkEnd w:id="111"/>
    </w:p>
    <w:p w:rsidR="00615160" w:rsidRPr="00596301" w:rsidRDefault="00954C1D" w:rsidP="00954C1D">
      <w:pPr>
        <w:rPr>
          <w:rFonts w:cs="Times New Roman"/>
          <w:szCs w:val="24"/>
          <w:lang w:val="pt-BR"/>
        </w:rPr>
      </w:pPr>
      <w:r w:rsidRPr="00596301">
        <w:rPr>
          <w:rFonts w:cs="Times New Roman"/>
          <w:szCs w:val="24"/>
          <w:lang w:val="pt-BR"/>
        </w:rPr>
        <w:t xml:space="preserve">19.1 </w:t>
      </w:r>
      <w:r w:rsidR="00401F86" w:rsidRPr="00596301">
        <w:rPr>
          <w:rFonts w:cs="Times New Roman"/>
          <w:szCs w:val="24"/>
          <w:lang w:val="pt-BR"/>
        </w:rPr>
        <w:t xml:space="preserve">O comitê de avaliação do Cliente conduzirá a abertura das Propostas Técnicas na presença dos representantes autorizados das </w:t>
      </w:r>
      <w:r w:rsidR="00443146" w:rsidRPr="00596301">
        <w:rPr>
          <w:rFonts w:cs="Times New Roman"/>
          <w:szCs w:val="24"/>
          <w:lang w:val="pt-BR"/>
        </w:rPr>
        <w:t>C</w:t>
      </w:r>
      <w:r w:rsidR="00401F86" w:rsidRPr="00596301">
        <w:rPr>
          <w:rFonts w:cs="Times New Roman"/>
          <w:szCs w:val="24"/>
          <w:lang w:val="pt-BR"/>
        </w:rPr>
        <w:t xml:space="preserve">onsultoras componentes da lista curta que desejarem assistir (pessoalmente, ou </w:t>
      </w:r>
      <w:r w:rsidR="00401F86" w:rsidRPr="00596301">
        <w:rPr>
          <w:rFonts w:cs="Times New Roman"/>
          <w:i/>
          <w:szCs w:val="24"/>
          <w:lang w:val="pt-BR"/>
        </w:rPr>
        <w:t>online</w:t>
      </w:r>
      <w:r w:rsidR="00401F86" w:rsidRPr="00596301">
        <w:rPr>
          <w:rFonts w:cs="Times New Roman"/>
          <w:szCs w:val="24"/>
          <w:lang w:val="pt-BR"/>
        </w:rPr>
        <w:t xml:space="preserve">, se esta opção estiver indicada na </w:t>
      </w:r>
      <w:r w:rsidR="00401F86" w:rsidRPr="00596301">
        <w:rPr>
          <w:rFonts w:cs="Times New Roman"/>
          <w:b/>
          <w:szCs w:val="24"/>
          <w:lang w:val="pt-BR"/>
        </w:rPr>
        <w:t>Folha de Dados</w:t>
      </w:r>
      <w:r w:rsidR="00401F86" w:rsidRPr="00596301">
        <w:rPr>
          <w:rFonts w:cs="Times New Roman"/>
          <w:szCs w:val="24"/>
          <w:lang w:val="pt-BR"/>
        </w:rPr>
        <w:t>)</w:t>
      </w:r>
      <w:r w:rsidR="00615160" w:rsidRPr="00596301">
        <w:rPr>
          <w:rFonts w:cs="Times New Roman"/>
          <w:szCs w:val="24"/>
          <w:lang w:val="pt-BR"/>
        </w:rPr>
        <w:t xml:space="preserve">. </w:t>
      </w:r>
      <w:r w:rsidR="000C1018" w:rsidRPr="00596301">
        <w:rPr>
          <w:rFonts w:cs="Times New Roman"/>
          <w:szCs w:val="24"/>
          <w:lang w:val="pt-BR"/>
        </w:rPr>
        <w:t xml:space="preserve"> </w:t>
      </w:r>
      <w:r w:rsidR="00401F86" w:rsidRPr="00596301">
        <w:rPr>
          <w:rFonts w:cs="Times New Roman"/>
          <w:szCs w:val="24"/>
          <w:lang w:val="pt-BR"/>
        </w:rPr>
        <w:t xml:space="preserve">A data de abertura, hora e o endereço estão indicados na </w:t>
      </w:r>
      <w:r w:rsidR="00401F86" w:rsidRPr="00596301">
        <w:rPr>
          <w:rFonts w:cs="Times New Roman"/>
          <w:b/>
          <w:szCs w:val="24"/>
          <w:lang w:val="pt-BR"/>
        </w:rPr>
        <w:t>Folha de Dados</w:t>
      </w:r>
      <w:r w:rsidR="00615160" w:rsidRPr="00596301">
        <w:rPr>
          <w:rFonts w:cs="Times New Roman"/>
          <w:szCs w:val="24"/>
          <w:lang w:val="pt-BR"/>
        </w:rPr>
        <w:t xml:space="preserve">. </w:t>
      </w:r>
      <w:r w:rsidR="000C1018" w:rsidRPr="00596301">
        <w:rPr>
          <w:rFonts w:cs="Times New Roman"/>
          <w:szCs w:val="24"/>
          <w:lang w:val="pt-BR"/>
        </w:rPr>
        <w:t xml:space="preserve"> </w:t>
      </w:r>
      <w:r w:rsidR="00401F86" w:rsidRPr="00596301">
        <w:rPr>
          <w:rFonts w:cs="Times New Roman"/>
          <w:szCs w:val="24"/>
          <w:lang w:val="pt-BR"/>
        </w:rPr>
        <w:t>Os</w:t>
      </w:r>
      <w:r w:rsidR="00615160" w:rsidRPr="00596301">
        <w:rPr>
          <w:rFonts w:cs="Times New Roman"/>
          <w:szCs w:val="24"/>
          <w:lang w:val="pt-BR"/>
        </w:rPr>
        <w:t xml:space="preserve"> envelopes </w:t>
      </w:r>
      <w:r w:rsidR="00401F86" w:rsidRPr="00596301">
        <w:rPr>
          <w:rFonts w:cs="Times New Roman"/>
          <w:szCs w:val="24"/>
          <w:lang w:val="pt-BR"/>
        </w:rPr>
        <w:t>com a Proposta Financeira</w:t>
      </w:r>
      <w:r w:rsidR="00615160" w:rsidRPr="00596301">
        <w:rPr>
          <w:rFonts w:cs="Times New Roman"/>
          <w:szCs w:val="24"/>
          <w:lang w:val="pt-BR"/>
        </w:rPr>
        <w:t xml:space="preserve"> </w:t>
      </w:r>
      <w:r w:rsidR="00401F86" w:rsidRPr="00596301">
        <w:rPr>
          <w:rFonts w:cs="Times New Roman"/>
          <w:szCs w:val="24"/>
          <w:lang w:val="pt-BR"/>
        </w:rPr>
        <w:t xml:space="preserve">permanecerão lacrados e guardados com segurança com um auditor </w:t>
      </w:r>
      <w:r w:rsidR="005C38F0" w:rsidRPr="00596301">
        <w:rPr>
          <w:rFonts w:cs="Times New Roman"/>
          <w:szCs w:val="24"/>
          <w:lang w:val="pt-BR"/>
        </w:rPr>
        <w:t>pú</w:t>
      </w:r>
      <w:r w:rsidR="00401F86" w:rsidRPr="00596301">
        <w:rPr>
          <w:rFonts w:cs="Times New Roman"/>
          <w:szCs w:val="24"/>
          <w:lang w:val="pt-BR"/>
        </w:rPr>
        <w:t>blic</w:t>
      </w:r>
      <w:r w:rsidR="005C38F0" w:rsidRPr="00596301">
        <w:rPr>
          <w:rFonts w:cs="Times New Roman"/>
          <w:szCs w:val="24"/>
          <w:lang w:val="pt-BR"/>
        </w:rPr>
        <w:t>o</w:t>
      </w:r>
      <w:r w:rsidR="00401F86" w:rsidRPr="00596301">
        <w:rPr>
          <w:rFonts w:cs="Times New Roman"/>
          <w:szCs w:val="24"/>
          <w:lang w:val="pt-BR"/>
        </w:rPr>
        <w:t xml:space="preserve"> </w:t>
      </w:r>
      <w:r w:rsidR="005C38F0" w:rsidRPr="00596301">
        <w:rPr>
          <w:rFonts w:cs="Times New Roman"/>
          <w:szCs w:val="24"/>
          <w:lang w:val="pt-BR"/>
        </w:rPr>
        <w:t>idôneo</w:t>
      </w:r>
      <w:r w:rsidR="00401F86" w:rsidRPr="00596301">
        <w:rPr>
          <w:rFonts w:cs="Times New Roman"/>
          <w:szCs w:val="24"/>
          <w:lang w:val="pt-BR"/>
        </w:rPr>
        <w:t xml:space="preserve"> ou uma autoridade independente</w:t>
      </w:r>
      <w:r w:rsidR="005C38F0" w:rsidRPr="00596301">
        <w:rPr>
          <w:rFonts w:cs="Times New Roman"/>
          <w:szCs w:val="24"/>
          <w:lang w:val="pt-BR"/>
        </w:rPr>
        <w:t xml:space="preserve"> até que sejam abertos de acordo com a Cláusula</w:t>
      </w:r>
      <w:r w:rsidR="00766BC7" w:rsidRPr="00596301">
        <w:rPr>
          <w:rFonts w:cs="Times New Roman"/>
          <w:szCs w:val="24"/>
          <w:lang w:val="pt-BR"/>
        </w:rPr>
        <w:t xml:space="preserve"> 22</w:t>
      </w:r>
      <w:r w:rsidR="00615160" w:rsidRPr="00596301">
        <w:rPr>
          <w:rFonts w:cs="Times New Roman"/>
          <w:szCs w:val="24"/>
          <w:lang w:val="pt-BR"/>
        </w:rPr>
        <w:t xml:space="preserve"> </w:t>
      </w:r>
      <w:r w:rsidR="005C38F0" w:rsidRPr="00596301">
        <w:rPr>
          <w:rFonts w:cs="Times New Roman"/>
          <w:szCs w:val="24"/>
          <w:lang w:val="pt-BR"/>
        </w:rPr>
        <w:t>das IAC</w:t>
      </w:r>
      <w:r w:rsidR="00615160" w:rsidRPr="00596301">
        <w:rPr>
          <w:rFonts w:cs="Times New Roman"/>
          <w:szCs w:val="24"/>
          <w:lang w:val="pt-BR"/>
        </w:rPr>
        <w:t>.</w:t>
      </w:r>
      <w:bookmarkEnd w:id="112"/>
    </w:p>
    <w:p w:rsidR="00954C1D" w:rsidRPr="00596301" w:rsidRDefault="00954C1D" w:rsidP="00954C1D">
      <w:pPr>
        <w:rPr>
          <w:rFonts w:cs="Times New Roman"/>
          <w:szCs w:val="24"/>
          <w:lang w:val="pt-BR"/>
        </w:rPr>
      </w:pPr>
    </w:p>
    <w:p w:rsidR="009A487A" w:rsidRPr="00596301" w:rsidRDefault="00954C1D" w:rsidP="00954C1D">
      <w:pPr>
        <w:rPr>
          <w:rFonts w:cs="Times New Roman"/>
          <w:szCs w:val="24"/>
          <w:lang w:val="pt-BR"/>
        </w:rPr>
      </w:pPr>
      <w:r w:rsidRPr="00596301">
        <w:rPr>
          <w:rFonts w:cs="Times New Roman"/>
          <w:szCs w:val="24"/>
          <w:lang w:val="pt-BR"/>
        </w:rPr>
        <w:t xml:space="preserve">19.2 </w:t>
      </w:r>
      <w:r w:rsidR="005C38F0" w:rsidRPr="00596301">
        <w:rPr>
          <w:rFonts w:cs="Times New Roman"/>
          <w:szCs w:val="24"/>
          <w:lang w:val="pt-BR"/>
        </w:rPr>
        <w:t>Quando da abertura das Propostas Técnicas será lido em voz alta:</w:t>
      </w:r>
      <w:r w:rsidR="00615160" w:rsidRPr="00596301">
        <w:rPr>
          <w:rFonts w:cs="Times New Roman"/>
          <w:szCs w:val="24"/>
          <w:lang w:val="pt-BR"/>
        </w:rPr>
        <w:t xml:space="preserve"> (i) </w:t>
      </w:r>
      <w:r w:rsidR="005C38F0" w:rsidRPr="00596301">
        <w:rPr>
          <w:rFonts w:cs="Times New Roman"/>
          <w:szCs w:val="24"/>
          <w:lang w:val="pt-BR"/>
        </w:rPr>
        <w:t>o no</w:t>
      </w:r>
      <w:r w:rsidR="00615160" w:rsidRPr="00596301">
        <w:rPr>
          <w:rFonts w:cs="Times New Roman"/>
          <w:szCs w:val="24"/>
          <w:lang w:val="pt-BR"/>
        </w:rPr>
        <w:t xml:space="preserve">me </w:t>
      </w:r>
      <w:r w:rsidR="005C38F0" w:rsidRPr="00596301">
        <w:rPr>
          <w:rFonts w:cs="Times New Roman"/>
          <w:szCs w:val="24"/>
          <w:lang w:val="pt-BR"/>
        </w:rPr>
        <w:t>e o país da Consultora ou</w:t>
      </w:r>
      <w:r w:rsidR="00615160" w:rsidRPr="00596301">
        <w:rPr>
          <w:rFonts w:cs="Times New Roman"/>
          <w:szCs w:val="24"/>
          <w:lang w:val="pt-BR"/>
        </w:rPr>
        <w:t xml:space="preserve">, </w:t>
      </w:r>
      <w:r w:rsidR="005C38F0" w:rsidRPr="00596301">
        <w:rPr>
          <w:rFonts w:cs="Times New Roman"/>
          <w:szCs w:val="24"/>
          <w:lang w:val="pt-BR"/>
        </w:rPr>
        <w:t>no caso de uma</w:t>
      </w:r>
      <w:r w:rsidR="00615160" w:rsidRPr="00596301">
        <w:rPr>
          <w:rFonts w:cs="Times New Roman"/>
          <w:szCs w:val="24"/>
          <w:lang w:val="pt-BR"/>
        </w:rPr>
        <w:t xml:space="preserve"> Joint Venture, </w:t>
      </w:r>
      <w:r w:rsidR="005C38F0" w:rsidRPr="00596301">
        <w:rPr>
          <w:rFonts w:cs="Times New Roman"/>
          <w:szCs w:val="24"/>
          <w:lang w:val="pt-BR"/>
        </w:rPr>
        <w:t>o no</w:t>
      </w:r>
      <w:r w:rsidR="00615160" w:rsidRPr="00596301">
        <w:rPr>
          <w:rFonts w:cs="Times New Roman"/>
          <w:szCs w:val="24"/>
          <w:lang w:val="pt-BR"/>
        </w:rPr>
        <w:t xml:space="preserve">me </w:t>
      </w:r>
      <w:r w:rsidR="005C38F0" w:rsidRPr="00596301">
        <w:rPr>
          <w:rFonts w:cs="Times New Roman"/>
          <w:szCs w:val="24"/>
          <w:lang w:val="pt-BR"/>
        </w:rPr>
        <w:t>da</w:t>
      </w:r>
      <w:r w:rsidR="00615160" w:rsidRPr="00596301">
        <w:rPr>
          <w:rFonts w:cs="Times New Roman"/>
          <w:szCs w:val="24"/>
          <w:lang w:val="pt-BR"/>
        </w:rPr>
        <w:t xml:space="preserve"> Joint Venture, </w:t>
      </w:r>
      <w:r w:rsidR="005C38F0" w:rsidRPr="00596301">
        <w:rPr>
          <w:rFonts w:cs="Times New Roman"/>
          <w:szCs w:val="24"/>
          <w:lang w:val="pt-BR"/>
        </w:rPr>
        <w:t>o no</w:t>
      </w:r>
      <w:r w:rsidR="00615160" w:rsidRPr="00596301">
        <w:rPr>
          <w:rFonts w:cs="Times New Roman"/>
          <w:szCs w:val="24"/>
          <w:lang w:val="pt-BR"/>
        </w:rPr>
        <w:t xml:space="preserve">me </w:t>
      </w:r>
      <w:r w:rsidR="005C38F0" w:rsidRPr="00596301">
        <w:rPr>
          <w:rFonts w:cs="Times New Roman"/>
          <w:szCs w:val="24"/>
          <w:lang w:val="pt-BR"/>
        </w:rPr>
        <w:t>da empresa líder</w:t>
      </w:r>
      <w:r w:rsidR="00615160" w:rsidRPr="00596301">
        <w:rPr>
          <w:rFonts w:cs="Times New Roman"/>
          <w:szCs w:val="24"/>
          <w:lang w:val="pt-BR"/>
        </w:rPr>
        <w:t xml:space="preserve"> </w:t>
      </w:r>
      <w:r w:rsidR="005C38F0" w:rsidRPr="00596301">
        <w:rPr>
          <w:rFonts w:cs="Times New Roman"/>
          <w:szCs w:val="24"/>
          <w:lang w:val="pt-BR"/>
        </w:rPr>
        <w:t>e os nomes e países de todos os membros</w:t>
      </w:r>
      <w:r w:rsidR="00615160" w:rsidRPr="00596301">
        <w:rPr>
          <w:rFonts w:cs="Times New Roman"/>
          <w:szCs w:val="24"/>
          <w:lang w:val="pt-BR"/>
        </w:rPr>
        <w:t>; (</w:t>
      </w:r>
      <w:proofErr w:type="gramStart"/>
      <w:r w:rsidR="00615160" w:rsidRPr="00596301">
        <w:rPr>
          <w:rFonts w:cs="Times New Roman"/>
          <w:szCs w:val="24"/>
          <w:lang w:val="pt-BR"/>
        </w:rPr>
        <w:t>ii</w:t>
      </w:r>
      <w:proofErr w:type="gramEnd"/>
      <w:r w:rsidR="00615160" w:rsidRPr="00596301">
        <w:rPr>
          <w:rFonts w:cs="Times New Roman"/>
          <w:szCs w:val="24"/>
          <w:lang w:val="pt-BR"/>
        </w:rPr>
        <w:t xml:space="preserve">) </w:t>
      </w:r>
      <w:r w:rsidR="005C38F0" w:rsidRPr="00596301">
        <w:rPr>
          <w:rFonts w:cs="Times New Roman"/>
          <w:szCs w:val="24"/>
          <w:lang w:val="pt-BR"/>
        </w:rPr>
        <w:t xml:space="preserve">a existência ou falta de um envelope devidamente </w:t>
      </w:r>
      <w:r w:rsidR="005C38F0" w:rsidRPr="00596301">
        <w:rPr>
          <w:rFonts w:cs="Times New Roman"/>
          <w:szCs w:val="24"/>
          <w:lang w:val="pt-BR"/>
        </w:rPr>
        <w:lastRenderedPageBreak/>
        <w:t>lacrado contendo a Proposta Financeira</w:t>
      </w:r>
      <w:r w:rsidR="00615160" w:rsidRPr="00596301">
        <w:rPr>
          <w:rFonts w:cs="Times New Roman"/>
          <w:szCs w:val="24"/>
          <w:lang w:val="pt-BR"/>
        </w:rPr>
        <w:t xml:space="preserve">; (iii) </w:t>
      </w:r>
      <w:r w:rsidR="005C38F0" w:rsidRPr="00596301">
        <w:rPr>
          <w:rFonts w:cs="Times New Roman"/>
          <w:szCs w:val="24"/>
          <w:lang w:val="pt-BR"/>
        </w:rPr>
        <w:t>quaisquer</w:t>
      </w:r>
      <w:r w:rsidR="00615160" w:rsidRPr="00596301">
        <w:rPr>
          <w:rFonts w:cs="Times New Roman"/>
          <w:szCs w:val="24"/>
          <w:lang w:val="pt-BR"/>
        </w:rPr>
        <w:t xml:space="preserve"> modifica</w:t>
      </w:r>
      <w:r w:rsidR="005C38F0" w:rsidRPr="00596301">
        <w:rPr>
          <w:rFonts w:cs="Times New Roman"/>
          <w:szCs w:val="24"/>
          <w:lang w:val="pt-BR"/>
        </w:rPr>
        <w:t>ções de Proposta apresentadas antes do prazo final estabelecido para a apresentação das Propostas</w:t>
      </w:r>
      <w:r w:rsidR="00615160" w:rsidRPr="00596301">
        <w:rPr>
          <w:rFonts w:cs="Times New Roman"/>
          <w:szCs w:val="24"/>
          <w:lang w:val="pt-BR"/>
        </w:rPr>
        <w:t xml:space="preserve">; </w:t>
      </w:r>
      <w:r w:rsidR="005C38F0" w:rsidRPr="00596301">
        <w:rPr>
          <w:rFonts w:cs="Times New Roman"/>
          <w:szCs w:val="24"/>
          <w:lang w:val="pt-BR"/>
        </w:rPr>
        <w:t>e</w:t>
      </w:r>
      <w:r w:rsidR="00615160" w:rsidRPr="00596301">
        <w:rPr>
          <w:rFonts w:cs="Times New Roman"/>
          <w:szCs w:val="24"/>
          <w:lang w:val="pt-BR"/>
        </w:rPr>
        <w:t xml:space="preserve"> (iv) </w:t>
      </w:r>
      <w:r w:rsidR="005C38F0" w:rsidRPr="00596301">
        <w:rPr>
          <w:rFonts w:cs="Times New Roman"/>
          <w:szCs w:val="24"/>
          <w:lang w:val="pt-BR"/>
        </w:rPr>
        <w:t xml:space="preserve">qualquer outra informação considerada apropriada ou conforme indicado na </w:t>
      </w:r>
      <w:r w:rsidR="005C38F0" w:rsidRPr="00596301">
        <w:rPr>
          <w:rFonts w:cs="Times New Roman"/>
          <w:b/>
          <w:szCs w:val="24"/>
          <w:lang w:val="pt-BR"/>
        </w:rPr>
        <w:t>Folha de Dados</w:t>
      </w:r>
      <w:r w:rsidR="005C38F0" w:rsidRPr="00596301">
        <w:rPr>
          <w:rFonts w:cs="Times New Roman"/>
          <w:szCs w:val="24"/>
          <w:lang w:val="pt-BR"/>
        </w:rPr>
        <w:t>.</w:t>
      </w:r>
    </w:p>
    <w:p w:rsidR="00954C1D" w:rsidRPr="00596301" w:rsidRDefault="00954C1D" w:rsidP="00954C1D">
      <w:pPr>
        <w:rPr>
          <w:rFonts w:cs="Times New Roman"/>
          <w:szCs w:val="24"/>
          <w:lang w:val="pt-BR"/>
        </w:rPr>
      </w:pPr>
    </w:p>
    <w:p w:rsidR="00615160" w:rsidRPr="00596301" w:rsidRDefault="0046575D" w:rsidP="0046575D">
      <w:pPr>
        <w:pStyle w:val="Heading2"/>
        <w:rPr>
          <w:rFonts w:ascii="Times New Roman" w:hAnsi="Times New Roman"/>
          <w:szCs w:val="24"/>
          <w:lang w:val="pt-BR"/>
        </w:rPr>
      </w:pPr>
      <w:bookmarkStart w:id="113" w:name="_Toc360454663"/>
      <w:bookmarkStart w:id="114" w:name="_Toc362857877"/>
      <w:bookmarkStart w:id="115" w:name="_Toc407623905"/>
      <w:r w:rsidRPr="00596301">
        <w:rPr>
          <w:rFonts w:ascii="Times New Roman" w:hAnsi="Times New Roman"/>
          <w:szCs w:val="24"/>
          <w:lang w:val="pt-BR"/>
        </w:rPr>
        <w:t xml:space="preserve">20. </w:t>
      </w:r>
      <w:bookmarkEnd w:id="113"/>
      <w:bookmarkEnd w:id="114"/>
      <w:r w:rsidR="00E5340C" w:rsidRPr="00596301">
        <w:rPr>
          <w:rFonts w:ascii="Times New Roman" w:hAnsi="Times New Roman"/>
          <w:szCs w:val="24"/>
          <w:lang w:val="pt-BR"/>
        </w:rPr>
        <w:t>Avaliação das Propostas</w:t>
      </w:r>
      <w:bookmarkEnd w:id="115"/>
    </w:p>
    <w:p w:rsidR="00954C1D" w:rsidRPr="00596301" w:rsidRDefault="00954C1D" w:rsidP="00954C1D">
      <w:pPr>
        <w:rPr>
          <w:rFonts w:cs="Times New Roman"/>
          <w:szCs w:val="24"/>
          <w:lang w:val="pt-BR"/>
        </w:rPr>
      </w:pPr>
      <w:bookmarkStart w:id="116" w:name="_Ref323294340"/>
    </w:p>
    <w:p w:rsidR="00615160" w:rsidRPr="00596301" w:rsidRDefault="00954C1D" w:rsidP="00954C1D">
      <w:pPr>
        <w:rPr>
          <w:rFonts w:cs="Times New Roman"/>
          <w:szCs w:val="24"/>
          <w:lang w:val="pt-BR"/>
        </w:rPr>
      </w:pPr>
      <w:r w:rsidRPr="00596301">
        <w:rPr>
          <w:rFonts w:cs="Times New Roman"/>
          <w:szCs w:val="24"/>
          <w:lang w:val="pt-BR"/>
        </w:rPr>
        <w:t xml:space="preserve">20.1 </w:t>
      </w:r>
      <w:r w:rsidR="004524AE" w:rsidRPr="00596301">
        <w:rPr>
          <w:rFonts w:cs="Times New Roman"/>
          <w:szCs w:val="24"/>
          <w:lang w:val="pt-BR"/>
        </w:rPr>
        <w:t>De acordo com as disposições da Cláusula</w:t>
      </w:r>
      <w:r w:rsidR="00615160" w:rsidRPr="00596301">
        <w:rPr>
          <w:rFonts w:cs="Times New Roman"/>
          <w:szCs w:val="24"/>
          <w:lang w:val="pt-BR"/>
        </w:rPr>
        <w:t xml:space="preserve"> 15.1 </w:t>
      </w:r>
      <w:r w:rsidR="00BB684B" w:rsidRPr="00596301">
        <w:rPr>
          <w:rFonts w:cs="Times New Roman"/>
          <w:szCs w:val="24"/>
          <w:lang w:val="pt-BR"/>
        </w:rPr>
        <w:t>das IAC</w:t>
      </w:r>
      <w:r w:rsidR="00615160" w:rsidRPr="00596301">
        <w:rPr>
          <w:rFonts w:cs="Times New Roman"/>
          <w:szCs w:val="24"/>
          <w:lang w:val="pt-BR"/>
        </w:rPr>
        <w:t xml:space="preserve">, </w:t>
      </w:r>
      <w:r w:rsidR="00BB684B" w:rsidRPr="00596301">
        <w:rPr>
          <w:rFonts w:cs="Times New Roman"/>
          <w:szCs w:val="24"/>
          <w:lang w:val="pt-BR"/>
        </w:rPr>
        <w:t>os avaliadores das Propostas Técnicas não terão acesso</w:t>
      </w:r>
      <w:r w:rsidR="00615160" w:rsidRPr="00596301">
        <w:rPr>
          <w:rFonts w:cs="Times New Roman"/>
          <w:szCs w:val="24"/>
          <w:lang w:val="pt-BR"/>
        </w:rPr>
        <w:t xml:space="preserve"> </w:t>
      </w:r>
      <w:r w:rsidR="00BB684B" w:rsidRPr="00596301">
        <w:rPr>
          <w:rFonts w:cs="Times New Roman"/>
          <w:szCs w:val="24"/>
          <w:lang w:val="pt-BR"/>
        </w:rPr>
        <w:t>às Propostas Financeiras até que a avaliação técnica esteja concluída e o Banco emita a sua “não objeção</w:t>
      </w:r>
      <w:r w:rsidR="009E16D7" w:rsidRPr="00596301">
        <w:rPr>
          <w:rFonts w:cs="Times New Roman"/>
          <w:szCs w:val="24"/>
          <w:lang w:val="pt-BR"/>
        </w:rPr>
        <w:t>”</w:t>
      </w:r>
      <w:r w:rsidR="00BB684B" w:rsidRPr="00596301">
        <w:rPr>
          <w:rFonts w:cs="Times New Roman"/>
          <w:szCs w:val="24"/>
          <w:lang w:val="pt-BR"/>
        </w:rPr>
        <w:t>, caso aplicável.</w:t>
      </w:r>
      <w:bookmarkEnd w:id="116"/>
    </w:p>
    <w:p w:rsidR="00954C1D" w:rsidRPr="00596301" w:rsidRDefault="00954C1D" w:rsidP="00954C1D">
      <w:pPr>
        <w:rPr>
          <w:rFonts w:cs="Times New Roman"/>
          <w:szCs w:val="24"/>
          <w:lang w:val="pt-BR"/>
        </w:rPr>
      </w:pPr>
      <w:bookmarkStart w:id="117" w:name="_Ref323294351"/>
    </w:p>
    <w:p w:rsidR="00615160" w:rsidRPr="00596301" w:rsidRDefault="00954C1D" w:rsidP="00954C1D">
      <w:pPr>
        <w:rPr>
          <w:rFonts w:cs="Times New Roman"/>
          <w:szCs w:val="24"/>
          <w:lang w:val="pt-BR"/>
        </w:rPr>
      </w:pPr>
      <w:r w:rsidRPr="00596301">
        <w:rPr>
          <w:rFonts w:cs="Times New Roman"/>
          <w:szCs w:val="24"/>
          <w:lang w:val="pt-BR"/>
        </w:rPr>
        <w:t xml:space="preserve">20.2 </w:t>
      </w:r>
      <w:r w:rsidR="009E16D7" w:rsidRPr="00596301">
        <w:rPr>
          <w:rFonts w:cs="Times New Roman"/>
          <w:szCs w:val="24"/>
          <w:lang w:val="pt-BR"/>
        </w:rPr>
        <w:t xml:space="preserve">Não </w:t>
      </w:r>
      <w:proofErr w:type="gramStart"/>
      <w:r w:rsidR="009E16D7" w:rsidRPr="00596301">
        <w:rPr>
          <w:rFonts w:cs="Times New Roman"/>
          <w:szCs w:val="24"/>
          <w:lang w:val="pt-BR"/>
        </w:rPr>
        <w:t>é</w:t>
      </w:r>
      <w:proofErr w:type="gramEnd"/>
      <w:r w:rsidR="009E16D7" w:rsidRPr="00596301">
        <w:rPr>
          <w:rFonts w:cs="Times New Roman"/>
          <w:szCs w:val="24"/>
          <w:lang w:val="pt-BR"/>
        </w:rPr>
        <w:t xml:space="preserve"> permitido à Consultora</w:t>
      </w:r>
      <w:r w:rsidR="00615160" w:rsidRPr="00596301">
        <w:rPr>
          <w:rFonts w:cs="Times New Roman"/>
          <w:szCs w:val="24"/>
          <w:lang w:val="pt-BR"/>
        </w:rPr>
        <w:t xml:space="preserve"> </w:t>
      </w:r>
      <w:r w:rsidR="009E16D7" w:rsidRPr="00596301">
        <w:rPr>
          <w:rFonts w:cs="Times New Roman"/>
          <w:szCs w:val="24"/>
          <w:lang w:val="pt-BR"/>
        </w:rPr>
        <w:t>de forma alguma alterar ou modificar sua Proposta após o prazo final estabelecido para a apresentação das Propostas,</w:t>
      </w:r>
      <w:r w:rsidR="00615160" w:rsidRPr="00596301">
        <w:rPr>
          <w:rFonts w:cs="Times New Roman"/>
          <w:szCs w:val="24"/>
          <w:lang w:val="pt-BR"/>
        </w:rPr>
        <w:t xml:space="preserve"> exce</w:t>
      </w:r>
      <w:r w:rsidR="009E16D7" w:rsidRPr="00596301">
        <w:rPr>
          <w:rFonts w:cs="Times New Roman"/>
          <w:szCs w:val="24"/>
          <w:lang w:val="pt-BR"/>
        </w:rPr>
        <w:t>to conforme for permitido de acordo com a Cláusula</w:t>
      </w:r>
      <w:r w:rsidR="00615160" w:rsidRPr="00596301">
        <w:rPr>
          <w:rFonts w:cs="Times New Roman"/>
          <w:szCs w:val="24"/>
          <w:lang w:val="pt-BR"/>
        </w:rPr>
        <w:t xml:space="preserve"> 12.7 </w:t>
      </w:r>
      <w:r w:rsidR="009E16D7" w:rsidRPr="00596301">
        <w:rPr>
          <w:rFonts w:cs="Times New Roman"/>
          <w:szCs w:val="24"/>
          <w:lang w:val="pt-BR"/>
        </w:rPr>
        <w:t>dessas IAC</w:t>
      </w:r>
      <w:r w:rsidR="00615160" w:rsidRPr="00596301">
        <w:rPr>
          <w:rFonts w:cs="Times New Roman"/>
          <w:szCs w:val="24"/>
          <w:lang w:val="pt-BR"/>
        </w:rPr>
        <w:t xml:space="preserve">. </w:t>
      </w:r>
      <w:r w:rsidR="009E16D7" w:rsidRPr="00596301">
        <w:rPr>
          <w:rFonts w:cs="Times New Roman"/>
          <w:szCs w:val="24"/>
          <w:lang w:val="pt-BR"/>
        </w:rPr>
        <w:t xml:space="preserve"> Durante a avaliação das Propostas, o Cliente conduzirá a avaliação das mesmas com base somente nas Propostas Técnica e Financeira apresentadas.</w:t>
      </w:r>
      <w:bookmarkEnd w:id="117"/>
    </w:p>
    <w:p w:rsidR="00954C1D" w:rsidRPr="00596301" w:rsidRDefault="00954C1D" w:rsidP="00954C1D">
      <w:pPr>
        <w:rPr>
          <w:rFonts w:cs="Times New Roman"/>
          <w:szCs w:val="24"/>
          <w:lang w:val="pt-BR"/>
        </w:rPr>
      </w:pPr>
    </w:p>
    <w:p w:rsidR="00615160" w:rsidRPr="00596301" w:rsidRDefault="0090290C" w:rsidP="0090290C">
      <w:pPr>
        <w:pStyle w:val="Heading2"/>
        <w:rPr>
          <w:rFonts w:ascii="Times New Roman" w:hAnsi="Times New Roman"/>
          <w:szCs w:val="24"/>
          <w:lang w:val="pt-BR"/>
        </w:rPr>
      </w:pPr>
      <w:bookmarkStart w:id="118" w:name="_Toc360454664"/>
      <w:bookmarkStart w:id="119" w:name="_Toc362857878"/>
      <w:bookmarkStart w:id="120" w:name="_Toc407623906"/>
      <w:r w:rsidRPr="00596301">
        <w:rPr>
          <w:rFonts w:ascii="Times New Roman" w:hAnsi="Times New Roman"/>
          <w:szCs w:val="24"/>
          <w:lang w:val="pt-BR"/>
        </w:rPr>
        <w:t xml:space="preserve">21. </w:t>
      </w:r>
      <w:bookmarkEnd w:id="118"/>
      <w:bookmarkEnd w:id="119"/>
      <w:r w:rsidR="00E5340C" w:rsidRPr="00596301">
        <w:rPr>
          <w:rFonts w:ascii="Times New Roman" w:hAnsi="Times New Roman"/>
          <w:szCs w:val="24"/>
          <w:lang w:val="pt-BR"/>
        </w:rPr>
        <w:t>Avaliação das Propostas Técnicas</w:t>
      </w:r>
      <w:bookmarkEnd w:id="120"/>
    </w:p>
    <w:p w:rsidR="009B1D05" w:rsidRPr="00596301" w:rsidRDefault="009B1D05" w:rsidP="009B1D05">
      <w:pPr>
        <w:rPr>
          <w:rFonts w:cs="Times New Roman"/>
          <w:szCs w:val="24"/>
          <w:lang w:val="pt-BR"/>
        </w:rPr>
      </w:pPr>
      <w:bookmarkStart w:id="121" w:name="_Ref323294364"/>
    </w:p>
    <w:bookmarkEnd w:id="121"/>
    <w:p w:rsidR="009B1BBD" w:rsidRPr="00596301" w:rsidRDefault="009B1BBD" w:rsidP="009B1BBD">
      <w:pPr>
        <w:rPr>
          <w:rFonts w:cs="Times New Roman"/>
          <w:szCs w:val="24"/>
          <w:lang w:val="pt-BR"/>
        </w:rPr>
      </w:pPr>
      <w:r w:rsidRPr="00596301">
        <w:rPr>
          <w:rFonts w:cs="Times New Roman"/>
          <w:szCs w:val="24"/>
          <w:lang w:val="pt-BR"/>
        </w:rPr>
        <w:t>21.1 O comitê de avaliação avaliará as Propostas Técnicas com base no cumprimento dos termos de referência (incluindo as Especificações Técnicas), aplicando os critérios e subcritérios de avaliação e o sistema de pontos especificados na Seção 10 – Critérios de Avaliação das Propostas.  Cada Proposta adequada receberá uma pontuação técnica (</w:t>
      </w:r>
      <w:proofErr w:type="gramStart"/>
      <w:r w:rsidRPr="00596301">
        <w:rPr>
          <w:rFonts w:cs="Times New Roman"/>
          <w:szCs w:val="24"/>
          <w:lang w:val="pt-BR"/>
        </w:rPr>
        <w:t>Pt</w:t>
      </w:r>
      <w:proofErr w:type="gramEnd"/>
      <w:r w:rsidRPr="00596301">
        <w:rPr>
          <w:rFonts w:cs="Times New Roman"/>
          <w:szCs w:val="24"/>
          <w:lang w:val="pt-BR"/>
        </w:rPr>
        <w:t>). Será rejeitada a Proposta que nesta etapa não corresponda a aspectos importantes da SDP, particularmente aos termos de referência (incluindo as Especificações Técnicas), ou não consiga obter a pontuação técnica mínima indicada na Seção 10.</w:t>
      </w:r>
    </w:p>
    <w:p w:rsidR="00D67565" w:rsidRPr="00596301" w:rsidRDefault="00D67565" w:rsidP="009B1D05">
      <w:pPr>
        <w:rPr>
          <w:rFonts w:cs="Times New Roman"/>
          <w:szCs w:val="24"/>
          <w:lang w:val="pt-BR"/>
        </w:rPr>
      </w:pPr>
    </w:p>
    <w:p w:rsidR="00615160" w:rsidRPr="00596301" w:rsidRDefault="00475C72" w:rsidP="0090290C">
      <w:pPr>
        <w:pStyle w:val="Heading2"/>
        <w:rPr>
          <w:rFonts w:ascii="Times New Roman" w:hAnsi="Times New Roman"/>
          <w:szCs w:val="24"/>
          <w:lang w:val="pt-BR"/>
        </w:rPr>
      </w:pPr>
      <w:bookmarkStart w:id="122" w:name="_Toc360454666"/>
      <w:bookmarkStart w:id="123" w:name="_Toc362857880"/>
      <w:bookmarkStart w:id="124" w:name="_Toc407623907"/>
      <w:r w:rsidRPr="00596301">
        <w:rPr>
          <w:rFonts w:ascii="Times New Roman" w:hAnsi="Times New Roman"/>
          <w:szCs w:val="24"/>
          <w:lang w:val="pt-BR"/>
        </w:rPr>
        <w:t>22</w:t>
      </w:r>
      <w:r w:rsidR="0090290C" w:rsidRPr="00596301">
        <w:rPr>
          <w:rFonts w:ascii="Times New Roman" w:hAnsi="Times New Roman"/>
          <w:szCs w:val="24"/>
          <w:lang w:val="pt-BR"/>
        </w:rPr>
        <w:t xml:space="preserve">. </w:t>
      </w:r>
      <w:bookmarkStart w:id="125" w:name="_Toc115176355"/>
      <w:bookmarkStart w:id="126" w:name="_Toc311731456"/>
      <w:r w:rsidR="00832917" w:rsidRPr="00596301">
        <w:rPr>
          <w:rFonts w:ascii="Times New Roman" w:hAnsi="Times New Roman"/>
          <w:szCs w:val="24"/>
          <w:lang w:val="pt-BR"/>
        </w:rPr>
        <w:t>Abertura Pública e Avaliação das Propostas Financeiras</w:t>
      </w:r>
      <w:bookmarkEnd w:id="122"/>
      <w:bookmarkEnd w:id="123"/>
      <w:bookmarkEnd w:id="125"/>
      <w:bookmarkEnd w:id="126"/>
      <w:bookmarkEnd w:id="124"/>
    </w:p>
    <w:p w:rsidR="003C5B68" w:rsidRPr="00596301" w:rsidRDefault="003C5B68" w:rsidP="003C5B68">
      <w:pPr>
        <w:rPr>
          <w:rFonts w:cs="Times New Roman"/>
          <w:szCs w:val="24"/>
          <w:lang w:val="pt-BR"/>
        </w:rPr>
      </w:pPr>
    </w:p>
    <w:p w:rsidR="00B941E4" w:rsidRPr="00596301" w:rsidRDefault="00475C72" w:rsidP="00F1295F">
      <w:pPr>
        <w:rPr>
          <w:rFonts w:cs="Times New Roman"/>
          <w:szCs w:val="24"/>
          <w:lang w:val="pt-BR"/>
        </w:rPr>
      </w:pPr>
      <w:r w:rsidRPr="00596301">
        <w:rPr>
          <w:rFonts w:cs="Times New Roman"/>
          <w:szCs w:val="24"/>
          <w:lang w:val="pt-BR"/>
        </w:rPr>
        <w:t>22</w:t>
      </w:r>
      <w:r w:rsidR="00F1295F" w:rsidRPr="00596301">
        <w:rPr>
          <w:rFonts w:cs="Times New Roman"/>
          <w:szCs w:val="24"/>
          <w:lang w:val="pt-BR"/>
        </w:rPr>
        <w:t>.1 Uma vez que a avaliação técnica tenha sido finalizada</w:t>
      </w:r>
      <w:r w:rsidR="006252B4" w:rsidRPr="00596301">
        <w:rPr>
          <w:rFonts w:cs="Times New Roman"/>
          <w:szCs w:val="24"/>
          <w:lang w:val="pt-BR"/>
        </w:rPr>
        <w:t xml:space="preserve"> e o Banco haja emitido sua não </w:t>
      </w:r>
      <w:r w:rsidR="00F1295F" w:rsidRPr="00596301">
        <w:rPr>
          <w:rFonts w:cs="Times New Roman"/>
          <w:szCs w:val="24"/>
          <w:lang w:val="pt-BR"/>
        </w:rPr>
        <w:t>objeção (se for o caso), o Cliente notificará a</w:t>
      </w:r>
      <w:r w:rsidR="006252B4" w:rsidRPr="00596301">
        <w:rPr>
          <w:rFonts w:cs="Times New Roman"/>
          <w:szCs w:val="24"/>
          <w:lang w:val="pt-BR"/>
        </w:rPr>
        <w:t>quelas</w:t>
      </w:r>
      <w:r w:rsidR="00F1295F" w:rsidRPr="00596301">
        <w:rPr>
          <w:rFonts w:cs="Times New Roman"/>
          <w:szCs w:val="24"/>
          <w:lang w:val="pt-BR"/>
        </w:rPr>
        <w:t xml:space="preserve"> Consultoras </w:t>
      </w:r>
      <w:r w:rsidR="006252B4" w:rsidRPr="00596301">
        <w:rPr>
          <w:rFonts w:cs="Times New Roman"/>
          <w:szCs w:val="24"/>
          <w:lang w:val="pt-BR"/>
        </w:rPr>
        <w:t xml:space="preserve">cujas propostas não cumpriram com os termos da SDP e dos TDR ou não </w:t>
      </w:r>
      <w:proofErr w:type="gramStart"/>
      <w:r w:rsidR="006252B4" w:rsidRPr="00596301">
        <w:rPr>
          <w:rFonts w:cs="Times New Roman"/>
          <w:szCs w:val="24"/>
          <w:lang w:val="pt-BR"/>
        </w:rPr>
        <w:t>obtiveram</w:t>
      </w:r>
      <w:proofErr w:type="gramEnd"/>
      <w:r w:rsidR="006252B4" w:rsidRPr="00596301">
        <w:rPr>
          <w:rFonts w:cs="Times New Roman"/>
          <w:szCs w:val="24"/>
          <w:lang w:val="pt-BR"/>
        </w:rPr>
        <w:t xml:space="preserve"> a pontuação técnica mínima de qualificação (e fornecerá as mesmas informação relacionada a pontuação técnica total da Consultora, assim como a pontuação obtida em cada critério e subcritério) que suas Propostas Financeiras serão devolvidas </w:t>
      </w:r>
      <w:r w:rsidR="00B941E4" w:rsidRPr="00596301">
        <w:rPr>
          <w:rFonts w:cs="Times New Roman"/>
          <w:szCs w:val="24"/>
          <w:lang w:val="pt-BR"/>
        </w:rPr>
        <w:t>sem terem sido abertas</w:t>
      </w:r>
      <w:r w:rsidR="006252B4" w:rsidRPr="00596301">
        <w:rPr>
          <w:rFonts w:cs="Times New Roman"/>
          <w:szCs w:val="24"/>
          <w:lang w:val="pt-BR"/>
        </w:rPr>
        <w:t xml:space="preserve"> </w:t>
      </w:r>
      <w:r w:rsidR="00B941E4" w:rsidRPr="00596301">
        <w:rPr>
          <w:rFonts w:cs="Times New Roman"/>
          <w:szCs w:val="24"/>
          <w:lang w:val="pt-BR"/>
        </w:rPr>
        <w:t>após</w:t>
      </w:r>
      <w:r w:rsidR="006252B4" w:rsidRPr="00596301">
        <w:rPr>
          <w:rFonts w:cs="Times New Roman"/>
          <w:szCs w:val="24"/>
          <w:lang w:val="pt-BR"/>
        </w:rPr>
        <w:t xml:space="preserve"> </w:t>
      </w:r>
      <w:r w:rsidR="00B941E4" w:rsidRPr="00596301">
        <w:rPr>
          <w:rFonts w:cs="Times New Roman"/>
          <w:szCs w:val="24"/>
          <w:lang w:val="pt-BR"/>
        </w:rPr>
        <w:t>a conclusão do</w:t>
      </w:r>
      <w:r w:rsidR="006252B4" w:rsidRPr="00596301">
        <w:rPr>
          <w:rFonts w:cs="Times New Roman"/>
          <w:szCs w:val="24"/>
          <w:lang w:val="pt-BR"/>
        </w:rPr>
        <w:t xml:space="preserve"> processo de seleção </w:t>
      </w:r>
      <w:r w:rsidR="00B941E4" w:rsidRPr="00596301">
        <w:rPr>
          <w:rFonts w:cs="Times New Roman"/>
          <w:szCs w:val="24"/>
          <w:lang w:val="pt-BR"/>
        </w:rPr>
        <w:t xml:space="preserve">e da assinatura do Contrato. </w:t>
      </w:r>
      <w:r w:rsidR="000C1018" w:rsidRPr="00596301">
        <w:rPr>
          <w:rFonts w:cs="Times New Roman"/>
          <w:szCs w:val="24"/>
          <w:lang w:val="pt-BR"/>
        </w:rPr>
        <w:t xml:space="preserve"> </w:t>
      </w:r>
      <w:r w:rsidR="00B941E4" w:rsidRPr="00596301">
        <w:rPr>
          <w:rFonts w:cs="Times New Roman"/>
          <w:szCs w:val="24"/>
          <w:lang w:val="pt-BR"/>
        </w:rPr>
        <w:t>O Cliente simultaneamente deverá notificar as Consultoras que alcançaram a pontuação técnica mínima de qualificação e informá-los da data, hora e local de abertura das Propostas Financeiras.  A data de abertura deverá ser marcada com antecedência suficiente para possibilitar às Consultoras fazerem os preparativos necessários para comparecer à abertura</w:t>
      </w:r>
      <w:r w:rsidR="00E94182" w:rsidRPr="00596301">
        <w:rPr>
          <w:rFonts w:cs="Times New Roman"/>
          <w:szCs w:val="24"/>
          <w:lang w:val="pt-BR"/>
        </w:rPr>
        <w:t xml:space="preserve">. </w:t>
      </w:r>
      <w:r w:rsidR="00B941E4" w:rsidRPr="00596301">
        <w:rPr>
          <w:rFonts w:cs="Times New Roman"/>
          <w:szCs w:val="24"/>
          <w:lang w:val="pt-BR"/>
        </w:rPr>
        <w:t xml:space="preserve"> </w:t>
      </w:r>
      <w:r w:rsidR="00E94182" w:rsidRPr="00596301">
        <w:rPr>
          <w:rFonts w:cs="Times New Roman"/>
          <w:szCs w:val="24"/>
          <w:lang w:val="pt-BR"/>
        </w:rPr>
        <w:t xml:space="preserve">O comparecimento das Consultoras à abertura das Propostas Financeiras </w:t>
      </w:r>
      <w:r w:rsidR="00B941E4" w:rsidRPr="00596301">
        <w:rPr>
          <w:rFonts w:cs="Times New Roman"/>
          <w:szCs w:val="24"/>
          <w:lang w:val="pt-BR"/>
        </w:rPr>
        <w:t xml:space="preserve">(pessoalmente, ou </w:t>
      </w:r>
      <w:r w:rsidR="00B941E4" w:rsidRPr="00596301">
        <w:rPr>
          <w:rFonts w:cs="Times New Roman"/>
          <w:i/>
          <w:szCs w:val="24"/>
          <w:lang w:val="pt-BR"/>
        </w:rPr>
        <w:t>online</w:t>
      </w:r>
      <w:r w:rsidR="00B941E4" w:rsidRPr="00596301">
        <w:rPr>
          <w:rFonts w:cs="Times New Roman"/>
          <w:szCs w:val="24"/>
          <w:lang w:val="pt-BR"/>
        </w:rPr>
        <w:t xml:space="preserve">, se esta opção estiver indicada na </w:t>
      </w:r>
      <w:r w:rsidR="00B941E4" w:rsidRPr="00596301">
        <w:rPr>
          <w:rFonts w:cs="Times New Roman"/>
          <w:b/>
          <w:szCs w:val="24"/>
          <w:lang w:val="pt-BR"/>
        </w:rPr>
        <w:t>Folha de Dados</w:t>
      </w:r>
      <w:r w:rsidR="00B941E4" w:rsidRPr="00596301">
        <w:rPr>
          <w:rFonts w:cs="Times New Roman"/>
          <w:szCs w:val="24"/>
          <w:lang w:val="pt-BR"/>
        </w:rPr>
        <w:t>)</w:t>
      </w:r>
      <w:r w:rsidR="00E94182" w:rsidRPr="00596301">
        <w:rPr>
          <w:rFonts w:cs="Times New Roman"/>
          <w:szCs w:val="24"/>
          <w:lang w:val="pt-BR"/>
        </w:rPr>
        <w:t xml:space="preserve"> é opcional e por escolha da Consultora</w:t>
      </w:r>
      <w:r w:rsidR="00B941E4" w:rsidRPr="00596301">
        <w:rPr>
          <w:rFonts w:cs="Times New Roman"/>
          <w:szCs w:val="24"/>
          <w:lang w:val="pt-BR"/>
        </w:rPr>
        <w:t>.</w:t>
      </w:r>
    </w:p>
    <w:p w:rsidR="00B941E4" w:rsidRPr="00596301" w:rsidRDefault="00B941E4" w:rsidP="00F1295F">
      <w:pPr>
        <w:rPr>
          <w:rFonts w:cs="Times New Roman"/>
          <w:szCs w:val="24"/>
          <w:lang w:val="pt-BR"/>
        </w:rPr>
      </w:pPr>
    </w:p>
    <w:p w:rsidR="00615160" w:rsidRPr="00596301" w:rsidRDefault="00475C72" w:rsidP="003C5B68">
      <w:pPr>
        <w:rPr>
          <w:rFonts w:cs="Times New Roman"/>
          <w:szCs w:val="24"/>
          <w:lang w:val="pt-BR"/>
        </w:rPr>
      </w:pPr>
      <w:r w:rsidRPr="00596301">
        <w:rPr>
          <w:rFonts w:cs="Times New Roman"/>
          <w:szCs w:val="24"/>
          <w:lang w:val="pt-BR"/>
        </w:rPr>
        <w:t>22</w:t>
      </w:r>
      <w:r w:rsidR="003C5B68" w:rsidRPr="00596301">
        <w:rPr>
          <w:rFonts w:cs="Times New Roman"/>
          <w:szCs w:val="24"/>
          <w:lang w:val="pt-BR"/>
        </w:rPr>
        <w:t xml:space="preserve">.2 </w:t>
      </w:r>
      <w:r w:rsidR="00E94182" w:rsidRPr="00596301">
        <w:rPr>
          <w:rFonts w:cs="Times New Roman"/>
          <w:szCs w:val="24"/>
          <w:lang w:val="pt-BR"/>
        </w:rPr>
        <w:t>As Propostas Financeiras serão abertas pelo comitê de avaliação do Cliente na presença</w:t>
      </w:r>
      <w:r w:rsidR="00615160" w:rsidRPr="00596301">
        <w:rPr>
          <w:rFonts w:cs="Times New Roman"/>
          <w:szCs w:val="24"/>
          <w:lang w:val="pt-BR"/>
        </w:rPr>
        <w:t xml:space="preserve"> </w:t>
      </w:r>
      <w:r w:rsidR="00E94182" w:rsidRPr="00596301">
        <w:rPr>
          <w:rFonts w:cs="Times New Roman"/>
          <w:szCs w:val="24"/>
          <w:lang w:val="pt-BR"/>
        </w:rPr>
        <w:t>dos representantes daquelas Consultoras cujas propostas alcançaram a pontuação técnica mínima de qualificação</w:t>
      </w:r>
      <w:r w:rsidR="00615160" w:rsidRPr="00596301">
        <w:rPr>
          <w:rFonts w:cs="Times New Roman"/>
          <w:szCs w:val="24"/>
          <w:lang w:val="pt-BR"/>
        </w:rPr>
        <w:t xml:space="preserve">. </w:t>
      </w:r>
      <w:r w:rsidR="003C5B68" w:rsidRPr="00596301">
        <w:rPr>
          <w:rFonts w:cs="Times New Roman"/>
          <w:szCs w:val="24"/>
          <w:lang w:val="pt-BR"/>
        </w:rPr>
        <w:t xml:space="preserve"> </w:t>
      </w:r>
      <w:r w:rsidR="001E3C52" w:rsidRPr="00596301">
        <w:rPr>
          <w:rFonts w:cs="Times New Roman"/>
          <w:szCs w:val="24"/>
          <w:lang w:val="pt-BR"/>
        </w:rPr>
        <w:t>Quando da abertura serão lidos em voz alta os nomes das Consultoras e as notas técnicas gerais</w:t>
      </w:r>
      <w:r w:rsidR="00615160" w:rsidRPr="00596301">
        <w:rPr>
          <w:rFonts w:cs="Times New Roman"/>
          <w:szCs w:val="24"/>
          <w:lang w:val="pt-BR"/>
        </w:rPr>
        <w:t xml:space="preserve">, </w:t>
      </w:r>
      <w:r w:rsidR="00433E17" w:rsidRPr="00596301">
        <w:rPr>
          <w:rFonts w:cs="Times New Roman"/>
          <w:szCs w:val="24"/>
          <w:lang w:val="pt-BR"/>
        </w:rPr>
        <w:t>incluindo a discriminação por critério</w:t>
      </w:r>
      <w:r w:rsidR="00615160" w:rsidRPr="00596301">
        <w:rPr>
          <w:rFonts w:cs="Times New Roman"/>
          <w:szCs w:val="24"/>
          <w:lang w:val="pt-BR"/>
        </w:rPr>
        <w:t xml:space="preserve">. </w:t>
      </w:r>
      <w:r w:rsidR="003C5B68" w:rsidRPr="00596301">
        <w:rPr>
          <w:rFonts w:cs="Times New Roman"/>
          <w:szCs w:val="24"/>
          <w:lang w:val="pt-BR"/>
        </w:rPr>
        <w:t xml:space="preserve"> </w:t>
      </w:r>
      <w:r w:rsidR="00433E17" w:rsidRPr="00596301">
        <w:rPr>
          <w:rFonts w:cs="Times New Roman"/>
          <w:szCs w:val="24"/>
          <w:lang w:val="pt-BR"/>
        </w:rPr>
        <w:t xml:space="preserve">As Propostas Financeiras serão então inspecionadas para confirmar que elas permaneceram seladas e fechadas. </w:t>
      </w:r>
      <w:r w:rsidR="00615160" w:rsidRPr="00596301">
        <w:rPr>
          <w:rFonts w:cs="Times New Roman"/>
          <w:szCs w:val="24"/>
          <w:lang w:val="pt-BR"/>
        </w:rPr>
        <w:t xml:space="preserve"> </w:t>
      </w:r>
      <w:r w:rsidR="00433E17" w:rsidRPr="00596301">
        <w:rPr>
          <w:rFonts w:cs="Times New Roman"/>
          <w:szCs w:val="24"/>
          <w:lang w:val="pt-BR"/>
        </w:rPr>
        <w:t>Essas</w:t>
      </w:r>
      <w:r w:rsidR="00615160" w:rsidRPr="00596301">
        <w:rPr>
          <w:rFonts w:cs="Times New Roman"/>
          <w:szCs w:val="24"/>
          <w:lang w:val="pt-BR"/>
        </w:rPr>
        <w:t xml:space="preserve"> </w:t>
      </w:r>
      <w:r w:rsidR="00433E17" w:rsidRPr="00596301">
        <w:rPr>
          <w:rFonts w:cs="Times New Roman"/>
          <w:szCs w:val="24"/>
          <w:lang w:val="pt-BR"/>
        </w:rPr>
        <w:t xml:space="preserve">Propostas Financeiras serão então abertas e os preços totais lidos em voz alta e registrados em ata. </w:t>
      </w:r>
      <w:r w:rsidR="00E00E1C" w:rsidRPr="00596301">
        <w:rPr>
          <w:rFonts w:cs="Times New Roman"/>
          <w:szCs w:val="24"/>
          <w:lang w:val="pt-BR"/>
        </w:rPr>
        <w:t xml:space="preserve"> </w:t>
      </w:r>
      <w:r w:rsidR="00433E17" w:rsidRPr="00596301">
        <w:rPr>
          <w:rFonts w:cs="Times New Roman"/>
          <w:szCs w:val="24"/>
          <w:lang w:val="pt-BR"/>
        </w:rPr>
        <w:t xml:space="preserve">Cópias </w:t>
      </w:r>
      <w:r w:rsidR="00433E17" w:rsidRPr="00596301">
        <w:rPr>
          <w:rFonts w:cs="Times New Roman"/>
          <w:szCs w:val="24"/>
          <w:lang w:val="pt-BR"/>
        </w:rPr>
        <w:lastRenderedPageBreak/>
        <w:t>da ata deverão ser encaminhadas a todas as Consultoras</w:t>
      </w:r>
      <w:r w:rsidR="00615160" w:rsidRPr="00596301">
        <w:rPr>
          <w:rFonts w:cs="Times New Roman"/>
          <w:szCs w:val="24"/>
          <w:lang w:val="pt-BR"/>
        </w:rPr>
        <w:t xml:space="preserve"> </w:t>
      </w:r>
      <w:r w:rsidR="00433E17" w:rsidRPr="00596301">
        <w:rPr>
          <w:rFonts w:cs="Times New Roman"/>
          <w:szCs w:val="24"/>
          <w:lang w:val="pt-BR"/>
        </w:rPr>
        <w:t>que apresentaram Proposta e ao Banco.</w:t>
      </w:r>
    </w:p>
    <w:p w:rsidR="00E94182" w:rsidRPr="00596301" w:rsidRDefault="00E94182" w:rsidP="003C5B68">
      <w:pPr>
        <w:rPr>
          <w:rFonts w:cs="Times New Roman"/>
          <w:szCs w:val="24"/>
          <w:lang w:val="pt-BR"/>
        </w:rPr>
      </w:pPr>
    </w:p>
    <w:p w:rsidR="00615160" w:rsidRPr="00596301" w:rsidRDefault="00475C72" w:rsidP="0090290C">
      <w:pPr>
        <w:pStyle w:val="Heading2"/>
        <w:rPr>
          <w:rFonts w:ascii="Times New Roman" w:hAnsi="Times New Roman"/>
          <w:szCs w:val="24"/>
          <w:lang w:val="pt-BR"/>
        </w:rPr>
      </w:pPr>
      <w:bookmarkStart w:id="127" w:name="_Toc360454667"/>
      <w:bookmarkStart w:id="128" w:name="_Toc362857881"/>
      <w:bookmarkStart w:id="129" w:name="_Toc407623908"/>
      <w:r w:rsidRPr="00596301">
        <w:rPr>
          <w:rFonts w:ascii="Times New Roman" w:hAnsi="Times New Roman"/>
          <w:szCs w:val="24"/>
          <w:lang w:val="pt-BR"/>
        </w:rPr>
        <w:t>23</w:t>
      </w:r>
      <w:r w:rsidR="0090290C" w:rsidRPr="00596301">
        <w:rPr>
          <w:rFonts w:ascii="Times New Roman" w:hAnsi="Times New Roman"/>
          <w:szCs w:val="24"/>
          <w:lang w:val="pt-BR"/>
        </w:rPr>
        <w:t xml:space="preserve">. </w:t>
      </w:r>
      <w:bookmarkEnd w:id="127"/>
      <w:bookmarkEnd w:id="128"/>
      <w:r w:rsidR="00832917" w:rsidRPr="00596301">
        <w:rPr>
          <w:rFonts w:ascii="Times New Roman" w:hAnsi="Times New Roman"/>
          <w:szCs w:val="24"/>
          <w:lang w:val="pt-BR"/>
        </w:rPr>
        <w:t>Correção de Erros</w:t>
      </w:r>
      <w:bookmarkEnd w:id="129"/>
    </w:p>
    <w:p w:rsidR="003C5B68" w:rsidRPr="00596301" w:rsidRDefault="003C5B68" w:rsidP="003C5B68">
      <w:pPr>
        <w:rPr>
          <w:rFonts w:cs="Times New Roman"/>
          <w:szCs w:val="24"/>
          <w:lang w:val="pt-BR"/>
        </w:rPr>
      </w:pPr>
    </w:p>
    <w:p w:rsidR="00615160" w:rsidRPr="00596301" w:rsidRDefault="00475C72" w:rsidP="003C5B68">
      <w:pPr>
        <w:rPr>
          <w:rFonts w:cs="Times New Roman"/>
          <w:szCs w:val="24"/>
          <w:lang w:val="pt-BR"/>
        </w:rPr>
      </w:pPr>
      <w:r w:rsidRPr="00596301">
        <w:rPr>
          <w:rFonts w:cs="Times New Roman"/>
          <w:szCs w:val="24"/>
          <w:lang w:val="pt-BR"/>
        </w:rPr>
        <w:t>23</w:t>
      </w:r>
      <w:r w:rsidR="003C5B68" w:rsidRPr="00596301">
        <w:rPr>
          <w:rFonts w:cs="Times New Roman"/>
          <w:szCs w:val="24"/>
          <w:lang w:val="pt-BR"/>
        </w:rPr>
        <w:t xml:space="preserve">.1 </w:t>
      </w:r>
      <w:r w:rsidR="00376AFB" w:rsidRPr="00596301">
        <w:rPr>
          <w:rFonts w:cs="Times New Roman"/>
          <w:szCs w:val="24"/>
          <w:lang w:val="pt-BR"/>
        </w:rPr>
        <w:t>As atividades e os itens descritos na Proposta Técnica</w:t>
      </w:r>
      <w:r w:rsidR="00F47669" w:rsidRPr="00596301">
        <w:rPr>
          <w:rFonts w:cs="Times New Roman"/>
          <w:szCs w:val="24"/>
          <w:lang w:val="pt-BR"/>
        </w:rPr>
        <w:t>, mas</w:t>
      </w:r>
      <w:r w:rsidR="00376AFB" w:rsidRPr="00596301">
        <w:rPr>
          <w:rFonts w:cs="Times New Roman"/>
          <w:szCs w:val="24"/>
          <w:lang w:val="pt-BR"/>
        </w:rPr>
        <w:t xml:space="preserve"> que não tiveram seus respectivos preços cotados na Proposta Financeira</w:t>
      </w:r>
      <w:proofErr w:type="gramStart"/>
      <w:r w:rsidR="00615160" w:rsidRPr="00596301">
        <w:rPr>
          <w:rFonts w:cs="Times New Roman"/>
          <w:szCs w:val="24"/>
          <w:lang w:val="pt-BR"/>
        </w:rPr>
        <w:t xml:space="preserve">, </w:t>
      </w:r>
      <w:r w:rsidR="00376AFB" w:rsidRPr="00596301">
        <w:rPr>
          <w:rFonts w:cs="Times New Roman"/>
          <w:szCs w:val="24"/>
          <w:lang w:val="pt-BR"/>
        </w:rPr>
        <w:t>serão</w:t>
      </w:r>
      <w:proofErr w:type="gramEnd"/>
      <w:r w:rsidR="00376AFB" w:rsidRPr="00596301">
        <w:rPr>
          <w:rFonts w:cs="Times New Roman"/>
          <w:szCs w:val="24"/>
          <w:lang w:val="pt-BR"/>
        </w:rPr>
        <w:t xml:space="preserve"> considerados como incluídos n</w:t>
      </w:r>
      <w:r w:rsidR="00CE4D47" w:rsidRPr="00596301">
        <w:rPr>
          <w:rFonts w:cs="Times New Roman"/>
          <w:szCs w:val="24"/>
          <w:lang w:val="pt-BR"/>
        </w:rPr>
        <w:t xml:space="preserve">os preços de outras atividades </w:t>
      </w:r>
      <w:r w:rsidR="00376AFB" w:rsidRPr="00596301">
        <w:rPr>
          <w:rFonts w:cs="Times New Roman"/>
          <w:szCs w:val="24"/>
          <w:lang w:val="pt-BR"/>
        </w:rPr>
        <w:t xml:space="preserve">ou itens </w:t>
      </w:r>
      <w:r w:rsidR="008948C2" w:rsidRPr="00596301">
        <w:rPr>
          <w:rFonts w:cs="Times New Roman"/>
          <w:szCs w:val="24"/>
          <w:lang w:val="pt-BR"/>
        </w:rPr>
        <w:t>e nenhuma correção será feita na Proposta Financeira.</w:t>
      </w:r>
    </w:p>
    <w:p w:rsidR="0068767D" w:rsidRPr="00596301" w:rsidRDefault="0068767D" w:rsidP="003C5B68">
      <w:pPr>
        <w:rPr>
          <w:rFonts w:cs="Times New Roman"/>
          <w:szCs w:val="24"/>
          <w:lang w:val="pt-BR"/>
        </w:rPr>
      </w:pPr>
    </w:p>
    <w:p w:rsidR="00615160" w:rsidRPr="00596301" w:rsidRDefault="003C5B68" w:rsidP="003C5B68">
      <w:pPr>
        <w:rPr>
          <w:rFonts w:cs="Times New Roman"/>
          <w:szCs w:val="24"/>
          <w:lang w:val="pt-BR"/>
        </w:rPr>
      </w:pPr>
      <w:r w:rsidRPr="00596301">
        <w:rPr>
          <w:rFonts w:cs="Times New Roman"/>
          <w:szCs w:val="24"/>
          <w:lang w:val="pt-BR"/>
        </w:rPr>
        <w:t>2</w:t>
      </w:r>
      <w:r w:rsidR="00475C72" w:rsidRPr="00596301">
        <w:rPr>
          <w:rFonts w:cs="Times New Roman"/>
          <w:szCs w:val="24"/>
          <w:lang w:val="pt-BR"/>
        </w:rPr>
        <w:t>3</w:t>
      </w:r>
      <w:r w:rsidRPr="00596301">
        <w:rPr>
          <w:rFonts w:cs="Times New Roman"/>
          <w:szCs w:val="24"/>
          <w:lang w:val="pt-BR"/>
        </w:rPr>
        <w:t xml:space="preserve">.2 </w:t>
      </w:r>
      <w:r w:rsidR="00F47669" w:rsidRPr="00596301">
        <w:rPr>
          <w:rFonts w:cs="Times New Roman"/>
          <w:szCs w:val="24"/>
          <w:lang w:val="pt-BR"/>
        </w:rPr>
        <w:t xml:space="preserve">Se um contrato com Base no Preço Global for o aplicável </w:t>
      </w:r>
      <w:r w:rsidR="000C1018" w:rsidRPr="00596301">
        <w:rPr>
          <w:rFonts w:cs="Times New Roman"/>
          <w:szCs w:val="24"/>
          <w:lang w:val="pt-BR"/>
        </w:rPr>
        <w:t>à</w:t>
      </w:r>
      <w:r w:rsidR="00F47669" w:rsidRPr="00596301">
        <w:rPr>
          <w:rFonts w:cs="Times New Roman"/>
          <w:szCs w:val="24"/>
          <w:lang w:val="pt-BR"/>
        </w:rPr>
        <w:t xml:space="preserve"> SDP, considera-se que a Consultora incluiu todos os preços na Proposta Financeira</w:t>
      </w:r>
      <w:r w:rsidR="00615160" w:rsidRPr="00596301">
        <w:rPr>
          <w:rFonts w:cs="Times New Roman"/>
          <w:szCs w:val="24"/>
          <w:lang w:val="pt-BR"/>
        </w:rPr>
        <w:t xml:space="preserve">, </w:t>
      </w:r>
      <w:r w:rsidR="00F47669" w:rsidRPr="00596301">
        <w:rPr>
          <w:rFonts w:cs="Times New Roman"/>
          <w:szCs w:val="24"/>
          <w:lang w:val="pt-BR"/>
        </w:rPr>
        <w:t>portanto nenhuma correção quanto a erros aritméticos ou ajustamentos de preços será feita.</w:t>
      </w:r>
      <w:r w:rsidR="00615160" w:rsidRPr="00596301">
        <w:rPr>
          <w:rFonts w:cs="Times New Roman"/>
          <w:szCs w:val="24"/>
          <w:lang w:val="pt-BR"/>
        </w:rPr>
        <w:t xml:space="preserve"> </w:t>
      </w:r>
      <w:r w:rsidR="000C78FB" w:rsidRPr="00596301">
        <w:rPr>
          <w:rFonts w:cs="Times New Roman"/>
          <w:szCs w:val="24"/>
          <w:lang w:val="pt-BR"/>
        </w:rPr>
        <w:t xml:space="preserve"> </w:t>
      </w:r>
      <w:r w:rsidR="00F47669" w:rsidRPr="00596301">
        <w:rPr>
          <w:rFonts w:cs="Times New Roman"/>
          <w:szCs w:val="24"/>
          <w:lang w:val="pt-BR"/>
        </w:rPr>
        <w:t>O preço total</w:t>
      </w:r>
      <w:r w:rsidR="00615160" w:rsidRPr="00596301">
        <w:rPr>
          <w:rFonts w:cs="Times New Roman"/>
          <w:szCs w:val="24"/>
          <w:lang w:val="pt-BR"/>
        </w:rPr>
        <w:t xml:space="preserve"> </w:t>
      </w:r>
      <w:r w:rsidR="00F47669" w:rsidRPr="00596301">
        <w:rPr>
          <w:rFonts w:cs="Times New Roman"/>
          <w:szCs w:val="24"/>
          <w:lang w:val="pt-BR"/>
        </w:rPr>
        <w:t>sem os impostos</w:t>
      </w:r>
      <w:r w:rsidR="0075075C" w:rsidRPr="00596301">
        <w:rPr>
          <w:rFonts w:cs="Times New Roman"/>
          <w:szCs w:val="24"/>
          <w:lang w:val="pt-BR"/>
        </w:rPr>
        <w:t>,</w:t>
      </w:r>
      <w:r w:rsidR="00475C72" w:rsidRPr="00596301">
        <w:rPr>
          <w:rFonts w:cs="Times New Roman"/>
          <w:szCs w:val="24"/>
          <w:lang w:val="pt-BR"/>
        </w:rPr>
        <w:t xml:space="preserve"> conforme a Cláusula 24</w:t>
      </w:r>
      <w:r w:rsidR="00F47669" w:rsidRPr="00596301">
        <w:rPr>
          <w:rFonts w:cs="Times New Roman"/>
          <w:szCs w:val="24"/>
          <w:lang w:val="pt-BR"/>
        </w:rPr>
        <w:t xml:space="preserve"> abaixo</w:t>
      </w:r>
      <w:r w:rsidR="00615160" w:rsidRPr="00596301">
        <w:rPr>
          <w:rFonts w:cs="Times New Roman"/>
          <w:szCs w:val="24"/>
          <w:lang w:val="pt-BR"/>
        </w:rPr>
        <w:t xml:space="preserve"> </w:t>
      </w:r>
      <w:r w:rsidR="00790A95" w:rsidRPr="00596301">
        <w:rPr>
          <w:rFonts w:cs="Times New Roman"/>
          <w:szCs w:val="24"/>
          <w:lang w:val="pt-BR"/>
        </w:rPr>
        <w:t xml:space="preserve">e </w:t>
      </w:r>
      <w:r w:rsidR="00F47669" w:rsidRPr="00596301">
        <w:rPr>
          <w:rFonts w:cs="Times New Roman"/>
          <w:szCs w:val="24"/>
          <w:lang w:val="pt-BR"/>
        </w:rPr>
        <w:t>e</w:t>
      </w:r>
      <w:r w:rsidR="00615160" w:rsidRPr="00596301">
        <w:rPr>
          <w:rFonts w:cs="Times New Roman"/>
          <w:szCs w:val="24"/>
          <w:lang w:val="pt-BR"/>
        </w:rPr>
        <w:t>specifi</w:t>
      </w:r>
      <w:r w:rsidR="00F47669" w:rsidRPr="00596301">
        <w:rPr>
          <w:rFonts w:cs="Times New Roman"/>
          <w:szCs w:val="24"/>
          <w:lang w:val="pt-BR"/>
        </w:rPr>
        <w:t>cado</w:t>
      </w:r>
      <w:r w:rsidR="00615160" w:rsidRPr="00596301">
        <w:rPr>
          <w:rFonts w:cs="Times New Roman"/>
          <w:szCs w:val="24"/>
          <w:lang w:val="pt-BR"/>
        </w:rPr>
        <w:t xml:space="preserve"> </w:t>
      </w:r>
      <w:r w:rsidR="00F47669" w:rsidRPr="00596301">
        <w:rPr>
          <w:rFonts w:cs="Times New Roman"/>
          <w:szCs w:val="24"/>
          <w:lang w:val="pt-BR"/>
        </w:rPr>
        <w:t>no Formulário 1 – Apresentação da Proposta Financeira (Formulário FIN-1)</w:t>
      </w:r>
      <w:r w:rsidR="002F4637" w:rsidRPr="00596301">
        <w:rPr>
          <w:rFonts w:cs="Times New Roman"/>
          <w:szCs w:val="24"/>
          <w:lang w:val="pt-BR"/>
        </w:rPr>
        <w:t xml:space="preserve"> </w:t>
      </w:r>
      <w:r w:rsidR="00F47669" w:rsidRPr="00596301">
        <w:rPr>
          <w:rFonts w:cs="Times New Roman"/>
          <w:szCs w:val="24"/>
          <w:lang w:val="pt-BR"/>
        </w:rPr>
        <w:t xml:space="preserve">será </w:t>
      </w:r>
      <w:proofErr w:type="gramStart"/>
      <w:r w:rsidR="00F47669" w:rsidRPr="00596301">
        <w:rPr>
          <w:rFonts w:cs="Times New Roman"/>
          <w:szCs w:val="24"/>
          <w:lang w:val="pt-BR"/>
        </w:rPr>
        <w:t>considerado</w:t>
      </w:r>
      <w:proofErr w:type="gramEnd"/>
      <w:r w:rsidR="00F47669" w:rsidRPr="00596301">
        <w:rPr>
          <w:rFonts w:cs="Times New Roman"/>
          <w:szCs w:val="24"/>
          <w:lang w:val="pt-BR"/>
        </w:rPr>
        <w:t xml:space="preserve"> como o preço oferecido.</w:t>
      </w:r>
    </w:p>
    <w:p w:rsidR="00F47669" w:rsidRPr="00596301" w:rsidRDefault="00F47669" w:rsidP="003C5B68">
      <w:pPr>
        <w:rPr>
          <w:rFonts w:cs="Times New Roman"/>
          <w:szCs w:val="24"/>
          <w:lang w:val="pt-BR"/>
        </w:rPr>
      </w:pPr>
    </w:p>
    <w:p w:rsidR="00615160" w:rsidRPr="00596301" w:rsidRDefault="00475C72" w:rsidP="00B368EF">
      <w:pPr>
        <w:pStyle w:val="Heading2"/>
        <w:rPr>
          <w:rFonts w:ascii="Times New Roman" w:hAnsi="Times New Roman"/>
          <w:szCs w:val="24"/>
          <w:lang w:val="pt-BR"/>
        </w:rPr>
      </w:pPr>
      <w:bookmarkStart w:id="130" w:name="_Toc360454668"/>
      <w:bookmarkStart w:id="131" w:name="_Toc362857882"/>
      <w:bookmarkStart w:id="132" w:name="_Toc407623909"/>
      <w:r w:rsidRPr="00596301">
        <w:rPr>
          <w:rFonts w:ascii="Times New Roman" w:hAnsi="Times New Roman"/>
          <w:szCs w:val="24"/>
          <w:lang w:val="pt-BR"/>
        </w:rPr>
        <w:t>24</w:t>
      </w:r>
      <w:r w:rsidR="00B368EF" w:rsidRPr="00596301">
        <w:rPr>
          <w:rFonts w:ascii="Times New Roman" w:hAnsi="Times New Roman"/>
          <w:szCs w:val="24"/>
          <w:lang w:val="pt-BR"/>
        </w:rPr>
        <w:t xml:space="preserve">. </w:t>
      </w:r>
      <w:bookmarkEnd w:id="130"/>
      <w:bookmarkEnd w:id="131"/>
      <w:r w:rsidR="00832917" w:rsidRPr="00596301">
        <w:rPr>
          <w:rFonts w:ascii="Times New Roman" w:hAnsi="Times New Roman"/>
          <w:szCs w:val="24"/>
          <w:lang w:val="pt-BR"/>
        </w:rPr>
        <w:t>Impostos</w:t>
      </w:r>
      <w:bookmarkEnd w:id="132"/>
    </w:p>
    <w:p w:rsidR="003C5B68" w:rsidRPr="00596301" w:rsidRDefault="003C5B68" w:rsidP="003C5B68">
      <w:pPr>
        <w:rPr>
          <w:rFonts w:cs="Times New Roman"/>
          <w:szCs w:val="24"/>
          <w:lang w:val="pt-BR"/>
        </w:rPr>
      </w:pPr>
    </w:p>
    <w:p w:rsidR="00615160" w:rsidRPr="00596301" w:rsidRDefault="00475C72" w:rsidP="003C5B68">
      <w:pPr>
        <w:rPr>
          <w:rFonts w:cs="Times New Roman"/>
          <w:szCs w:val="24"/>
          <w:lang w:val="pt-BR"/>
        </w:rPr>
      </w:pPr>
      <w:r w:rsidRPr="00596301">
        <w:rPr>
          <w:rFonts w:cs="Times New Roman"/>
          <w:szCs w:val="24"/>
          <w:lang w:val="pt-BR"/>
        </w:rPr>
        <w:t>24</w:t>
      </w:r>
      <w:r w:rsidR="003C5B68" w:rsidRPr="00596301">
        <w:rPr>
          <w:rFonts w:cs="Times New Roman"/>
          <w:szCs w:val="24"/>
          <w:lang w:val="pt-BR"/>
        </w:rPr>
        <w:t xml:space="preserve">.1 </w:t>
      </w:r>
      <w:r w:rsidR="00A867FA" w:rsidRPr="00596301">
        <w:rPr>
          <w:rFonts w:cs="Times New Roman"/>
          <w:szCs w:val="24"/>
          <w:lang w:val="pt-BR"/>
        </w:rPr>
        <w:t>A avaliação feita pelo Cliente das Propostas Financeiras das Consultoras excluíra os impostos e tributos existentes em seu país, conforme as instruç</w:t>
      </w:r>
      <w:r w:rsidR="00CE099F" w:rsidRPr="00596301">
        <w:rPr>
          <w:rFonts w:cs="Times New Roman"/>
          <w:szCs w:val="24"/>
          <w:lang w:val="pt-BR"/>
        </w:rPr>
        <w:t xml:space="preserve">ões contidas na </w:t>
      </w:r>
      <w:r w:rsidR="00CE099F" w:rsidRPr="00596301">
        <w:rPr>
          <w:rFonts w:cs="Times New Roman"/>
          <w:b/>
          <w:szCs w:val="24"/>
          <w:lang w:val="pt-BR"/>
        </w:rPr>
        <w:t>F</w:t>
      </w:r>
      <w:r w:rsidR="00A867FA" w:rsidRPr="00596301">
        <w:rPr>
          <w:rFonts w:cs="Times New Roman"/>
          <w:b/>
          <w:szCs w:val="24"/>
          <w:lang w:val="pt-BR"/>
        </w:rPr>
        <w:t>olha de Dados</w:t>
      </w:r>
      <w:r w:rsidR="00A867FA" w:rsidRPr="00596301">
        <w:rPr>
          <w:rFonts w:cs="Times New Roman"/>
          <w:szCs w:val="24"/>
          <w:lang w:val="pt-BR"/>
        </w:rPr>
        <w:t>.</w:t>
      </w:r>
    </w:p>
    <w:p w:rsidR="003C5B68" w:rsidRPr="00596301" w:rsidRDefault="003C5B68" w:rsidP="003C5B68">
      <w:pPr>
        <w:rPr>
          <w:rFonts w:cs="Times New Roman"/>
          <w:szCs w:val="24"/>
          <w:lang w:val="pt-BR"/>
        </w:rPr>
      </w:pPr>
    </w:p>
    <w:p w:rsidR="00615160" w:rsidRPr="00596301" w:rsidRDefault="00475C72" w:rsidP="00B368EF">
      <w:pPr>
        <w:pStyle w:val="Heading2"/>
        <w:rPr>
          <w:rFonts w:ascii="Times New Roman" w:hAnsi="Times New Roman"/>
          <w:szCs w:val="24"/>
          <w:lang w:val="pt-BR"/>
        </w:rPr>
      </w:pPr>
      <w:bookmarkStart w:id="133" w:name="_Toc360454669"/>
      <w:bookmarkStart w:id="134" w:name="_Toc362857883"/>
      <w:bookmarkStart w:id="135" w:name="_Toc407623910"/>
      <w:r w:rsidRPr="00596301">
        <w:rPr>
          <w:rFonts w:ascii="Times New Roman" w:hAnsi="Times New Roman"/>
          <w:szCs w:val="24"/>
          <w:lang w:val="pt-BR"/>
        </w:rPr>
        <w:t>25</w:t>
      </w:r>
      <w:r w:rsidR="00B368EF" w:rsidRPr="00596301">
        <w:rPr>
          <w:rFonts w:ascii="Times New Roman" w:hAnsi="Times New Roman"/>
          <w:szCs w:val="24"/>
          <w:lang w:val="pt-BR"/>
        </w:rPr>
        <w:t xml:space="preserve">. </w:t>
      </w:r>
      <w:bookmarkEnd w:id="133"/>
      <w:bookmarkEnd w:id="134"/>
      <w:r w:rsidR="00832917" w:rsidRPr="00596301">
        <w:rPr>
          <w:rFonts w:ascii="Times New Roman" w:hAnsi="Times New Roman"/>
          <w:szCs w:val="24"/>
          <w:lang w:val="pt-BR"/>
        </w:rPr>
        <w:t>Conversão para uma Única Moeda</w:t>
      </w:r>
      <w:bookmarkEnd w:id="135"/>
    </w:p>
    <w:p w:rsidR="00DE2655" w:rsidRPr="00596301" w:rsidRDefault="00DE2655" w:rsidP="00DE2655">
      <w:pPr>
        <w:rPr>
          <w:rFonts w:cs="Times New Roman"/>
          <w:szCs w:val="24"/>
          <w:lang w:val="pt-BR"/>
        </w:rPr>
      </w:pPr>
    </w:p>
    <w:p w:rsidR="00615160" w:rsidRPr="00596301" w:rsidRDefault="00475C72" w:rsidP="00DE2655">
      <w:pPr>
        <w:rPr>
          <w:rFonts w:cs="Times New Roman"/>
          <w:szCs w:val="24"/>
          <w:lang w:val="pt-BR"/>
        </w:rPr>
      </w:pPr>
      <w:r w:rsidRPr="00596301">
        <w:rPr>
          <w:rFonts w:cs="Times New Roman"/>
          <w:szCs w:val="24"/>
          <w:lang w:val="pt-BR"/>
        </w:rPr>
        <w:t>25</w:t>
      </w:r>
      <w:r w:rsidR="00DE2655" w:rsidRPr="00596301">
        <w:rPr>
          <w:rFonts w:cs="Times New Roman"/>
          <w:szCs w:val="24"/>
          <w:lang w:val="pt-BR"/>
        </w:rPr>
        <w:t xml:space="preserve">.1 </w:t>
      </w:r>
      <w:r w:rsidR="00E05246" w:rsidRPr="00596301">
        <w:rPr>
          <w:rFonts w:cs="Times New Roman"/>
          <w:szCs w:val="24"/>
          <w:lang w:val="pt-BR"/>
        </w:rPr>
        <w:t>Com o propósito de avaliar as propostas, os preços serão co</w:t>
      </w:r>
      <w:r w:rsidR="009C31B1" w:rsidRPr="00596301">
        <w:rPr>
          <w:rFonts w:cs="Times New Roman"/>
          <w:szCs w:val="24"/>
          <w:lang w:val="pt-BR"/>
        </w:rPr>
        <w:t xml:space="preserve">nvertidos para uma única moeda </w:t>
      </w:r>
      <w:r w:rsidR="00E05246" w:rsidRPr="00596301">
        <w:rPr>
          <w:rFonts w:cs="Times New Roman"/>
          <w:szCs w:val="24"/>
          <w:lang w:val="pt-BR"/>
        </w:rPr>
        <w:t>utilizando-se das taxas de câmbio</w:t>
      </w:r>
      <w:r w:rsidR="009C31B1" w:rsidRPr="00596301">
        <w:rPr>
          <w:rFonts w:cs="Times New Roman"/>
          <w:szCs w:val="24"/>
          <w:lang w:val="pt-BR"/>
        </w:rPr>
        <w:t xml:space="preserve"> de venda, fonte e data indicada</w:t>
      </w:r>
      <w:r w:rsidR="00E05246" w:rsidRPr="00596301">
        <w:rPr>
          <w:rFonts w:cs="Times New Roman"/>
          <w:szCs w:val="24"/>
          <w:lang w:val="pt-BR"/>
        </w:rPr>
        <w:t xml:space="preserve">s na </w:t>
      </w:r>
      <w:r w:rsidR="00E05246" w:rsidRPr="00596301">
        <w:rPr>
          <w:rFonts w:cs="Times New Roman"/>
          <w:b/>
          <w:szCs w:val="24"/>
          <w:lang w:val="pt-BR"/>
        </w:rPr>
        <w:t>Folha de Dados</w:t>
      </w:r>
      <w:r w:rsidR="00E05246" w:rsidRPr="00596301">
        <w:rPr>
          <w:rFonts w:cs="Times New Roman"/>
          <w:szCs w:val="24"/>
          <w:lang w:val="pt-BR"/>
        </w:rPr>
        <w:t>.</w:t>
      </w:r>
    </w:p>
    <w:p w:rsidR="00DE2655" w:rsidRPr="00596301" w:rsidRDefault="00DE2655" w:rsidP="00DE2655">
      <w:pPr>
        <w:rPr>
          <w:rFonts w:cs="Times New Roman"/>
          <w:szCs w:val="24"/>
          <w:lang w:val="pt-BR"/>
        </w:rPr>
      </w:pPr>
    </w:p>
    <w:p w:rsidR="00615160" w:rsidRPr="00596301" w:rsidRDefault="00475C72" w:rsidP="00B368EF">
      <w:pPr>
        <w:pStyle w:val="Heading2"/>
        <w:rPr>
          <w:rFonts w:ascii="Times New Roman" w:hAnsi="Times New Roman"/>
          <w:szCs w:val="24"/>
          <w:lang w:val="pt-BR"/>
        </w:rPr>
      </w:pPr>
      <w:bookmarkStart w:id="136" w:name="_Toc360454670"/>
      <w:bookmarkStart w:id="137" w:name="_Toc362857884"/>
      <w:bookmarkStart w:id="138" w:name="_Toc407623911"/>
      <w:r w:rsidRPr="00596301">
        <w:rPr>
          <w:rFonts w:ascii="Times New Roman" w:hAnsi="Times New Roman"/>
          <w:szCs w:val="24"/>
          <w:lang w:val="pt-BR"/>
        </w:rPr>
        <w:t>26</w:t>
      </w:r>
      <w:r w:rsidR="00B368EF" w:rsidRPr="00596301">
        <w:rPr>
          <w:rFonts w:ascii="Times New Roman" w:hAnsi="Times New Roman"/>
          <w:szCs w:val="24"/>
          <w:lang w:val="pt-BR"/>
        </w:rPr>
        <w:t xml:space="preserve">. </w:t>
      </w:r>
      <w:r w:rsidR="00832917" w:rsidRPr="00596301">
        <w:rPr>
          <w:rFonts w:ascii="Times New Roman" w:hAnsi="Times New Roman"/>
          <w:szCs w:val="24"/>
          <w:lang w:val="pt-BR"/>
        </w:rPr>
        <w:t xml:space="preserve">Avaliação Combinada Qualidade </w:t>
      </w:r>
      <w:r w:rsidR="008C5A8E">
        <w:rPr>
          <w:rFonts w:ascii="Times New Roman" w:hAnsi="Times New Roman"/>
          <w:szCs w:val="24"/>
          <w:lang w:val="pt-BR"/>
        </w:rPr>
        <w:t xml:space="preserve">e </w:t>
      </w:r>
      <w:r w:rsidR="00832917" w:rsidRPr="00596301">
        <w:rPr>
          <w:rFonts w:ascii="Times New Roman" w:hAnsi="Times New Roman"/>
          <w:szCs w:val="24"/>
          <w:lang w:val="pt-BR"/>
        </w:rPr>
        <w:t>Custo</w:t>
      </w:r>
      <w:bookmarkEnd w:id="136"/>
      <w:bookmarkEnd w:id="137"/>
      <w:bookmarkEnd w:id="138"/>
    </w:p>
    <w:p w:rsidR="00DE2655" w:rsidRPr="00596301" w:rsidRDefault="00DE2655" w:rsidP="00DE2655">
      <w:pPr>
        <w:rPr>
          <w:rFonts w:cs="Times New Roman"/>
          <w:szCs w:val="24"/>
          <w:lang w:val="pt-BR"/>
        </w:rPr>
      </w:pPr>
    </w:p>
    <w:p w:rsidR="00265CBC" w:rsidRPr="00596301" w:rsidRDefault="00265CBC" w:rsidP="00265CBC">
      <w:pPr>
        <w:rPr>
          <w:rFonts w:cs="Times New Roman"/>
          <w:szCs w:val="24"/>
          <w:lang w:val="pt-BR"/>
        </w:rPr>
      </w:pPr>
      <w:r w:rsidRPr="00596301">
        <w:rPr>
          <w:rFonts w:cs="Times New Roman"/>
          <w:szCs w:val="24"/>
          <w:lang w:val="pt-BR"/>
        </w:rPr>
        <w:t xml:space="preserve">26.1 A Seção 8 – Critérios de Avaliação das Propostas descreve como serão </w:t>
      </w:r>
      <w:proofErr w:type="gramStart"/>
      <w:r w:rsidRPr="00596301">
        <w:rPr>
          <w:rFonts w:cs="Times New Roman"/>
          <w:szCs w:val="24"/>
          <w:lang w:val="pt-BR"/>
        </w:rPr>
        <w:t>avaliadas</w:t>
      </w:r>
      <w:proofErr w:type="gramEnd"/>
      <w:r w:rsidRPr="00596301">
        <w:rPr>
          <w:rFonts w:cs="Times New Roman"/>
          <w:szCs w:val="24"/>
          <w:lang w:val="pt-BR"/>
        </w:rPr>
        <w:t xml:space="preserve"> as propostas.</w:t>
      </w:r>
    </w:p>
    <w:p w:rsidR="00265CBC" w:rsidRPr="00596301" w:rsidRDefault="00265CBC" w:rsidP="00DE2655">
      <w:pPr>
        <w:rPr>
          <w:rFonts w:cs="Times New Roman"/>
          <w:szCs w:val="24"/>
          <w:lang w:val="pt-BR"/>
        </w:rPr>
      </w:pPr>
    </w:p>
    <w:p w:rsidR="00F551FF" w:rsidRPr="00596301" w:rsidRDefault="00475C72" w:rsidP="00DE2655">
      <w:pPr>
        <w:rPr>
          <w:rFonts w:cs="Times New Roman"/>
          <w:szCs w:val="24"/>
          <w:lang w:val="pt-BR"/>
        </w:rPr>
      </w:pPr>
      <w:r w:rsidRPr="00596301">
        <w:rPr>
          <w:rFonts w:cs="Times New Roman"/>
          <w:szCs w:val="24"/>
          <w:lang w:val="pt-BR"/>
        </w:rPr>
        <w:t>26</w:t>
      </w:r>
      <w:r w:rsidR="00265CBC" w:rsidRPr="00596301">
        <w:rPr>
          <w:rFonts w:cs="Times New Roman"/>
          <w:szCs w:val="24"/>
          <w:lang w:val="pt-BR"/>
        </w:rPr>
        <w:t>.2</w:t>
      </w:r>
      <w:r w:rsidR="00DE2655" w:rsidRPr="00596301">
        <w:rPr>
          <w:rFonts w:cs="Times New Roman"/>
          <w:szCs w:val="24"/>
          <w:lang w:val="pt-BR"/>
        </w:rPr>
        <w:t xml:space="preserve"> </w:t>
      </w:r>
      <w:r w:rsidRPr="00596301">
        <w:rPr>
          <w:rFonts w:cs="Times New Roman"/>
          <w:szCs w:val="24"/>
          <w:lang w:val="pt-BR"/>
        </w:rPr>
        <w:t>A</w:t>
      </w:r>
      <w:r w:rsidR="00596875" w:rsidRPr="00596301">
        <w:rPr>
          <w:rFonts w:cs="Times New Roman"/>
          <w:szCs w:val="24"/>
          <w:lang w:val="pt-BR"/>
        </w:rPr>
        <w:t xml:space="preserve"> nota final é calculada ponderando as notas técnica e financeira</w:t>
      </w:r>
      <w:r w:rsidR="00615160" w:rsidRPr="00596301">
        <w:rPr>
          <w:rFonts w:cs="Times New Roman"/>
          <w:szCs w:val="24"/>
          <w:lang w:val="pt-BR"/>
        </w:rPr>
        <w:t xml:space="preserve"> </w:t>
      </w:r>
      <w:r w:rsidR="00596875" w:rsidRPr="00596301">
        <w:rPr>
          <w:rFonts w:cs="Times New Roman"/>
          <w:szCs w:val="24"/>
          <w:lang w:val="pt-BR"/>
        </w:rPr>
        <w:t xml:space="preserve">e adicionando-as de acordo com a fórmula e as instruções contidas na </w:t>
      </w:r>
      <w:r w:rsidR="00596875" w:rsidRPr="00596301">
        <w:rPr>
          <w:rFonts w:cs="Times New Roman"/>
          <w:b/>
          <w:szCs w:val="24"/>
          <w:lang w:val="pt-BR"/>
        </w:rPr>
        <w:t>Folha de Dados</w:t>
      </w:r>
      <w:r w:rsidR="00615160" w:rsidRPr="00596301">
        <w:rPr>
          <w:rFonts w:cs="Times New Roman"/>
          <w:szCs w:val="24"/>
          <w:lang w:val="pt-BR"/>
        </w:rPr>
        <w:t xml:space="preserve">. </w:t>
      </w:r>
      <w:r w:rsidR="002657CF" w:rsidRPr="00596301">
        <w:rPr>
          <w:rFonts w:cs="Times New Roman"/>
          <w:szCs w:val="24"/>
          <w:lang w:val="pt-BR"/>
        </w:rPr>
        <w:t xml:space="preserve"> </w:t>
      </w:r>
    </w:p>
    <w:p w:rsidR="00F551FF" w:rsidRPr="00596301" w:rsidRDefault="00F551FF" w:rsidP="00DE2655">
      <w:pPr>
        <w:rPr>
          <w:rFonts w:cs="Times New Roman"/>
          <w:szCs w:val="24"/>
          <w:lang w:val="pt-BR"/>
        </w:rPr>
      </w:pPr>
    </w:p>
    <w:p w:rsidR="00615160" w:rsidRPr="00596301" w:rsidRDefault="00F551FF" w:rsidP="00DE2655">
      <w:pPr>
        <w:rPr>
          <w:rFonts w:cs="Times New Roman"/>
          <w:szCs w:val="24"/>
          <w:lang w:val="pt-BR"/>
        </w:rPr>
      </w:pPr>
      <w:r w:rsidRPr="00596301">
        <w:rPr>
          <w:rFonts w:cs="Times New Roman"/>
          <w:szCs w:val="24"/>
          <w:lang w:val="pt-BR"/>
        </w:rPr>
        <w:t xml:space="preserve">26.3 </w:t>
      </w:r>
      <w:r w:rsidR="00596875" w:rsidRPr="00596301">
        <w:rPr>
          <w:rFonts w:cs="Times New Roman"/>
          <w:szCs w:val="24"/>
          <w:lang w:val="pt-BR"/>
        </w:rPr>
        <w:t>A</w:t>
      </w:r>
      <w:r w:rsidR="00615160" w:rsidRPr="00596301">
        <w:rPr>
          <w:rFonts w:cs="Times New Roman"/>
          <w:szCs w:val="24"/>
          <w:lang w:val="pt-BR"/>
        </w:rPr>
        <w:t xml:space="preserve"> Consult</w:t>
      </w:r>
      <w:r w:rsidR="00596875" w:rsidRPr="00596301">
        <w:rPr>
          <w:rFonts w:cs="Times New Roman"/>
          <w:szCs w:val="24"/>
          <w:lang w:val="pt-BR"/>
        </w:rPr>
        <w:t>ora que obtiver a maior nota final (combinação das notas técnica e financeira) será convidada para as negociações.</w:t>
      </w:r>
    </w:p>
    <w:p w:rsidR="00596875" w:rsidRPr="00596301" w:rsidRDefault="00596875" w:rsidP="00DE2655">
      <w:pPr>
        <w:rPr>
          <w:rFonts w:cs="Times New Roman"/>
          <w:szCs w:val="24"/>
          <w:lang w:val="pt-BR"/>
        </w:rPr>
      </w:pPr>
    </w:p>
    <w:p w:rsidR="000D7D95" w:rsidRPr="00596301" w:rsidRDefault="000D7D95" w:rsidP="004977BC">
      <w:pPr>
        <w:rPr>
          <w:rFonts w:cs="Times New Roman"/>
          <w:szCs w:val="24"/>
          <w:lang w:val="pt-BR"/>
        </w:rPr>
      </w:pPr>
    </w:p>
    <w:p w:rsidR="00615160" w:rsidRPr="00596301" w:rsidRDefault="00AB72BA" w:rsidP="00B368EF">
      <w:pPr>
        <w:pStyle w:val="Heading2"/>
        <w:rPr>
          <w:rFonts w:ascii="Times New Roman" w:eastAsia="Calibri" w:hAnsi="Times New Roman"/>
          <w:szCs w:val="24"/>
          <w:lang w:val="pt-BR"/>
        </w:rPr>
      </w:pPr>
      <w:bookmarkStart w:id="139" w:name="_Toc362857885"/>
      <w:bookmarkStart w:id="140" w:name="_Toc407623912"/>
      <w:r w:rsidRPr="00596301">
        <w:rPr>
          <w:rFonts w:ascii="Times New Roman" w:eastAsia="Calibri" w:hAnsi="Times New Roman"/>
          <w:szCs w:val="24"/>
          <w:lang w:val="pt-BR"/>
        </w:rPr>
        <w:t>D</w:t>
      </w:r>
      <w:r w:rsidR="00B368EF" w:rsidRPr="00596301">
        <w:rPr>
          <w:rFonts w:ascii="Times New Roman" w:eastAsia="Calibri" w:hAnsi="Times New Roman"/>
          <w:szCs w:val="24"/>
          <w:lang w:val="pt-BR"/>
        </w:rPr>
        <w:t xml:space="preserve">. </w:t>
      </w:r>
      <w:bookmarkEnd w:id="139"/>
      <w:r w:rsidR="00044DAB" w:rsidRPr="00596301">
        <w:rPr>
          <w:rFonts w:ascii="Times New Roman" w:eastAsia="Calibri" w:hAnsi="Times New Roman"/>
          <w:szCs w:val="24"/>
          <w:lang w:val="pt-BR"/>
        </w:rPr>
        <w:t>Negociação e Adjudicação</w:t>
      </w:r>
      <w:bookmarkEnd w:id="140"/>
    </w:p>
    <w:p w:rsidR="004977BC" w:rsidRPr="00596301" w:rsidRDefault="004977BC" w:rsidP="004977BC">
      <w:pPr>
        <w:rPr>
          <w:rFonts w:cs="Times New Roman"/>
          <w:szCs w:val="24"/>
          <w:lang w:val="pt-BR"/>
        </w:rPr>
      </w:pPr>
    </w:p>
    <w:p w:rsidR="00615160" w:rsidRPr="00596301" w:rsidRDefault="00475C72" w:rsidP="00B368EF">
      <w:pPr>
        <w:pStyle w:val="Heading2"/>
        <w:rPr>
          <w:rFonts w:ascii="Times New Roman" w:hAnsi="Times New Roman"/>
          <w:szCs w:val="24"/>
          <w:lang w:val="pt-BR"/>
        </w:rPr>
      </w:pPr>
      <w:bookmarkStart w:id="141" w:name="_Toc360454671"/>
      <w:bookmarkStart w:id="142" w:name="_Toc362857886"/>
      <w:bookmarkStart w:id="143" w:name="_Toc407623913"/>
      <w:r w:rsidRPr="00596301">
        <w:rPr>
          <w:rFonts w:ascii="Times New Roman" w:hAnsi="Times New Roman"/>
          <w:szCs w:val="24"/>
          <w:lang w:val="pt-BR"/>
        </w:rPr>
        <w:t>27</w:t>
      </w:r>
      <w:r w:rsidR="00B368EF" w:rsidRPr="00596301">
        <w:rPr>
          <w:rFonts w:ascii="Times New Roman" w:hAnsi="Times New Roman"/>
          <w:szCs w:val="24"/>
          <w:lang w:val="pt-BR"/>
        </w:rPr>
        <w:t xml:space="preserve">. </w:t>
      </w:r>
      <w:r w:rsidR="00615160" w:rsidRPr="00596301">
        <w:rPr>
          <w:rFonts w:ascii="Times New Roman" w:hAnsi="Times New Roman"/>
          <w:szCs w:val="24"/>
          <w:lang w:val="pt-BR"/>
        </w:rPr>
        <w:t>Nego</w:t>
      </w:r>
      <w:bookmarkEnd w:id="141"/>
      <w:bookmarkEnd w:id="142"/>
      <w:r w:rsidR="00044DAB" w:rsidRPr="00596301">
        <w:rPr>
          <w:rFonts w:ascii="Times New Roman" w:hAnsi="Times New Roman"/>
          <w:szCs w:val="24"/>
          <w:lang w:val="pt-BR"/>
        </w:rPr>
        <w:t>ciações</w:t>
      </w:r>
      <w:bookmarkEnd w:id="143"/>
    </w:p>
    <w:p w:rsidR="004977BC" w:rsidRPr="00596301" w:rsidRDefault="004977BC" w:rsidP="004977BC">
      <w:pPr>
        <w:rPr>
          <w:rFonts w:cs="Times New Roman"/>
          <w:szCs w:val="24"/>
          <w:lang w:val="pt-BR"/>
        </w:rPr>
      </w:pPr>
    </w:p>
    <w:p w:rsidR="00615160" w:rsidRPr="00596301" w:rsidRDefault="00475C72" w:rsidP="004977BC">
      <w:pPr>
        <w:rPr>
          <w:rFonts w:cs="Times New Roman"/>
          <w:szCs w:val="24"/>
          <w:lang w:val="pt-BR"/>
        </w:rPr>
      </w:pPr>
      <w:r w:rsidRPr="00596301">
        <w:rPr>
          <w:rFonts w:cs="Times New Roman"/>
          <w:szCs w:val="24"/>
          <w:lang w:val="pt-BR"/>
        </w:rPr>
        <w:t>27</w:t>
      </w:r>
      <w:r w:rsidR="004977BC" w:rsidRPr="00596301">
        <w:rPr>
          <w:rFonts w:cs="Times New Roman"/>
          <w:szCs w:val="24"/>
          <w:lang w:val="pt-BR"/>
        </w:rPr>
        <w:t xml:space="preserve">.1 </w:t>
      </w:r>
      <w:r w:rsidR="00C92C00" w:rsidRPr="00596301">
        <w:rPr>
          <w:rFonts w:cs="Times New Roman"/>
          <w:szCs w:val="24"/>
          <w:lang w:val="pt-BR"/>
        </w:rPr>
        <w:t>As negociações</w:t>
      </w:r>
      <w:r w:rsidR="00615160" w:rsidRPr="00596301">
        <w:rPr>
          <w:rFonts w:cs="Times New Roman"/>
          <w:szCs w:val="24"/>
          <w:lang w:val="pt-BR"/>
        </w:rPr>
        <w:t xml:space="preserve"> </w:t>
      </w:r>
      <w:r w:rsidR="00C92C00" w:rsidRPr="00596301">
        <w:rPr>
          <w:rFonts w:cs="Times New Roman"/>
          <w:szCs w:val="24"/>
          <w:lang w:val="pt-BR"/>
        </w:rPr>
        <w:t xml:space="preserve">serão realizadas na data e no endereço indicados na </w:t>
      </w:r>
      <w:r w:rsidR="00C92C00" w:rsidRPr="00596301">
        <w:rPr>
          <w:rFonts w:cs="Times New Roman"/>
          <w:b/>
          <w:szCs w:val="24"/>
          <w:lang w:val="pt-BR"/>
        </w:rPr>
        <w:t>Folha de Dados</w:t>
      </w:r>
      <w:r w:rsidR="00C92C00" w:rsidRPr="00596301">
        <w:rPr>
          <w:rFonts w:cs="Times New Roman"/>
          <w:szCs w:val="24"/>
          <w:lang w:val="pt-BR"/>
        </w:rPr>
        <w:t xml:space="preserve"> com os representantes autorizados da Consultora que deverão apresentar uma procuração escrita </w:t>
      </w:r>
      <w:r w:rsidR="001E3A70" w:rsidRPr="00596301">
        <w:rPr>
          <w:rFonts w:cs="Times New Roman"/>
          <w:szCs w:val="24"/>
          <w:lang w:val="pt-BR"/>
        </w:rPr>
        <w:t xml:space="preserve">com poderes </w:t>
      </w:r>
      <w:r w:rsidR="00C92C00" w:rsidRPr="00596301">
        <w:rPr>
          <w:rFonts w:cs="Times New Roman"/>
          <w:szCs w:val="24"/>
          <w:lang w:val="pt-BR"/>
        </w:rPr>
        <w:t>para negociar e assinar o Contrato em nome da Consultora</w:t>
      </w:r>
      <w:r w:rsidR="00615160" w:rsidRPr="00596301">
        <w:rPr>
          <w:rFonts w:cs="Times New Roman"/>
          <w:szCs w:val="24"/>
          <w:lang w:val="pt-BR"/>
        </w:rPr>
        <w:t>.</w:t>
      </w:r>
    </w:p>
    <w:p w:rsidR="004977BC" w:rsidRPr="00596301" w:rsidRDefault="004977BC" w:rsidP="004977BC">
      <w:pPr>
        <w:rPr>
          <w:rFonts w:cs="Times New Roman"/>
          <w:szCs w:val="24"/>
          <w:lang w:val="pt-BR"/>
        </w:rPr>
      </w:pPr>
    </w:p>
    <w:p w:rsidR="00615160" w:rsidRPr="00596301" w:rsidRDefault="00475C72" w:rsidP="004977BC">
      <w:pPr>
        <w:rPr>
          <w:rFonts w:cs="Times New Roman"/>
          <w:szCs w:val="24"/>
          <w:lang w:val="pt-BR"/>
        </w:rPr>
      </w:pPr>
      <w:r w:rsidRPr="00596301">
        <w:rPr>
          <w:rFonts w:cs="Times New Roman"/>
          <w:szCs w:val="24"/>
          <w:lang w:val="pt-BR"/>
        </w:rPr>
        <w:t>27</w:t>
      </w:r>
      <w:r w:rsidR="004977BC" w:rsidRPr="00596301">
        <w:rPr>
          <w:rFonts w:cs="Times New Roman"/>
          <w:szCs w:val="24"/>
          <w:lang w:val="pt-BR"/>
        </w:rPr>
        <w:t xml:space="preserve">.2 </w:t>
      </w:r>
      <w:r w:rsidR="00C92C00" w:rsidRPr="00596301">
        <w:rPr>
          <w:rFonts w:cs="Times New Roman"/>
          <w:szCs w:val="24"/>
          <w:lang w:val="pt-BR"/>
        </w:rPr>
        <w:t>O</w:t>
      </w:r>
      <w:r w:rsidR="00615160" w:rsidRPr="00596301">
        <w:rPr>
          <w:rFonts w:cs="Times New Roman"/>
          <w:szCs w:val="24"/>
          <w:lang w:val="pt-BR"/>
        </w:rPr>
        <w:t xml:space="preserve"> Client</w:t>
      </w:r>
      <w:r w:rsidR="00C92C00" w:rsidRPr="00596301">
        <w:rPr>
          <w:rFonts w:cs="Times New Roman"/>
          <w:szCs w:val="24"/>
          <w:lang w:val="pt-BR"/>
        </w:rPr>
        <w:t>e preparará atas das negociações que serão assinadas pelo Cliente e pelo representante autorizado da Consultora.</w:t>
      </w:r>
    </w:p>
    <w:p w:rsidR="004977BC" w:rsidRPr="00596301" w:rsidRDefault="004977BC" w:rsidP="004977BC">
      <w:pPr>
        <w:rPr>
          <w:rFonts w:cs="Times New Roman"/>
          <w:szCs w:val="24"/>
          <w:lang w:val="pt-BR"/>
        </w:rPr>
      </w:pPr>
    </w:p>
    <w:p w:rsidR="00615160" w:rsidRPr="00596301" w:rsidRDefault="00AD275E" w:rsidP="00190DFF">
      <w:pPr>
        <w:pStyle w:val="Subttulo2"/>
        <w:rPr>
          <w:rFonts w:ascii="Times New Roman" w:hAnsi="Times New Roman" w:cs="Times New Roman"/>
          <w:sz w:val="24"/>
        </w:rPr>
      </w:pPr>
      <w:proofErr w:type="gramStart"/>
      <w:r w:rsidRPr="00596301">
        <w:rPr>
          <w:rFonts w:ascii="Times New Roman" w:hAnsi="Times New Roman" w:cs="Times New Roman"/>
          <w:sz w:val="24"/>
        </w:rPr>
        <w:t>a.</w:t>
      </w:r>
      <w:proofErr w:type="gramEnd"/>
      <w:r w:rsidRPr="00596301">
        <w:rPr>
          <w:rFonts w:ascii="Times New Roman" w:hAnsi="Times New Roman" w:cs="Times New Roman"/>
          <w:sz w:val="24"/>
        </w:rPr>
        <w:t xml:space="preserve"> </w:t>
      </w:r>
      <w:r w:rsidR="00044DAB" w:rsidRPr="00596301">
        <w:rPr>
          <w:rFonts w:ascii="Times New Roman" w:hAnsi="Times New Roman" w:cs="Times New Roman"/>
          <w:sz w:val="24"/>
        </w:rPr>
        <w:t>Disponibilidade da Equipe Chave</w:t>
      </w:r>
    </w:p>
    <w:p w:rsidR="00310A4E" w:rsidRPr="00596301" w:rsidRDefault="00310A4E" w:rsidP="00310A4E">
      <w:pPr>
        <w:rPr>
          <w:rFonts w:cs="Times New Roman"/>
          <w:szCs w:val="24"/>
          <w:lang w:val="pt-BR"/>
        </w:rPr>
      </w:pPr>
    </w:p>
    <w:p w:rsidR="00615160" w:rsidRPr="00596301" w:rsidRDefault="00475C72" w:rsidP="00310A4E">
      <w:pPr>
        <w:rPr>
          <w:rFonts w:cs="Times New Roman"/>
          <w:szCs w:val="24"/>
          <w:lang w:val="pt-BR"/>
        </w:rPr>
      </w:pPr>
      <w:r w:rsidRPr="00596301">
        <w:rPr>
          <w:rFonts w:cs="Times New Roman"/>
          <w:szCs w:val="24"/>
          <w:lang w:val="pt-BR"/>
        </w:rPr>
        <w:t>27</w:t>
      </w:r>
      <w:r w:rsidR="00310A4E" w:rsidRPr="00596301">
        <w:rPr>
          <w:rFonts w:cs="Times New Roman"/>
          <w:szCs w:val="24"/>
          <w:lang w:val="pt-BR"/>
        </w:rPr>
        <w:t xml:space="preserve">.3 </w:t>
      </w:r>
      <w:r w:rsidR="00656B74" w:rsidRPr="00596301">
        <w:rPr>
          <w:rFonts w:cs="Times New Roman"/>
          <w:szCs w:val="24"/>
          <w:lang w:val="pt-BR"/>
        </w:rPr>
        <w:t>A Consultora convidada deverá confirmar a disponibilidade de todo Profissional da Equipe Chave incluído na Proposta</w:t>
      </w:r>
      <w:r w:rsidR="00615160" w:rsidRPr="00596301">
        <w:rPr>
          <w:rFonts w:cs="Times New Roman"/>
          <w:szCs w:val="24"/>
          <w:lang w:val="pt-BR"/>
        </w:rPr>
        <w:t xml:space="preserve"> </w:t>
      </w:r>
      <w:r w:rsidR="00656B74" w:rsidRPr="00596301">
        <w:rPr>
          <w:rFonts w:cs="Times New Roman"/>
          <w:szCs w:val="24"/>
          <w:lang w:val="pt-BR"/>
        </w:rPr>
        <w:t>como um pré-requisito para as negociações</w:t>
      </w:r>
      <w:r w:rsidR="00615160" w:rsidRPr="00596301">
        <w:rPr>
          <w:rFonts w:cs="Times New Roman"/>
          <w:szCs w:val="24"/>
          <w:lang w:val="pt-BR"/>
        </w:rPr>
        <w:t xml:space="preserve"> o</w:t>
      </w:r>
      <w:r w:rsidR="00656B74" w:rsidRPr="00596301">
        <w:rPr>
          <w:rFonts w:cs="Times New Roman"/>
          <w:szCs w:val="24"/>
          <w:lang w:val="pt-BR"/>
        </w:rPr>
        <w:t>u</w:t>
      </w:r>
      <w:r w:rsidR="00615160" w:rsidRPr="00596301">
        <w:rPr>
          <w:rFonts w:cs="Times New Roman"/>
          <w:szCs w:val="24"/>
          <w:lang w:val="pt-BR"/>
        </w:rPr>
        <w:t xml:space="preserve">, </w:t>
      </w:r>
      <w:r w:rsidR="00656B74" w:rsidRPr="00596301">
        <w:rPr>
          <w:rFonts w:cs="Times New Roman"/>
          <w:szCs w:val="24"/>
          <w:lang w:val="pt-BR"/>
        </w:rPr>
        <w:t>caso aplicável</w:t>
      </w:r>
      <w:r w:rsidR="00615160" w:rsidRPr="00596301">
        <w:rPr>
          <w:rFonts w:cs="Times New Roman"/>
          <w:szCs w:val="24"/>
          <w:lang w:val="pt-BR"/>
        </w:rPr>
        <w:t xml:space="preserve">, a </w:t>
      </w:r>
      <w:r w:rsidR="00656B74" w:rsidRPr="00596301">
        <w:rPr>
          <w:rFonts w:cs="Times New Roman"/>
          <w:szCs w:val="24"/>
          <w:lang w:val="pt-BR"/>
        </w:rPr>
        <w:t>substituição de acordo com a Cláusula</w:t>
      </w:r>
      <w:r w:rsidR="00615160" w:rsidRPr="00596301">
        <w:rPr>
          <w:rFonts w:cs="Times New Roman"/>
          <w:szCs w:val="24"/>
          <w:lang w:val="pt-BR"/>
        </w:rPr>
        <w:t xml:space="preserve"> 12 </w:t>
      </w:r>
      <w:r w:rsidR="00656B74" w:rsidRPr="00596301">
        <w:rPr>
          <w:rFonts w:cs="Times New Roman"/>
          <w:szCs w:val="24"/>
          <w:lang w:val="pt-BR"/>
        </w:rPr>
        <w:t>das IAC</w:t>
      </w:r>
      <w:r w:rsidR="00615160" w:rsidRPr="00596301">
        <w:rPr>
          <w:rFonts w:cs="Times New Roman"/>
          <w:szCs w:val="24"/>
          <w:lang w:val="pt-BR"/>
        </w:rPr>
        <w:t xml:space="preserve">. </w:t>
      </w:r>
      <w:r w:rsidR="00310A4E" w:rsidRPr="00596301">
        <w:rPr>
          <w:rFonts w:cs="Times New Roman"/>
          <w:szCs w:val="24"/>
          <w:lang w:val="pt-BR"/>
        </w:rPr>
        <w:t xml:space="preserve"> </w:t>
      </w:r>
      <w:r w:rsidR="00656B74" w:rsidRPr="00596301">
        <w:rPr>
          <w:rFonts w:cs="Times New Roman"/>
          <w:szCs w:val="24"/>
          <w:lang w:val="pt-BR"/>
        </w:rPr>
        <w:t xml:space="preserve">A falha na confirmação da disponibilidade dos Profissionais da Equipe Chave poderá resultar na rejeição da Proposta da Consultora e o Cliente procederá </w:t>
      </w:r>
      <w:r w:rsidR="000C78FB" w:rsidRPr="00596301">
        <w:rPr>
          <w:rFonts w:cs="Times New Roman"/>
          <w:szCs w:val="24"/>
          <w:lang w:val="pt-BR"/>
        </w:rPr>
        <w:t>a</w:t>
      </w:r>
      <w:r w:rsidR="00656B74" w:rsidRPr="00596301">
        <w:rPr>
          <w:rFonts w:cs="Times New Roman"/>
          <w:szCs w:val="24"/>
          <w:lang w:val="pt-BR"/>
        </w:rPr>
        <w:t>o início das negociações do Contrato com a próxima Consultora classificada</w:t>
      </w:r>
      <w:r w:rsidR="00615160" w:rsidRPr="00596301">
        <w:rPr>
          <w:rFonts w:cs="Times New Roman"/>
          <w:szCs w:val="24"/>
          <w:lang w:val="pt-BR"/>
        </w:rPr>
        <w:t>.</w:t>
      </w:r>
    </w:p>
    <w:p w:rsidR="00310A4E" w:rsidRPr="00596301" w:rsidRDefault="00310A4E" w:rsidP="00310A4E">
      <w:pPr>
        <w:rPr>
          <w:rFonts w:cs="Times New Roman"/>
          <w:szCs w:val="24"/>
          <w:lang w:val="pt-BR"/>
        </w:rPr>
      </w:pPr>
    </w:p>
    <w:p w:rsidR="00615160" w:rsidRPr="00596301" w:rsidRDefault="00475C72" w:rsidP="00310A4E">
      <w:pPr>
        <w:rPr>
          <w:rFonts w:cs="Times New Roman"/>
          <w:szCs w:val="24"/>
          <w:lang w:val="pt-BR"/>
        </w:rPr>
      </w:pPr>
      <w:r w:rsidRPr="00596301">
        <w:rPr>
          <w:rFonts w:cs="Times New Roman"/>
          <w:szCs w:val="24"/>
          <w:lang w:val="pt-BR"/>
        </w:rPr>
        <w:t>27</w:t>
      </w:r>
      <w:r w:rsidR="00310A4E" w:rsidRPr="00596301">
        <w:rPr>
          <w:rFonts w:cs="Times New Roman"/>
          <w:szCs w:val="24"/>
          <w:lang w:val="pt-BR"/>
        </w:rPr>
        <w:t xml:space="preserve">.4 </w:t>
      </w:r>
      <w:r w:rsidR="00656B74" w:rsidRPr="00596301">
        <w:rPr>
          <w:rFonts w:cs="Times New Roman"/>
          <w:szCs w:val="24"/>
          <w:lang w:val="pt-BR"/>
        </w:rPr>
        <w:t>Não obstante o texto acima</w:t>
      </w:r>
      <w:r w:rsidR="00615160" w:rsidRPr="00596301">
        <w:rPr>
          <w:rFonts w:cs="Times New Roman"/>
          <w:szCs w:val="24"/>
          <w:lang w:val="pt-BR"/>
        </w:rPr>
        <w:t xml:space="preserve">, </w:t>
      </w:r>
      <w:r w:rsidR="00656B74" w:rsidRPr="00596301">
        <w:rPr>
          <w:rFonts w:cs="Times New Roman"/>
          <w:szCs w:val="24"/>
          <w:lang w:val="pt-BR"/>
        </w:rPr>
        <w:t>a substituição de Profissionais da Equipe Chave durante as negociações poderá ser considerada</w:t>
      </w:r>
      <w:r w:rsidR="0061700A" w:rsidRPr="00596301">
        <w:rPr>
          <w:rFonts w:cs="Times New Roman"/>
          <w:szCs w:val="24"/>
          <w:lang w:val="pt-BR"/>
        </w:rPr>
        <w:t xml:space="preserve"> se a mesma se deve unicamente a circunstâncias fora de controle razoável e não previsíveis pela Consultora</w:t>
      </w:r>
      <w:r w:rsidR="00615160" w:rsidRPr="00596301">
        <w:rPr>
          <w:rFonts w:cs="Times New Roman"/>
          <w:szCs w:val="24"/>
          <w:lang w:val="pt-BR"/>
        </w:rPr>
        <w:t xml:space="preserve">, </w:t>
      </w:r>
      <w:r w:rsidR="0061700A" w:rsidRPr="00596301">
        <w:rPr>
          <w:rFonts w:cs="Times New Roman"/>
          <w:szCs w:val="24"/>
          <w:lang w:val="pt-BR"/>
        </w:rPr>
        <w:t>incluído, mas não se limitando a morte ou incapacidade médica</w:t>
      </w:r>
      <w:r w:rsidR="00615160" w:rsidRPr="00596301">
        <w:rPr>
          <w:rFonts w:cs="Times New Roman"/>
          <w:szCs w:val="24"/>
          <w:lang w:val="pt-BR"/>
        </w:rPr>
        <w:t>.</w:t>
      </w:r>
      <w:r w:rsidR="0061700A" w:rsidRPr="00596301">
        <w:rPr>
          <w:rFonts w:cs="Times New Roman"/>
          <w:szCs w:val="24"/>
          <w:lang w:val="pt-BR"/>
        </w:rPr>
        <w:t xml:space="preserve"> </w:t>
      </w:r>
      <w:r w:rsidR="002657CF" w:rsidRPr="00596301">
        <w:rPr>
          <w:rFonts w:cs="Times New Roman"/>
          <w:szCs w:val="24"/>
          <w:lang w:val="pt-BR"/>
        </w:rPr>
        <w:t xml:space="preserve"> </w:t>
      </w:r>
      <w:r w:rsidR="0061700A" w:rsidRPr="00596301">
        <w:rPr>
          <w:rFonts w:cs="Times New Roman"/>
          <w:szCs w:val="24"/>
          <w:lang w:val="pt-BR"/>
        </w:rPr>
        <w:t>Nesses casos, a Consultora</w:t>
      </w:r>
      <w:r w:rsidR="00615160" w:rsidRPr="00596301">
        <w:rPr>
          <w:rFonts w:cs="Times New Roman"/>
          <w:szCs w:val="24"/>
          <w:lang w:val="pt-BR"/>
        </w:rPr>
        <w:t xml:space="preserve"> </w:t>
      </w:r>
      <w:r w:rsidR="0061700A" w:rsidRPr="00596301">
        <w:rPr>
          <w:rFonts w:cs="Times New Roman"/>
          <w:szCs w:val="24"/>
          <w:lang w:val="pt-BR"/>
        </w:rPr>
        <w:t>deverá oferecer um Profissional da Equipe Chave dentro do prazo especificado na carta de convite para negociar o Contrato</w:t>
      </w:r>
      <w:r w:rsidR="00615160" w:rsidRPr="00596301">
        <w:rPr>
          <w:rFonts w:cs="Times New Roman"/>
          <w:szCs w:val="24"/>
          <w:lang w:val="pt-BR"/>
        </w:rPr>
        <w:t xml:space="preserve">, </w:t>
      </w:r>
      <w:r w:rsidR="0061700A" w:rsidRPr="00596301">
        <w:rPr>
          <w:rFonts w:cs="Times New Roman"/>
          <w:szCs w:val="24"/>
          <w:lang w:val="pt-BR"/>
        </w:rPr>
        <w:t xml:space="preserve">que deverá possuir qualificações e experiência equivalentes ou superiores que </w:t>
      </w:r>
      <w:r w:rsidR="00660EE4" w:rsidRPr="00596301">
        <w:rPr>
          <w:rFonts w:cs="Times New Roman"/>
          <w:szCs w:val="24"/>
          <w:lang w:val="pt-BR"/>
        </w:rPr>
        <w:t>as do</w:t>
      </w:r>
      <w:r w:rsidR="0061700A" w:rsidRPr="00596301">
        <w:rPr>
          <w:rFonts w:cs="Times New Roman"/>
          <w:szCs w:val="24"/>
          <w:lang w:val="pt-BR"/>
        </w:rPr>
        <w:t xml:space="preserve"> candidato original</w:t>
      </w:r>
      <w:r w:rsidR="00615160" w:rsidRPr="00596301">
        <w:rPr>
          <w:rFonts w:cs="Times New Roman"/>
          <w:szCs w:val="24"/>
          <w:lang w:val="pt-BR"/>
        </w:rPr>
        <w:t>.</w:t>
      </w:r>
    </w:p>
    <w:p w:rsidR="00310A4E" w:rsidRPr="00596301" w:rsidRDefault="00310A4E" w:rsidP="00310A4E">
      <w:pPr>
        <w:rPr>
          <w:rFonts w:cs="Times New Roman"/>
          <w:szCs w:val="24"/>
          <w:lang w:val="pt-BR"/>
        </w:rPr>
      </w:pPr>
    </w:p>
    <w:p w:rsidR="00615160" w:rsidRPr="00596301" w:rsidRDefault="00AD275E" w:rsidP="00190DFF">
      <w:pPr>
        <w:pStyle w:val="Subttulo2"/>
        <w:rPr>
          <w:rFonts w:ascii="Times New Roman" w:hAnsi="Times New Roman" w:cs="Times New Roman"/>
          <w:sz w:val="24"/>
        </w:rPr>
      </w:pPr>
      <w:proofErr w:type="gramStart"/>
      <w:r w:rsidRPr="00596301">
        <w:rPr>
          <w:rFonts w:ascii="Times New Roman" w:hAnsi="Times New Roman" w:cs="Times New Roman"/>
          <w:sz w:val="24"/>
        </w:rPr>
        <w:t>b.</w:t>
      </w:r>
      <w:proofErr w:type="gramEnd"/>
      <w:r w:rsidRPr="00596301">
        <w:rPr>
          <w:rFonts w:ascii="Times New Roman" w:hAnsi="Times New Roman" w:cs="Times New Roman"/>
          <w:sz w:val="24"/>
        </w:rPr>
        <w:t xml:space="preserve"> </w:t>
      </w:r>
      <w:r w:rsidR="00044DAB" w:rsidRPr="00596301">
        <w:rPr>
          <w:rFonts w:ascii="Times New Roman" w:hAnsi="Times New Roman" w:cs="Times New Roman"/>
          <w:sz w:val="24"/>
        </w:rPr>
        <w:t>Negociações Técnicas</w:t>
      </w:r>
    </w:p>
    <w:p w:rsidR="00310A4E" w:rsidRPr="00596301" w:rsidRDefault="00310A4E" w:rsidP="00310A4E">
      <w:pPr>
        <w:rPr>
          <w:rFonts w:cs="Times New Roman"/>
          <w:szCs w:val="24"/>
          <w:lang w:val="pt-BR"/>
        </w:rPr>
      </w:pPr>
    </w:p>
    <w:p w:rsidR="00615160" w:rsidRPr="00596301" w:rsidRDefault="00475C72" w:rsidP="00310A4E">
      <w:pPr>
        <w:rPr>
          <w:rFonts w:cs="Times New Roman"/>
          <w:szCs w:val="24"/>
          <w:lang w:val="pt-BR"/>
        </w:rPr>
      </w:pPr>
      <w:r w:rsidRPr="00596301">
        <w:rPr>
          <w:rFonts w:cs="Times New Roman"/>
          <w:szCs w:val="24"/>
          <w:lang w:val="pt-BR"/>
        </w:rPr>
        <w:t>27</w:t>
      </w:r>
      <w:r w:rsidR="00310A4E" w:rsidRPr="00596301">
        <w:rPr>
          <w:rFonts w:cs="Times New Roman"/>
          <w:szCs w:val="24"/>
          <w:lang w:val="pt-BR"/>
        </w:rPr>
        <w:t xml:space="preserve">.5 </w:t>
      </w:r>
      <w:r w:rsidR="000D1CC6" w:rsidRPr="00596301">
        <w:rPr>
          <w:rFonts w:cs="Times New Roman"/>
          <w:szCs w:val="24"/>
          <w:lang w:val="pt-BR"/>
        </w:rPr>
        <w:t>As</w:t>
      </w:r>
      <w:r w:rsidR="00615160" w:rsidRPr="00596301">
        <w:rPr>
          <w:rFonts w:cs="Times New Roman"/>
          <w:szCs w:val="24"/>
          <w:lang w:val="pt-BR"/>
        </w:rPr>
        <w:t xml:space="preserve"> nego</w:t>
      </w:r>
      <w:r w:rsidR="000D1CC6" w:rsidRPr="00596301">
        <w:rPr>
          <w:rFonts w:cs="Times New Roman"/>
          <w:szCs w:val="24"/>
          <w:lang w:val="pt-BR"/>
        </w:rPr>
        <w:t>ciações incluem discussões sobre os Termos de Referência, a metodologia prop</w:t>
      </w:r>
      <w:r w:rsidR="0075075C" w:rsidRPr="00596301">
        <w:rPr>
          <w:rFonts w:cs="Times New Roman"/>
          <w:szCs w:val="24"/>
          <w:lang w:val="pt-BR"/>
        </w:rPr>
        <w:t>o</w:t>
      </w:r>
      <w:r w:rsidR="000D1CC6" w:rsidRPr="00596301">
        <w:rPr>
          <w:rFonts w:cs="Times New Roman"/>
          <w:szCs w:val="24"/>
          <w:lang w:val="pt-BR"/>
        </w:rPr>
        <w:t>sta</w:t>
      </w:r>
      <w:r w:rsidR="00615160" w:rsidRPr="00596301">
        <w:rPr>
          <w:rFonts w:cs="Times New Roman"/>
          <w:szCs w:val="24"/>
          <w:lang w:val="pt-BR"/>
        </w:rPr>
        <w:t xml:space="preserve">, </w:t>
      </w:r>
      <w:r w:rsidR="000D1CC6" w:rsidRPr="00596301">
        <w:rPr>
          <w:rFonts w:cs="Times New Roman"/>
          <w:szCs w:val="24"/>
          <w:lang w:val="pt-BR"/>
        </w:rPr>
        <w:t xml:space="preserve">os insumos a serem </w:t>
      </w:r>
      <w:proofErr w:type="gramStart"/>
      <w:r w:rsidR="000D1CC6" w:rsidRPr="00596301">
        <w:rPr>
          <w:rFonts w:cs="Times New Roman"/>
          <w:szCs w:val="24"/>
          <w:lang w:val="pt-BR"/>
        </w:rPr>
        <w:t>fornecidos</w:t>
      </w:r>
      <w:proofErr w:type="gramEnd"/>
      <w:r w:rsidR="000D1CC6" w:rsidRPr="00596301">
        <w:rPr>
          <w:rFonts w:cs="Times New Roman"/>
          <w:szCs w:val="24"/>
          <w:lang w:val="pt-BR"/>
        </w:rPr>
        <w:t xml:space="preserve"> pelo Cliente</w:t>
      </w:r>
      <w:r w:rsidR="00615160" w:rsidRPr="00596301">
        <w:rPr>
          <w:rFonts w:cs="Times New Roman"/>
          <w:szCs w:val="24"/>
          <w:lang w:val="pt-BR"/>
        </w:rPr>
        <w:t xml:space="preserve">, </w:t>
      </w:r>
      <w:r w:rsidR="000D1CC6" w:rsidRPr="00596301">
        <w:rPr>
          <w:rFonts w:cs="Times New Roman"/>
          <w:szCs w:val="24"/>
          <w:lang w:val="pt-BR"/>
        </w:rPr>
        <w:t>as condições especiais do Contrato</w:t>
      </w:r>
      <w:r w:rsidR="00615160" w:rsidRPr="00596301">
        <w:rPr>
          <w:rFonts w:cs="Times New Roman"/>
          <w:szCs w:val="24"/>
          <w:lang w:val="pt-BR"/>
        </w:rPr>
        <w:t xml:space="preserve">, </w:t>
      </w:r>
      <w:r w:rsidR="000D1CC6" w:rsidRPr="00596301">
        <w:rPr>
          <w:rFonts w:cs="Times New Roman"/>
          <w:szCs w:val="24"/>
          <w:lang w:val="pt-BR"/>
        </w:rPr>
        <w:t>e finalmente a “Descrição dos Serviços”</w:t>
      </w:r>
      <w:r w:rsidR="00654F0C" w:rsidRPr="00596301">
        <w:rPr>
          <w:rFonts w:cs="Times New Roman"/>
          <w:szCs w:val="24"/>
          <w:lang w:val="pt-BR"/>
        </w:rPr>
        <w:t xml:space="preserve"> </w:t>
      </w:r>
      <w:r w:rsidR="000D1CC6" w:rsidRPr="00596301">
        <w:rPr>
          <w:rFonts w:cs="Times New Roman"/>
          <w:szCs w:val="24"/>
          <w:lang w:val="pt-BR"/>
        </w:rPr>
        <w:t>parte do Contrato</w:t>
      </w:r>
      <w:r w:rsidR="00615160" w:rsidRPr="00596301">
        <w:rPr>
          <w:rFonts w:cs="Times New Roman"/>
          <w:szCs w:val="24"/>
          <w:lang w:val="pt-BR"/>
        </w:rPr>
        <w:t xml:space="preserve">. </w:t>
      </w:r>
      <w:r w:rsidR="002657CF" w:rsidRPr="00596301">
        <w:rPr>
          <w:rFonts w:cs="Times New Roman"/>
          <w:szCs w:val="24"/>
          <w:lang w:val="pt-BR"/>
        </w:rPr>
        <w:t xml:space="preserve"> </w:t>
      </w:r>
      <w:r w:rsidR="00654F0C" w:rsidRPr="00596301">
        <w:rPr>
          <w:rFonts w:cs="Times New Roman"/>
          <w:szCs w:val="24"/>
          <w:lang w:val="pt-BR"/>
        </w:rPr>
        <w:t>Essas discussões não deverão alterar substancialmente o escopo original dos serviços de acordo com os TDR ou os termos do contrato</w:t>
      </w:r>
      <w:r w:rsidR="00615160" w:rsidRPr="00596301">
        <w:rPr>
          <w:rFonts w:cs="Times New Roman"/>
          <w:szCs w:val="24"/>
          <w:lang w:val="pt-BR"/>
        </w:rPr>
        <w:t xml:space="preserve">, </w:t>
      </w:r>
      <w:r w:rsidR="00654F0C" w:rsidRPr="00596301">
        <w:rPr>
          <w:rFonts w:cs="Times New Roman"/>
          <w:szCs w:val="24"/>
          <w:lang w:val="pt-BR"/>
        </w:rPr>
        <w:t>muito menos a qualidade do produto final</w:t>
      </w:r>
      <w:r w:rsidR="00615160" w:rsidRPr="00596301">
        <w:rPr>
          <w:rFonts w:cs="Times New Roman"/>
          <w:szCs w:val="24"/>
          <w:lang w:val="pt-BR"/>
        </w:rPr>
        <w:t xml:space="preserve">, </w:t>
      </w:r>
      <w:r w:rsidR="00654F0C" w:rsidRPr="00596301">
        <w:rPr>
          <w:rFonts w:cs="Times New Roman"/>
          <w:szCs w:val="24"/>
          <w:lang w:val="pt-BR"/>
        </w:rPr>
        <w:t>seus preços</w:t>
      </w:r>
      <w:r w:rsidR="00615160" w:rsidRPr="00596301">
        <w:rPr>
          <w:rFonts w:cs="Times New Roman"/>
          <w:szCs w:val="24"/>
          <w:lang w:val="pt-BR"/>
        </w:rPr>
        <w:t xml:space="preserve"> </w:t>
      </w:r>
      <w:r w:rsidR="00654F0C" w:rsidRPr="00596301">
        <w:rPr>
          <w:rFonts w:cs="Times New Roman"/>
          <w:szCs w:val="24"/>
          <w:lang w:val="pt-BR"/>
        </w:rPr>
        <w:t>e sem afetar a relevância da avaliação inicial.</w:t>
      </w:r>
    </w:p>
    <w:p w:rsidR="00654F0C" w:rsidRPr="00596301" w:rsidRDefault="00654F0C" w:rsidP="00310A4E">
      <w:pPr>
        <w:rPr>
          <w:rFonts w:cs="Times New Roman"/>
          <w:szCs w:val="24"/>
          <w:lang w:val="pt-BR"/>
        </w:rPr>
      </w:pPr>
    </w:p>
    <w:p w:rsidR="00615160" w:rsidRPr="00596301" w:rsidRDefault="00AD275E" w:rsidP="00190DFF">
      <w:pPr>
        <w:pStyle w:val="Subttulo2"/>
        <w:rPr>
          <w:rFonts w:ascii="Times New Roman" w:hAnsi="Times New Roman" w:cs="Times New Roman"/>
          <w:sz w:val="24"/>
        </w:rPr>
      </w:pPr>
      <w:proofErr w:type="gramStart"/>
      <w:r w:rsidRPr="00596301">
        <w:rPr>
          <w:rFonts w:ascii="Times New Roman" w:hAnsi="Times New Roman" w:cs="Times New Roman"/>
          <w:sz w:val="24"/>
        </w:rPr>
        <w:t>c.</w:t>
      </w:r>
      <w:proofErr w:type="gramEnd"/>
      <w:r w:rsidRPr="00596301">
        <w:rPr>
          <w:rFonts w:ascii="Times New Roman" w:hAnsi="Times New Roman" w:cs="Times New Roman"/>
          <w:sz w:val="24"/>
        </w:rPr>
        <w:t xml:space="preserve"> </w:t>
      </w:r>
      <w:r w:rsidR="00044DAB" w:rsidRPr="00596301">
        <w:rPr>
          <w:rFonts w:ascii="Times New Roman" w:hAnsi="Times New Roman" w:cs="Times New Roman"/>
          <w:sz w:val="24"/>
        </w:rPr>
        <w:t>Negociações Financeiras</w:t>
      </w:r>
    </w:p>
    <w:p w:rsidR="001F5E25" w:rsidRPr="00596301" w:rsidRDefault="001F5E25" w:rsidP="001F5E25">
      <w:pPr>
        <w:rPr>
          <w:rFonts w:cs="Times New Roman"/>
          <w:szCs w:val="24"/>
          <w:lang w:val="pt-BR"/>
        </w:rPr>
      </w:pPr>
    </w:p>
    <w:p w:rsidR="00615160" w:rsidRPr="00596301" w:rsidRDefault="00475C72" w:rsidP="001F5E25">
      <w:pPr>
        <w:rPr>
          <w:rFonts w:cs="Times New Roman"/>
          <w:szCs w:val="24"/>
          <w:lang w:val="pt-BR"/>
        </w:rPr>
      </w:pPr>
      <w:r w:rsidRPr="00596301">
        <w:rPr>
          <w:rFonts w:cs="Times New Roman"/>
          <w:szCs w:val="24"/>
          <w:lang w:val="pt-BR"/>
        </w:rPr>
        <w:t>27</w:t>
      </w:r>
      <w:r w:rsidR="001F5E25" w:rsidRPr="00596301">
        <w:rPr>
          <w:rFonts w:cs="Times New Roman"/>
          <w:szCs w:val="24"/>
          <w:lang w:val="pt-BR"/>
        </w:rPr>
        <w:t xml:space="preserve">.6 </w:t>
      </w:r>
      <w:r w:rsidR="00654F0C" w:rsidRPr="00596301">
        <w:rPr>
          <w:rFonts w:cs="Times New Roman"/>
          <w:szCs w:val="24"/>
          <w:lang w:val="pt-BR"/>
        </w:rPr>
        <w:t>As negociações incluem o esclarecimento sobre as obrigações</w:t>
      </w:r>
      <w:r w:rsidR="00615160" w:rsidRPr="00596301">
        <w:rPr>
          <w:rFonts w:cs="Times New Roman"/>
          <w:szCs w:val="24"/>
          <w:lang w:val="pt-BR"/>
        </w:rPr>
        <w:t xml:space="preserve"> </w:t>
      </w:r>
      <w:r w:rsidR="00654F0C" w:rsidRPr="00596301">
        <w:rPr>
          <w:rFonts w:cs="Times New Roman"/>
          <w:szCs w:val="24"/>
          <w:lang w:val="pt-BR"/>
        </w:rPr>
        <w:t>tributárias da Consultora no país do Cliente e como isso irá figurar no Contrato.</w:t>
      </w:r>
    </w:p>
    <w:p w:rsidR="00654F0C" w:rsidRPr="00596301" w:rsidRDefault="00654F0C" w:rsidP="001F5E25">
      <w:pPr>
        <w:rPr>
          <w:rFonts w:cs="Times New Roman"/>
          <w:szCs w:val="24"/>
          <w:lang w:val="pt-BR"/>
        </w:rPr>
      </w:pPr>
    </w:p>
    <w:p w:rsidR="00615160" w:rsidRPr="00596301" w:rsidRDefault="00475C72" w:rsidP="001F5E25">
      <w:pPr>
        <w:rPr>
          <w:rFonts w:cs="Times New Roman"/>
          <w:szCs w:val="24"/>
          <w:lang w:val="pt-BR"/>
        </w:rPr>
      </w:pPr>
      <w:r w:rsidRPr="00596301">
        <w:rPr>
          <w:rFonts w:cs="Times New Roman"/>
          <w:szCs w:val="24"/>
          <w:lang w:val="pt-BR"/>
        </w:rPr>
        <w:t>27</w:t>
      </w:r>
      <w:r w:rsidR="001F5E25" w:rsidRPr="00596301">
        <w:rPr>
          <w:rFonts w:cs="Times New Roman"/>
          <w:szCs w:val="24"/>
          <w:lang w:val="pt-BR"/>
        </w:rPr>
        <w:t xml:space="preserve">.7 </w:t>
      </w:r>
      <w:r w:rsidR="00463515" w:rsidRPr="00596301">
        <w:rPr>
          <w:rFonts w:cs="Times New Roman"/>
          <w:szCs w:val="24"/>
          <w:lang w:val="pt-BR"/>
        </w:rPr>
        <w:t xml:space="preserve">Se o método de seleção incluiu o custo como um fator na avaliação, o preço total estabelecido na Proposta Financeira para um Contrato com Base no Preço Global não </w:t>
      </w:r>
      <w:r w:rsidR="00E27B6B" w:rsidRPr="00596301">
        <w:rPr>
          <w:rFonts w:cs="Times New Roman"/>
          <w:szCs w:val="24"/>
          <w:lang w:val="pt-BR"/>
        </w:rPr>
        <w:t>será</w:t>
      </w:r>
      <w:r w:rsidR="00463515" w:rsidRPr="00596301">
        <w:rPr>
          <w:rFonts w:cs="Times New Roman"/>
          <w:szCs w:val="24"/>
          <w:lang w:val="pt-BR"/>
        </w:rPr>
        <w:t xml:space="preserve"> negociado.</w:t>
      </w:r>
    </w:p>
    <w:p w:rsidR="00654F0C" w:rsidRPr="00596301" w:rsidRDefault="00654F0C" w:rsidP="001F5E25">
      <w:pPr>
        <w:rPr>
          <w:rFonts w:cs="Times New Roman"/>
          <w:szCs w:val="24"/>
          <w:lang w:val="pt-BR"/>
        </w:rPr>
      </w:pPr>
    </w:p>
    <w:p w:rsidR="00615160" w:rsidRPr="00596301" w:rsidRDefault="00475C72" w:rsidP="00B368EF">
      <w:pPr>
        <w:pStyle w:val="Heading2"/>
        <w:rPr>
          <w:rFonts w:ascii="Times New Roman" w:hAnsi="Times New Roman"/>
          <w:szCs w:val="24"/>
          <w:lang w:val="pt-BR"/>
        </w:rPr>
      </w:pPr>
      <w:bookmarkStart w:id="144" w:name="_Toc360454672"/>
      <w:bookmarkStart w:id="145" w:name="_Toc362857887"/>
      <w:bookmarkStart w:id="146" w:name="_Toc407623914"/>
      <w:r w:rsidRPr="00596301">
        <w:rPr>
          <w:rFonts w:ascii="Times New Roman" w:hAnsi="Times New Roman"/>
          <w:szCs w:val="24"/>
          <w:lang w:val="pt-BR"/>
        </w:rPr>
        <w:t>28</w:t>
      </w:r>
      <w:r w:rsidR="00B368EF" w:rsidRPr="00596301">
        <w:rPr>
          <w:rFonts w:ascii="Times New Roman" w:hAnsi="Times New Roman"/>
          <w:szCs w:val="24"/>
          <w:lang w:val="pt-BR"/>
        </w:rPr>
        <w:t xml:space="preserve">. </w:t>
      </w:r>
      <w:bookmarkEnd w:id="144"/>
      <w:bookmarkEnd w:id="145"/>
      <w:r w:rsidR="00044DAB" w:rsidRPr="00596301">
        <w:rPr>
          <w:rFonts w:ascii="Times New Roman" w:hAnsi="Times New Roman"/>
          <w:szCs w:val="24"/>
          <w:lang w:val="pt-BR"/>
        </w:rPr>
        <w:t>Conclusão das Negociações</w:t>
      </w:r>
      <w:bookmarkEnd w:id="146"/>
    </w:p>
    <w:p w:rsidR="001F5E25" w:rsidRPr="00596301" w:rsidRDefault="001F5E25" w:rsidP="001F5E25">
      <w:pPr>
        <w:rPr>
          <w:rFonts w:cs="Times New Roman"/>
          <w:szCs w:val="24"/>
          <w:lang w:val="pt-BR"/>
        </w:rPr>
      </w:pPr>
    </w:p>
    <w:p w:rsidR="00615160" w:rsidRPr="00596301" w:rsidRDefault="00475C72" w:rsidP="001F5E25">
      <w:pPr>
        <w:rPr>
          <w:rFonts w:cs="Times New Roman"/>
          <w:szCs w:val="24"/>
          <w:lang w:val="pt-BR"/>
        </w:rPr>
      </w:pPr>
      <w:r w:rsidRPr="00596301">
        <w:rPr>
          <w:rFonts w:cs="Times New Roman"/>
          <w:szCs w:val="24"/>
          <w:lang w:val="pt-BR"/>
        </w:rPr>
        <w:t>28</w:t>
      </w:r>
      <w:r w:rsidR="001F5E25" w:rsidRPr="00596301">
        <w:rPr>
          <w:rFonts w:cs="Times New Roman"/>
          <w:szCs w:val="24"/>
          <w:lang w:val="pt-BR"/>
        </w:rPr>
        <w:t xml:space="preserve">.1 </w:t>
      </w:r>
      <w:r w:rsidR="000F4634" w:rsidRPr="00596301">
        <w:rPr>
          <w:rFonts w:cs="Times New Roman"/>
          <w:szCs w:val="24"/>
          <w:lang w:val="pt-BR"/>
        </w:rPr>
        <w:t xml:space="preserve">As negociações serão concluídas com uma </w:t>
      </w:r>
      <w:r w:rsidR="000F4634" w:rsidRPr="00596301">
        <w:rPr>
          <w:rFonts w:eastAsia="MS Mincho" w:cs="Times New Roman"/>
          <w:szCs w:val="24"/>
          <w:lang w:val="pt-BR"/>
        </w:rPr>
        <w:t xml:space="preserve">análise </w:t>
      </w:r>
      <w:r w:rsidR="000F4634" w:rsidRPr="00596301">
        <w:rPr>
          <w:rFonts w:cs="Times New Roman"/>
          <w:szCs w:val="24"/>
          <w:lang w:val="pt-BR"/>
        </w:rPr>
        <w:t>do Contrato preliminar</w:t>
      </w:r>
      <w:r w:rsidR="00615160" w:rsidRPr="00596301">
        <w:rPr>
          <w:rFonts w:cs="Times New Roman"/>
          <w:szCs w:val="24"/>
          <w:lang w:val="pt-BR"/>
        </w:rPr>
        <w:t xml:space="preserve">, </w:t>
      </w:r>
      <w:r w:rsidR="000F4634" w:rsidRPr="00596301">
        <w:rPr>
          <w:rFonts w:cs="Times New Roman"/>
          <w:szCs w:val="24"/>
          <w:lang w:val="pt-BR"/>
        </w:rPr>
        <w:t>que será então rubricado pelo Cliente e pelo representante autorizado da Consultora</w:t>
      </w:r>
      <w:r w:rsidR="00615160" w:rsidRPr="00596301">
        <w:rPr>
          <w:rFonts w:cs="Times New Roman"/>
          <w:szCs w:val="24"/>
          <w:lang w:val="pt-BR"/>
        </w:rPr>
        <w:t>.</w:t>
      </w:r>
    </w:p>
    <w:p w:rsidR="001F5E25" w:rsidRPr="00596301" w:rsidRDefault="001F5E25" w:rsidP="001F5E25">
      <w:pPr>
        <w:rPr>
          <w:rFonts w:cs="Times New Roman"/>
          <w:szCs w:val="24"/>
          <w:lang w:val="pt-BR"/>
        </w:rPr>
      </w:pPr>
    </w:p>
    <w:p w:rsidR="00615160" w:rsidRPr="00596301" w:rsidRDefault="00475C72" w:rsidP="001F5E25">
      <w:pPr>
        <w:rPr>
          <w:rFonts w:cs="Times New Roman"/>
          <w:szCs w:val="24"/>
          <w:lang w:val="pt-BR"/>
        </w:rPr>
      </w:pPr>
      <w:r w:rsidRPr="00596301">
        <w:rPr>
          <w:rFonts w:cs="Times New Roman"/>
          <w:szCs w:val="24"/>
          <w:lang w:val="pt-BR"/>
        </w:rPr>
        <w:t>28</w:t>
      </w:r>
      <w:r w:rsidR="001F5E25" w:rsidRPr="00596301">
        <w:rPr>
          <w:rFonts w:cs="Times New Roman"/>
          <w:szCs w:val="24"/>
          <w:lang w:val="pt-BR"/>
        </w:rPr>
        <w:t xml:space="preserve">.2 </w:t>
      </w:r>
      <w:r w:rsidR="000F4634" w:rsidRPr="00596301">
        <w:rPr>
          <w:rFonts w:cs="Times New Roman"/>
          <w:szCs w:val="24"/>
          <w:lang w:val="pt-BR"/>
        </w:rPr>
        <w:t>Se as negociações fracassarem, o Cliente deverá informar à Consultora por escrito</w:t>
      </w:r>
      <w:proofErr w:type="gramStart"/>
      <w:r w:rsidR="000F4634" w:rsidRPr="00596301">
        <w:rPr>
          <w:rFonts w:cs="Times New Roman"/>
          <w:szCs w:val="24"/>
          <w:lang w:val="pt-BR"/>
        </w:rPr>
        <w:t xml:space="preserve">  </w:t>
      </w:r>
      <w:proofErr w:type="gramEnd"/>
      <w:r w:rsidR="000F4634" w:rsidRPr="00596301">
        <w:rPr>
          <w:rFonts w:cs="Times New Roman"/>
          <w:szCs w:val="24"/>
          <w:lang w:val="pt-BR"/>
        </w:rPr>
        <w:t>sobre os questões pendentes e os desacordos e permitir uma opo</w:t>
      </w:r>
      <w:r w:rsidR="00A867FA" w:rsidRPr="00596301">
        <w:rPr>
          <w:rFonts w:cs="Times New Roman"/>
          <w:szCs w:val="24"/>
          <w:lang w:val="pt-BR"/>
        </w:rPr>
        <w:t>rtu</w:t>
      </w:r>
      <w:r w:rsidR="000F4634" w:rsidRPr="00596301">
        <w:rPr>
          <w:rFonts w:cs="Times New Roman"/>
          <w:szCs w:val="24"/>
          <w:lang w:val="pt-BR"/>
        </w:rPr>
        <w:t xml:space="preserve">nidade </w:t>
      </w:r>
      <w:r w:rsidR="00A867FA" w:rsidRPr="00596301">
        <w:rPr>
          <w:rFonts w:cs="Times New Roman"/>
          <w:szCs w:val="24"/>
          <w:lang w:val="pt-BR"/>
        </w:rPr>
        <w:t>final de resposta por parte da Consultora</w:t>
      </w:r>
      <w:r w:rsidR="00615160" w:rsidRPr="00596301">
        <w:rPr>
          <w:rFonts w:cs="Times New Roman"/>
          <w:szCs w:val="24"/>
          <w:lang w:val="pt-BR"/>
        </w:rPr>
        <w:t xml:space="preserve">. </w:t>
      </w:r>
      <w:r w:rsidR="00A867FA" w:rsidRPr="00596301">
        <w:rPr>
          <w:rFonts w:cs="Times New Roman"/>
          <w:szCs w:val="24"/>
          <w:lang w:val="pt-BR"/>
        </w:rPr>
        <w:t xml:space="preserve"> Se o desacordo persistir, o Cliente deverá encerrar as negociações informando à Consultora de tais motivos.  Após ter obtido a não objeção do Banco, o Cliente convidará a Consultora com que tenha obtido a segunda nota final para negociação do Contrato</w:t>
      </w:r>
      <w:r w:rsidR="00615160" w:rsidRPr="00596301">
        <w:rPr>
          <w:rFonts w:cs="Times New Roman"/>
          <w:szCs w:val="24"/>
          <w:lang w:val="pt-BR"/>
        </w:rPr>
        <w:t xml:space="preserve">. </w:t>
      </w:r>
      <w:r w:rsidR="00A867FA" w:rsidRPr="00596301">
        <w:rPr>
          <w:rFonts w:cs="Times New Roman"/>
          <w:szCs w:val="24"/>
          <w:lang w:val="pt-BR"/>
        </w:rPr>
        <w:t xml:space="preserve"> Uma vez que tenha iniciado as negociações com essa última Consultora, o Cliente não poderá reabrir as negociações anteriores.</w:t>
      </w:r>
    </w:p>
    <w:p w:rsidR="001F5E25" w:rsidRPr="00596301" w:rsidRDefault="001F5E25" w:rsidP="001F5E25">
      <w:pPr>
        <w:rPr>
          <w:rFonts w:cs="Times New Roman"/>
          <w:szCs w:val="24"/>
          <w:lang w:val="pt-BR"/>
        </w:rPr>
      </w:pPr>
    </w:p>
    <w:p w:rsidR="00615160" w:rsidRPr="00596301" w:rsidRDefault="00475C72" w:rsidP="00B368EF">
      <w:pPr>
        <w:pStyle w:val="Heading2"/>
        <w:rPr>
          <w:rFonts w:ascii="Times New Roman" w:hAnsi="Times New Roman"/>
          <w:szCs w:val="24"/>
          <w:lang w:val="pt-BR"/>
        </w:rPr>
      </w:pPr>
      <w:bookmarkStart w:id="147" w:name="_Toc360454673"/>
      <w:bookmarkStart w:id="148" w:name="_Toc362857888"/>
      <w:bookmarkStart w:id="149" w:name="_Toc407623915"/>
      <w:r w:rsidRPr="00596301">
        <w:rPr>
          <w:rFonts w:ascii="Times New Roman" w:hAnsi="Times New Roman"/>
          <w:szCs w:val="24"/>
          <w:lang w:val="pt-BR"/>
        </w:rPr>
        <w:t>29</w:t>
      </w:r>
      <w:r w:rsidR="00B368EF" w:rsidRPr="00596301">
        <w:rPr>
          <w:rFonts w:ascii="Times New Roman" w:hAnsi="Times New Roman"/>
          <w:szCs w:val="24"/>
          <w:lang w:val="pt-BR"/>
        </w:rPr>
        <w:t xml:space="preserve">. </w:t>
      </w:r>
      <w:bookmarkEnd w:id="147"/>
      <w:bookmarkEnd w:id="148"/>
      <w:r w:rsidR="00044DAB" w:rsidRPr="00596301">
        <w:rPr>
          <w:rFonts w:ascii="Times New Roman" w:hAnsi="Times New Roman"/>
          <w:szCs w:val="24"/>
          <w:lang w:val="pt-BR"/>
        </w:rPr>
        <w:t>Adjudicação do Contrato</w:t>
      </w:r>
      <w:bookmarkEnd w:id="149"/>
    </w:p>
    <w:p w:rsidR="001F5E25" w:rsidRPr="00596301" w:rsidRDefault="001F5E25" w:rsidP="001F5E25">
      <w:pPr>
        <w:rPr>
          <w:rFonts w:cs="Times New Roman"/>
          <w:szCs w:val="24"/>
          <w:lang w:val="pt-BR"/>
        </w:rPr>
      </w:pPr>
    </w:p>
    <w:p w:rsidR="00615160" w:rsidRPr="00596301" w:rsidRDefault="00475C72" w:rsidP="001F5E25">
      <w:pPr>
        <w:rPr>
          <w:rFonts w:cs="Times New Roman"/>
          <w:szCs w:val="24"/>
          <w:lang w:val="pt-BR"/>
        </w:rPr>
      </w:pPr>
      <w:r w:rsidRPr="00596301">
        <w:rPr>
          <w:rFonts w:cs="Times New Roman"/>
          <w:szCs w:val="24"/>
          <w:lang w:val="pt-BR"/>
        </w:rPr>
        <w:t>29</w:t>
      </w:r>
      <w:r w:rsidR="001F5E25" w:rsidRPr="00596301">
        <w:rPr>
          <w:rFonts w:cs="Times New Roman"/>
          <w:szCs w:val="24"/>
          <w:lang w:val="pt-BR"/>
        </w:rPr>
        <w:t xml:space="preserve">.1 </w:t>
      </w:r>
      <w:r w:rsidR="000F4634" w:rsidRPr="00596301">
        <w:rPr>
          <w:rFonts w:cs="Times New Roman"/>
          <w:szCs w:val="24"/>
          <w:lang w:val="pt-BR"/>
        </w:rPr>
        <w:t xml:space="preserve">Ao concluir as negociações, o Cliente deverá obter a não objeção do Banco à minuta do contrato negociado, caso aplicável, assinará o contrato, publicará a informação sobre a adjudicação conforme as instruções contidas na </w:t>
      </w:r>
      <w:r w:rsidR="000F4634" w:rsidRPr="00596301">
        <w:rPr>
          <w:rFonts w:cs="Times New Roman"/>
          <w:b/>
          <w:szCs w:val="24"/>
          <w:lang w:val="pt-BR"/>
        </w:rPr>
        <w:t>Folha de Dados</w:t>
      </w:r>
      <w:r w:rsidR="000F4634" w:rsidRPr="00596301">
        <w:rPr>
          <w:rFonts w:cs="Times New Roman"/>
          <w:szCs w:val="24"/>
          <w:lang w:val="pt-BR"/>
        </w:rPr>
        <w:t xml:space="preserve"> e prontamente notificará as outras Consultoras componentes da lista curta</w:t>
      </w:r>
      <w:r w:rsidR="00615160" w:rsidRPr="00596301">
        <w:rPr>
          <w:rFonts w:cs="Times New Roman"/>
          <w:szCs w:val="24"/>
          <w:lang w:val="pt-BR"/>
        </w:rPr>
        <w:t>.</w:t>
      </w:r>
    </w:p>
    <w:p w:rsidR="001F5E25" w:rsidRPr="00596301" w:rsidRDefault="001F5E25" w:rsidP="001F5E25">
      <w:pPr>
        <w:rPr>
          <w:rFonts w:cs="Times New Roman"/>
          <w:szCs w:val="24"/>
          <w:lang w:val="pt-BR"/>
        </w:rPr>
      </w:pPr>
    </w:p>
    <w:p w:rsidR="00615160" w:rsidRPr="00596301" w:rsidRDefault="00475C72" w:rsidP="001F5E25">
      <w:pPr>
        <w:rPr>
          <w:rFonts w:cs="Times New Roman"/>
          <w:szCs w:val="24"/>
          <w:lang w:val="pt-BR"/>
        </w:rPr>
      </w:pPr>
      <w:r w:rsidRPr="00596301">
        <w:rPr>
          <w:rFonts w:cs="Times New Roman"/>
          <w:szCs w:val="24"/>
          <w:lang w:val="pt-BR"/>
        </w:rPr>
        <w:t>29</w:t>
      </w:r>
      <w:r w:rsidR="001F5E25" w:rsidRPr="00596301">
        <w:rPr>
          <w:rFonts w:cs="Times New Roman"/>
          <w:szCs w:val="24"/>
          <w:lang w:val="pt-BR"/>
        </w:rPr>
        <w:t xml:space="preserve">.2 </w:t>
      </w:r>
      <w:r w:rsidR="000F4634" w:rsidRPr="00596301">
        <w:rPr>
          <w:rFonts w:cs="Times New Roman"/>
          <w:szCs w:val="24"/>
          <w:lang w:val="pt-BR"/>
        </w:rPr>
        <w:t>Espera-se que a</w:t>
      </w:r>
      <w:r w:rsidR="00615160" w:rsidRPr="00596301">
        <w:rPr>
          <w:rFonts w:cs="Times New Roman"/>
          <w:szCs w:val="24"/>
          <w:lang w:val="pt-BR"/>
        </w:rPr>
        <w:t xml:space="preserve"> Consult</w:t>
      </w:r>
      <w:r w:rsidR="000F4634" w:rsidRPr="00596301">
        <w:rPr>
          <w:rFonts w:cs="Times New Roman"/>
          <w:szCs w:val="24"/>
          <w:lang w:val="pt-BR"/>
        </w:rPr>
        <w:t>ora</w:t>
      </w:r>
      <w:r w:rsidR="00615160" w:rsidRPr="00596301">
        <w:rPr>
          <w:rFonts w:cs="Times New Roman"/>
          <w:szCs w:val="24"/>
          <w:lang w:val="pt-BR"/>
        </w:rPr>
        <w:t xml:space="preserve"> </w:t>
      </w:r>
      <w:r w:rsidR="002657CF" w:rsidRPr="00596301">
        <w:rPr>
          <w:rFonts w:cs="Times New Roman"/>
          <w:szCs w:val="24"/>
          <w:lang w:val="pt-BR"/>
        </w:rPr>
        <w:t>inicie</w:t>
      </w:r>
      <w:r w:rsidR="000F4634" w:rsidRPr="00596301">
        <w:rPr>
          <w:rFonts w:cs="Times New Roman"/>
          <w:szCs w:val="24"/>
          <w:lang w:val="pt-BR"/>
        </w:rPr>
        <w:t xml:space="preserve"> a </w:t>
      </w:r>
      <w:r w:rsidR="0075075C" w:rsidRPr="00596301">
        <w:rPr>
          <w:rFonts w:cs="Times New Roman"/>
          <w:szCs w:val="24"/>
          <w:lang w:val="pt-BR"/>
        </w:rPr>
        <w:t xml:space="preserve">execução dos trabalhos na data </w:t>
      </w:r>
      <w:r w:rsidR="000F4634" w:rsidRPr="00596301">
        <w:rPr>
          <w:rFonts w:cs="Times New Roman"/>
          <w:szCs w:val="24"/>
          <w:lang w:val="pt-BR"/>
        </w:rPr>
        <w:t xml:space="preserve">e no </w:t>
      </w:r>
      <w:proofErr w:type="gramStart"/>
      <w:r w:rsidR="000F4634" w:rsidRPr="00596301">
        <w:rPr>
          <w:rFonts w:cs="Times New Roman"/>
          <w:szCs w:val="24"/>
          <w:lang w:val="pt-BR"/>
        </w:rPr>
        <w:t xml:space="preserve">local especificados na </w:t>
      </w:r>
      <w:r w:rsidR="000F4634" w:rsidRPr="00596301">
        <w:rPr>
          <w:rFonts w:cs="Times New Roman"/>
          <w:b/>
          <w:szCs w:val="24"/>
          <w:lang w:val="pt-BR"/>
        </w:rPr>
        <w:t>Folha de Dados</w:t>
      </w:r>
      <w:proofErr w:type="gramEnd"/>
      <w:r w:rsidR="000F4634" w:rsidRPr="00596301">
        <w:rPr>
          <w:rFonts w:cs="Times New Roman"/>
          <w:szCs w:val="24"/>
          <w:lang w:val="pt-BR"/>
        </w:rPr>
        <w:t>.</w:t>
      </w:r>
    </w:p>
    <w:p w:rsidR="00F91742" w:rsidRPr="00596301" w:rsidRDefault="00F91742" w:rsidP="00F50C86">
      <w:pPr>
        <w:rPr>
          <w:rFonts w:cs="Times New Roman"/>
          <w:szCs w:val="24"/>
          <w:lang w:val="pt-BR"/>
        </w:rPr>
      </w:pPr>
      <w:bookmarkStart w:id="150" w:name="_Toc323293536"/>
      <w:bookmarkEnd w:id="0"/>
      <w:bookmarkEnd w:id="1"/>
      <w:bookmarkEnd w:id="150"/>
    </w:p>
    <w:tbl>
      <w:tblPr>
        <w:tblW w:w="9434" w:type="dxa"/>
        <w:jc w:val="center"/>
        <w:tblInd w:w="82" w:type="dxa"/>
        <w:tblLook w:val="0000" w:firstRow="0" w:lastRow="0" w:firstColumn="0" w:lastColumn="0" w:noHBand="0" w:noVBand="0"/>
      </w:tblPr>
      <w:tblGrid>
        <w:gridCol w:w="9434"/>
      </w:tblGrid>
      <w:tr w:rsidR="00F551FF" w:rsidRPr="00692807" w:rsidTr="00F551FF">
        <w:trPr>
          <w:trHeight w:val="863"/>
          <w:jc w:val="center"/>
        </w:trPr>
        <w:tc>
          <w:tcPr>
            <w:tcW w:w="7632" w:type="dxa"/>
          </w:tcPr>
          <w:p w:rsidR="00F551FF" w:rsidRPr="00596301" w:rsidRDefault="00F551FF" w:rsidP="00F551FF">
            <w:pPr>
              <w:pStyle w:val="Heading2"/>
              <w:rPr>
                <w:rFonts w:ascii="Times New Roman" w:hAnsi="Times New Roman"/>
                <w:szCs w:val="24"/>
                <w:lang w:val="pt-BR"/>
              </w:rPr>
            </w:pPr>
            <w:bookmarkStart w:id="151" w:name="_Toc407623916"/>
            <w:r w:rsidRPr="00596301">
              <w:rPr>
                <w:rFonts w:ascii="Times New Roman" w:hAnsi="Times New Roman"/>
                <w:szCs w:val="24"/>
                <w:lang w:val="pt-BR"/>
              </w:rPr>
              <w:t>30. Recursos:</w:t>
            </w:r>
            <w:bookmarkEnd w:id="151"/>
          </w:p>
          <w:p w:rsidR="00F551FF" w:rsidRPr="00596301" w:rsidRDefault="00F551FF" w:rsidP="00E001C5">
            <w:pPr>
              <w:rPr>
                <w:rFonts w:cs="Times New Roman"/>
                <w:szCs w:val="24"/>
                <w:lang w:val="pt-BR"/>
              </w:rPr>
            </w:pPr>
          </w:p>
          <w:p w:rsidR="00F551FF" w:rsidRPr="00596301" w:rsidRDefault="00F551FF" w:rsidP="00F551FF">
            <w:pPr>
              <w:pStyle w:val="List"/>
              <w:ind w:left="0"/>
              <w:rPr>
                <w:lang w:val="pt-BR"/>
              </w:rPr>
            </w:pPr>
            <w:r w:rsidRPr="00596301">
              <w:rPr>
                <w:lang w:val="pt-BR"/>
              </w:rPr>
              <w:t xml:space="preserve">30.1 </w:t>
            </w:r>
            <w:proofErr w:type="gramStart"/>
            <w:r w:rsidRPr="00596301">
              <w:rPr>
                <w:lang w:val="pt-BR"/>
              </w:rPr>
              <w:t>Será</w:t>
            </w:r>
            <w:proofErr w:type="gramEnd"/>
            <w:r w:rsidRPr="00596301">
              <w:rPr>
                <w:lang w:val="pt-BR"/>
              </w:rPr>
              <w:t xml:space="preserve"> facultado interpor recurso à Comissão de Julgamento em quaisquer das etapas do processo de seleção.</w:t>
            </w:r>
          </w:p>
          <w:p w:rsidR="00F551FF" w:rsidRPr="00596301" w:rsidRDefault="00F551FF" w:rsidP="00F551FF">
            <w:pPr>
              <w:rPr>
                <w:rFonts w:cs="Times New Roman"/>
                <w:szCs w:val="24"/>
                <w:lang w:val="pt-BR"/>
              </w:rPr>
            </w:pPr>
            <w:r w:rsidRPr="00596301">
              <w:rPr>
                <w:rFonts w:cs="Times New Roman"/>
                <w:szCs w:val="24"/>
                <w:lang w:val="pt-BR"/>
              </w:rPr>
              <w:t>30.2 Para o Consultor que apresentou proposta as discussões deverão ser mantidas somente no âmbito do Contratante e do Consultor que apresentou o recurso e sobre o julgamento de sua proposta.</w:t>
            </w:r>
          </w:p>
          <w:p w:rsidR="00F551FF" w:rsidRPr="00596301" w:rsidRDefault="00F551FF" w:rsidP="00F551FF">
            <w:pPr>
              <w:rPr>
                <w:rFonts w:cs="Times New Roman"/>
                <w:szCs w:val="24"/>
                <w:lang w:val="pt-BR"/>
              </w:rPr>
            </w:pPr>
          </w:p>
          <w:p w:rsidR="00F551FF" w:rsidRPr="00596301" w:rsidRDefault="00F551FF" w:rsidP="00F551FF">
            <w:pPr>
              <w:rPr>
                <w:rFonts w:cs="Times New Roman"/>
                <w:szCs w:val="24"/>
                <w:lang w:val="pt-BR"/>
              </w:rPr>
            </w:pPr>
            <w:r w:rsidRPr="00596301">
              <w:rPr>
                <w:rFonts w:cs="Times New Roman"/>
                <w:szCs w:val="24"/>
                <w:lang w:val="pt-BR"/>
              </w:rPr>
              <w:t xml:space="preserve">30.3 Os recursos deverão ser registrados no endereço indicado na </w:t>
            </w:r>
            <w:r w:rsidRPr="00596301">
              <w:rPr>
                <w:rFonts w:cs="Times New Roman"/>
                <w:b/>
                <w:szCs w:val="24"/>
                <w:lang w:val="pt-BR"/>
              </w:rPr>
              <w:t>Folha de Dados</w:t>
            </w:r>
            <w:r w:rsidRPr="00596301">
              <w:rPr>
                <w:rFonts w:cs="Times New Roman"/>
                <w:szCs w:val="24"/>
                <w:lang w:val="pt-BR"/>
              </w:rPr>
              <w:t>.</w:t>
            </w:r>
          </w:p>
          <w:p w:rsidR="00F551FF" w:rsidRPr="00596301" w:rsidRDefault="00F551FF" w:rsidP="00E001C5">
            <w:pPr>
              <w:rPr>
                <w:rFonts w:cs="Times New Roman"/>
                <w:szCs w:val="24"/>
                <w:lang w:val="pt-BR"/>
              </w:rPr>
            </w:pPr>
          </w:p>
        </w:tc>
      </w:tr>
    </w:tbl>
    <w:p w:rsidR="00F50C86" w:rsidRPr="00596301" w:rsidRDefault="00F50C86" w:rsidP="00F50C86">
      <w:pPr>
        <w:rPr>
          <w:rFonts w:cs="Times New Roman"/>
          <w:szCs w:val="24"/>
          <w:lang w:val="pt-BR"/>
        </w:rPr>
      </w:pPr>
    </w:p>
    <w:p w:rsidR="00F50C86" w:rsidRPr="00596301" w:rsidRDefault="00F50C86" w:rsidP="00F50C86">
      <w:pPr>
        <w:rPr>
          <w:rFonts w:cs="Times New Roman"/>
          <w:szCs w:val="24"/>
          <w:lang w:val="pt-BR"/>
        </w:rPr>
      </w:pPr>
    </w:p>
    <w:p w:rsidR="00F50C86" w:rsidRPr="00596301" w:rsidRDefault="00F50C86" w:rsidP="00F50C86">
      <w:pPr>
        <w:rPr>
          <w:rFonts w:cs="Times New Roman"/>
          <w:szCs w:val="24"/>
          <w:lang w:val="pt-BR"/>
        </w:rPr>
      </w:pPr>
    </w:p>
    <w:p w:rsidR="00F50C86" w:rsidRPr="00596301" w:rsidRDefault="00F50C86" w:rsidP="00F50C86">
      <w:pPr>
        <w:rPr>
          <w:rFonts w:cs="Times New Roman"/>
          <w:szCs w:val="24"/>
          <w:lang w:val="pt-BR"/>
        </w:rPr>
      </w:pPr>
    </w:p>
    <w:p w:rsidR="00F91742" w:rsidRPr="00596301" w:rsidRDefault="00F91742" w:rsidP="00F91742">
      <w:pPr>
        <w:rPr>
          <w:rFonts w:eastAsia="Calibri" w:cs="Times New Roman"/>
          <w:szCs w:val="24"/>
          <w:lang w:val="pt-BR"/>
        </w:rPr>
        <w:sectPr w:rsidR="00F91742" w:rsidRPr="00596301" w:rsidSect="000A6B85">
          <w:headerReference w:type="default" r:id="rId29"/>
          <w:pgSz w:w="12240" w:h="15840"/>
          <w:pgMar w:top="1440" w:right="1440" w:bottom="1440" w:left="1440" w:header="720" w:footer="720" w:gutter="0"/>
          <w:cols w:space="720"/>
          <w:docGrid w:linePitch="360"/>
        </w:sectPr>
      </w:pPr>
    </w:p>
    <w:p w:rsidR="00F91742" w:rsidRPr="00596301" w:rsidRDefault="00F91742" w:rsidP="00F91742">
      <w:pPr>
        <w:rPr>
          <w:rFonts w:eastAsia="Calibri" w:cs="Times New Roman"/>
          <w:szCs w:val="24"/>
          <w:lang w:val="pt-BR"/>
        </w:rPr>
      </w:pPr>
    </w:p>
    <w:p w:rsidR="00047382" w:rsidRPr="00596301" w:rsidRDefault="00047382" w:rsidP="00047382">
      <w:pPr>
        <w:rPr>
          <w:rStyle w:val="Comentrio4"/>
          <w:i/>
          <w:color w:val="548DD4" w:themeColor="text2" w:themeTint="99"/>
          <w:sz w:val="24"/>
          <w:szCs w:val="24"/>
          <w:lang w:val="pt-BR"/>
        </w:rPr>
      </w:pPr>
      <w:r w:rsidRPr="00596301">
        <w:rPr>
          <w:rStyle w:val="Comentrio4"/>
          <w:i/>
          <w:color w:val="548DD4" w:themeColor="text2" w:themeTint="99"/>
          <w:sz w:val="24"/>
          <w:szCs w:val="24"/>
          <w:lang w:val="pt-BR"/>
        </w:rPr>
        <w:t>[Os comentários entre colchetes são orientações para a preparação da Folha de Dados; não deverão aparecer na SDP final que será distribuída às Empresas de Consultoria da Lista Curta.</w:t>
      </w:r>
      <w:proofErr w:type="gramStart"/>
      <w:r w:rsidRPr="00596301">
        <w:rPr>
          <w:rStyle w:val="Comentrio4"/>
          <w:i/>
          <w:color w:val="548DD4" w:themeColor="text2" w:themeTint="99"/>
          <w:sz w:val="24"/>
          <w:szCs w:val="24"/>
          <w:lang w:val="pt-BR"/>
        </w:rPr>
        <w:t>]</w:t>
      </w:r>
      <w:proofErr w:type="gramEnd"/>
    </w:p>
    <w:p w:rsidR="00047382" w:rsidRPr="00596301" w:rsidRDefault="00047382" w:rsidP="00F91742">
      <w:pPr>
        <w:rPr>
          <w:rFonts w:eastAsia="Calibri" w:cs="Times New Roman"/>
          <w:szCs w:val="24"/>
          <w:lang w:val="pt-BR"/>
        </w:rPr>
      </w:pPr>
    </w:p>
    <w:p w:rsidR="000242F4" w:rsidRPr="00596301" w:rsidRDefault="000242F4" w:rsidP="00EA0B83">
      <w:pPr>
        <w:pStyle w:val="Header1-Clauses"/>
        <w:rPr>
          <w:rFonts w:ascii="Times New Roman" w:hAnsi="Times New Roman"/>
          <w:szCs w:val="24"/>
          <w:lang w:val="pt-BR"/>
        </w:rPr>
      </w:pPr>
      <w:bookmarkStart w:id="152" w:name="_Toc360454674"/>
      <w:bookmarkStart w:id="153" w:name="_Toc362853354"/>
      <w:bookmarkStart w:id="154" w:name="_Toc364687283"/>
      <w:bookmarkStart w:id="155" w:name="_Toc407623941"/>
      <w:r w:rsidRPr="00596301">
        <w:rPr>
          <w:rFonts w:ascii="Times New Roman" w:hAnsi="Times New Roman"/>
          <w:szCs w:val="24"/>
          <w:lang w:val="pt-BR"/>
        </w:rPr>
        <w:t xml:space="preserve">Seção 2 – </w:t>
      </w:r>
      <w:bookmarkEnd w:id="152"/>
      <w:bookmarkEnd w:id="153"/>
      <w:r w:rsidRPr="00596301">
        <w:rPr>
          <w:rFonts w:ascii="Times New Roman" w:hAnsi="Times New Roman"/>
          <w:szCs w:val="24"/>
          <w:lang w:val="pt-BR"/>
        </w:rPr>
        <w:t>Folha de Dados</w:t>
      </w:r>
      <w:bookmarkEnd w:id="154"/>
      <w:bookmarkEnd w:id="155"/>
      <w:r w:rsidRPr="00596301">
        <w:rPr>
          <w:rFonts w:ascii="Times New Roman" w:hAnsi="Times New Roman"/>
          <w:szCs w:val="24"/>
          <w:lang w:val="pt-BR"/>
        </w:rPr>
        <w:t xml:space="preserve"> </w:t>
      </w:r>
    </w:p>
    <w:p w:rsidR="000242F4" w:rsidRPr="00596301" w:rsidRDefault="000242F4" w:rsidP="00CC6079">
      <w:pPr>
        <w:tabs>
          <w:tab w:val="left" w:pos="1458"/>
        </w:tabs>
        <w:jc w:val="left"/>
        <w:rPr>
          <w:rFonts w:cs="Times New Roman"/>
          <w:szCs w:val="24"/>
          <w:lang w:val="pt-BR"/>
        </w:rPr>
      </w:pPr>
    </w:p>
    <w:tbl>
      <w:tblPr>
        <w:tblStyle w:val="TableGrid1"/>
        <w:tblW w:w="0" w:type="auto"/>
        <w:tblLook w:val="04A0" w:firstRow="1" w:lastRow="0" w:firstColumn="1" w:lastColumn="0" w:noHBand="0" w:noVBand="1"/>
      </w:tblPr>
      <w:tblGrid>
        <w:gridCol w:w="1458"/>
        <w:gridCol w:w="8118"/>
      </w:tblGrid>
      <w:tr w:rsidR="005134F5" w:rsidRPr="00596301" w:rsidTr="00703DD3">
        <w:tc>
          <w:tcPr>
            <w:tcW w:w="1458" w:type="dxa"/>
          </w:tcPr>
          <w:p w:rsidR="005134F5" w:rsidRPr="00596301" w:rsidRDefault="00800BC0" w:rsidP="000242F4">
            <w:pPr>
              <w:pStyle w:val="Subtitle"/>
              <w:framePr w:wrap="around"/>
            </w:pPr>
            <w:r w:rsidRPr="00596301">
              <w:t>Nú</w:t>
            </w:r>
            <w:r w:rsidR="000C78FB" w:rsidRPr="00596301">
              <w:t>mero da Cláusula das IAC</w:t>
            </w:r>
          </w:p>
        </w:tc>
        <w:tc>
          <w:tcPr>
            <w:tcW w:w="8118" w:type="dxa"/>
          </w:tcPr>
          <w:p w:rsidR="005134F5" w:rsidRPr="00596301" w:rsidRDefault="007D328F" w:rsidP="00F13315">
            <w:pPr>
              <w:pStyle w:val="Heading1"/>
              <w:outlineLvl w:val="0"/>
              <w:rPr>
                <w:rFonts w:ascii="Times New Roman" w:hAnsi="Times New Roman"/>
                <w:sz w:val="24"/>
                <w:szCs w:val="24"/>
                <w:lang w:val="pt-BR"/>
              </w:rPr>
            </w:pPr>
            <w:r w:rsidRPr="00596301">
              <w:rPr>
                <w:rFonts w:ascii="Times New Roman" w:hAnsi="Times New Roman"/>
                <w:sz w:val="24"/>
                <w:szCs w:val="24"/>
                <w:lang w:val="pt-BR"/>
              </w:rPr>
              <w:t>Modificações ou Complementações</w:t>
            </w:r>
          </w:p>
        </w:tc>
      </w:tr>
    </w:tbl>
    <w:tbl>
      <w:tblPr>
        <w:tblStyle w:val="TableGrid1"/>
        <w:tblW w:w="0" w:type="auto"/>
        <w:tblLook w:val="04A0" w:firstRow="1" w:lastRow="0" w:firstColumn="1" w:lastColumn="0" w:noHBand="0" w:noVBand="1"/>
      </w:tblPr>
      <w:tblGrid>
        <w:gridCol w:w="1458"/>
        <w:gridCol w:w="8118"/>
      </w:tblGrid>
      <w:tr w:rsidR="00F91742" w:rsidRPr="00596301" w:rsidTr="00703DD3">
        <w:tc>
          <w:tcPr>
            <w:tcW w:w="1458" w:type="dxa"/>
          </w:tcPr>
          <w:p w:rsidR="00F91742" w:rsidRPr="00596301" w:rsidRDefault="00F91742" w:rsidP="00947B11">
            <w:pPr>
              <w:spacing w:before="120" w:after="120"/>
              <w:jc w:val="center"/>
              <w:rPr>
                <w:rFonts w:eastAsia="Calibri" w:cs="Times New Roman"/>
                <w:b/>
                <w:sz w:val="24"/>
                <w:szCs w:val="24"/>
                <w:lang w:val="pt-BR"/>
              </w:rPr>
            </w:pPr>
          </w:p>
        </w:tc>
        <w:tc>
          <w:tcPr>
            <w:tcW w:w="8118" w:type="dxa"/>
          </w:tcPr>
          <w:p w:rsidR="00F91742" w:rsidRPr="00596301" w:rsidRDefault="00CC6079" w:rsidP="000242F4">
            <w:pPr>
              <w:pStyle w:val="Subtitle"/>
              <w:framePr w:wrap="around"/>
            </w:pPr>
            <w:proofErr w:type="gramStart"/>
            <w:r w:rsidRPr="00596301">
              <w:t xml:space="preserve">A - </w:t>
            </w:r>
            <w:r w:rsidR="000921FE" w:rsidRPr="00596301">
              <w:t>Disposições</w:t>
            </w:r>
            <w:proofErr w:type="gramEnd"/>
            <w:r w:rsidR="000921FE" w:rsidRPr="00596301">
              <w:t xml:space="preserve"> Gerais</w:t>
            </w:r>
          </w:p>
        </w:tc>
      </w:tr>
      <w:tr w:rsidR="00F91742" w:rsidRPr="00692807" w:rsidTr="00703DD3">
        <w:tc>
          <w:tcPr>
            <w:tcW w:w="1458" w:type="dxa"/>
          </w:tcPr>
          <w:p w:rsidR="00F9174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BD54BB" w:rsidRPr="00596301">
              <w:rPr>
                <w:rFonts w:eastAsia="Calibri" w:cs="Times New Roman"/>
                <w:b/>
                <w:sz w:val="24"/>
                <w:szCs w:val="24"/>
                <w:lang w:val="pt-BR"/>
              </w:rPr>
              <w:t xml:space="preserve"> 2.1</w:t>
            </w:r>
          </w:p>
        </w:tc>
        <w:tc>
          <w:tcPr>
            <w:tcW w:w="8118" w:type="dxa"/>
          </w:tcPr>
          <w:p w:rsidR="007D328F" w:rsidRPr="00596301" w:rsidRDefault="007D328F" w:rsidP="00190DFF">
            <w:pPr>
              <w:pStyle w:val="Subttulo2"/>
              <w:rPr>
                <w:rFonts w:ascii="Times New Roman" w:hAnsi="Times New Roman" w:cs="Times New Roman"/>
                <w:sz w:val="24"/>
              </w:rPr>
            </w:pPr>
            <w:r w:rsidRPr="00596301">
              <w:rPr>
                <w:rFonts w:ascii="Times New Roman" w:hAnsi="Times New Roman" w:cs="Times New Roman"/>
                <w:sz w:val="24"/>
              </w:rPr>
              <w:t>Introdução</w:t>
            </w:r>
          </w:p>
          <w:p w:rsidR="007D328F" w:rsidRPr="00596301" w:rsidRDefault="007D328F" w:rsidP="00642C30">
            <w:pPr>
              <w:rPr>
                <w:rFonts w:cs="Times New Roman"/>
                <w:sz w:val="24"/>
                <w:szCs w:val="24"/>
                <w:lang w:val="pt-BR"/>
              </w:rPr>
            </w:pPr>
          </w:p>
          <w:p w:rsidR="00BD54BB" w:rsidRPr="00596301" w:rsidRDefault="00EF0180" w:rsidP="00642C30">
            <w:pPr>
              <w:rPr>
                <w:rFonts w:cs="Times New Roman"/>
                <w:sz w:val="24"/>
                <w:szCs w:val="24"/>
                <w:lang w:val="pt-BR"/>
              </w:rPr>
            </w:pPr>
            <w:r w:rsidRPr="00596301">
              <w:rPr>
                <w:rFonts w:cs="Times New Roman"/>
                <w:sz w:val="24"/>
                <w:szCs w:val="24"/>
                <w:lang w:val="pt-BR"/>
              </w:rPr>
              <w:t>No</w:t>
            </w:r>
            <w:r w:rsidR="00BD54BB" w:rsidRPr="00596301">
              <w:rPr>
                <w:rFonts w:cs="Times New Roman"/>
                <w:sz w:val="24"/>
                <w:szCs w:val="24"/>
                <w:lang w:val="pt-BR"/>
              </w:rPr>
              <w:t xml:space="preserve">me </w:t>
            </w:r>
            <w:r w:rsidRPr="00596301">
              <w:rPr>
                <w:rFonts w:cs="Times New Roman"/>
                <w:sz w:val="24"/>
                <w:szCs w:val="24"/>
                <w:lang w:val="pt-BR"/>
              </w:rPr>
              <w:t>do</w:t>
            </w:r>
            <w:r w:rsidR="00BD54BB" w:rsidRPr="00596301">
              <w:rPr>
                <w:rFonts w:cs="Times New Roman"/>
                <w:sz w:val="24"/>
                <w:szCs w:val="24"/>
                <w:lang w:val="pt-BR"/>
              </w:rPr>
              <w:t xml:space="preserve"> Client</w:t>
            </w:r>
            <w:r w:rsidRPr="00596301">
              <w:rPr>
                <w:rFonts w:cs="Times New Roman"/>
                <w:sz w:val="24"/>
                <w:szCs w:val="24"/>
                <w:lang w:val="pt-BR"/>
              </w:rPr>
              <w:t>e</w:t>
            </w:r>
            <w:r w:rsidR="00BD54BB" w:rsidRPr="00596301">
              <w:rPr>
                <w:rFonts w:cs="Times New Roman"/>
                <w:sz w:val="24"/>
                <w:szCs w:val="24"/>
                <w:lang w:val="pt-BR"/>
              </w:rPr>
              <w:t xml:space="preserve">: </w:t>
            </w:r>
            <w:r w:rsidR="00642C30" w:rsidRPr="00596301">
              <w:rPr>
                <w:rFonts w:cs="Times New Roman"/>
                <w:b/>
                <w:i/>
                <w:color w:val="548DD4" w:themeColor="text2" w:themeTint="99"/>
                <w:sz w:val="24"/>
                <w:szCs w:val="24"/>
                <w:lang w:val="pt-BR"/>
              </w:rPr>
              <w:t>__</w:t>
            </w:r>
            <w:proofErr w:type="gramStart"/>
            <w:r w:rsidR="00CE6B8C" w:rsidRPr="00596301">
              <w:rPr>
                <w:rFonts w:cs="Times New Roman"/>
                <w:b/>
                <w:i/>
                <w:color w:val="548DD4" w:themeColor="text2" w:themeTint="99"/>
                <w:sz w:val="24"/>
                <w:szCs w:val="24"/>
                <w:lang w:val="pt-BR"/>
              </w:rPr>
              <w:t>[</w:t>
            </w:r>
            <w:proofErr w:type="gramEnd"/>
            <w:r w:rsidR="00CE6B8C" w:rsidRPr="00596301">
              <w:rPr>
                <w:rFonts w:cs="Times New Roman"/>
                <w:b/>
                <w:i/>
                <w:color w:val="548DD4" w:themeColor="text2" w:themeTint="99"/>
                <w:sz w:val="24"/>
                <w:szCs w:val="24"/>
                <w:lang w:val="pt-BR"/>
              </w:rPr>
              <w:t>Indicar]</w:t>
            </w:r>
            <w:r w:rsidR="00642C30" w:rsidRPr="00596301">
              <w:rPr>
                <w:rFonts w:cs="Times New Roman"/>
                <w:b/>
                <w:i/>
                <w:color w:val="548DD4" w:themeColor="text2" w:themeTint="99"/>
                <w:sz w:val="24"/>
                <w:szCs w:val="24"/>
                <w:lang w:val="pt-BR"/>
              </w:rPr>
              <w:t>______</w:t>
            </w:r>
          </w:p>
          <w:p w:rsidR="00BD54BB" w:rsidRPr="00596301" w:rsidRDefault="00BD54BB" w:rsidP="00642C30">
            <w:pPr>
              <w:rPr>
                <w:rFonts w:cs="Times New Roman"/>
                <w:sz w:val="24"/>
                <w:szCs w:val="24"/>
                <w:lang w:val="pt-BR"/>
              </w:rPr>
            </w:pPr>
          </w:p>
          <w:p w:rsidR="00F91742" w:rsidRPr="00596301" w:rsidRDefault="00047382" w:rsidP="00EF0180">
            <w:pPr>
              <w:rPr>
                <w:rFonts w:cs="Times New Roman"/>
                <w:sz w:val="24"/>
                <w:szCs w:val="24"/>
                <w:lang w:val="pt-BR"/>
              </w:rPr>
            </w:pPr>
            <w:r w:rsidRPr="00596301">
              <w:rPr>
                <w:rFonts w:cs="Times New Roman"/>
                <w:sz w:val="24"/>
                <w:szCs w:val="24"/>
                <w:lang w:val="pt-BR"/>
              </w:rPr>
              <w:t xml:space="preserve">Método de seleção: Baseada na Qualidade e Custo (SBQC) </w:t>
            </w:r>
            <w:r w:rsidR="00EF0180" w:rsidRPr="00596301">
              <w:rPr>
                <w:rFonts w:cs="Times New Roman"/>
                <w:sz w:val="24"/>
                <w:szCs w:val="24"/>
                <w:lang w:val="pt-BR"/>
              </w:rPr>
              <w:t>de acordo com as Políticas Aplicáveis:</w:t>
            </w:r>
            <w:r w:rsidR="00642C30" w:rsidRPr="00596301">
              <w:rPr>
                <w:rFonts w:cs="Times New Roman"/>
                <w:sz w:val="24"/>
                <w:szCs w:val="24"/>
                <w:lang w:val="pt-BR"/>
              </w:rPr>
              <w:t xml:space="preserve"> </w:t>
            </w:r>
            <w:bookmarkStart w:id="156" w:name="CountryName"/>
            <w:r w:rsidR="00EF0180" w:rsidRPr="00596301">
              <w:rPr>
                <w:rFonts w:cs="Times New Roman"/>
                <w:sz w:val="24"/>
                <w:szCs w:val="24"/>
                <w:lang w:val="pt-BR"/>
              </w:rPr>
              <w:t xml:space="preserve">Políticas para Seleção e Contratação de </w:t>
            </w:r>
            <w:proofErr w:type="gramStart"/>
            <w:r w:rsidR="00EF0180" w:rsidRPr="00596301">
              <w:rPr>
                <w:rFonts w:cs="Times New Roman"/>
                <w:sz w:val="24"/>
                <w:szCs w:val="24"/>
                <w:lang w:val="pt-BR"/>
              </w:rPr>
              <w:t>Consultores Financiadas</w:t>
            </w:r>
            <w:proofErr w:type="gramEnd"/>
            <w:r w:rsidR="00EF0180" w:rsidRPr="00596301">
              <w:rPr>
                <w:rFonts w:cs="Times New Roman"/>
                <w:sz w:val="24"/>
                <w:szCs w:val="24"/>
                <w:lang w:val="pt-BR"/>
              </w:rPr>
              <w:t xml:space="preserve"> pelo Banco Interamericano de Desenvolvimento </w:t>
            </w:r>
            <w:r w:rsidR="001846B3" w:rsidRPr="00596301">
              <w:rPr>
                <w:rFonts w:cs="Times New Roman"/>
                <w:szCs w:val="24"/>
                <w:lang w:val="pt-BR"/>
              </w:rPr>
              <w:fldChar w:fldCharType="begin"/>
            </w:r>
            <w:r w:rsidR="00EF0180" w:rsidRPr="00596301">
              <w:rPr>
                <w:rFonts w:cs="Times New Roman"/>
                <w:sz w:val="24"/>
                <w:szCs w:val="24"/>
                <w:lang w:val="pt-BR"/>
              </w:rPr>
              <w:instrText xml:space="preserve"> FILLIN "Insert country name (title case)" \* MERGEFORMAT </w:instrText>
            </w:r>
            <w:r w:rsidR="001846B3" w:rsidRPr="00596301">
              <w:rPr>
                <w:rFonts w:cs="Times New Roman"/>
                <w:szCs w:val="24"/>
                <w:lang w:val="pt-BR"/>
              </w:rPr>
              <w:fldChar w:fldCharType="end"/>
            </w:r>
            <w:bookmarkEnd w:id="156"/>
            <w:r w:rsidR="00BD54BB" w:rsidRPr="00596301">
              <w:rPr>
                <w:rFonts w:cs="Times New Roman"/>
                <w:b/>
                <w:i/>
                <w:color w:val="548DD4" w:themeColor="text2" w:themeTint="99"/>
                <w:sz w:val="24"/>
                <w:szCs w:val="24"/>
                <w:lang w:val="pt-BR"/>
              </w:rPr>
              <w:t>[inser</w:t>
            </w:r>
            <w:r w:rsidR="00EF0180" w:rsidRPr="00596301">
              <w:rPr>
                <w:rFonts w:cs="Times New Roman"/>
                <w:b/>
                <w:i/>
                <w:color w:val="548DD4" w:themeColor="text2" w:themeTint="99"/>
                <w:sz w:val="24"/>
                <w:szCs w:val="24"/>
                <w:lang w:val="pt-BR"/>
              </w:rPr>
              <w:t>ir</w:t>
            </w:r>
            <w:r w:rsidR="00BD54BB" w:rsidRPr="00596301">
              <w:rPr>
                <w:rFonts w:cs="Times New Roman"/>
                <w:i/>
                <w:color w:val="548DD4" w:themeColor="text2" w:themeTint="99"/>
                <w:sz w:val="24"/>
                <w:szCs w:val="24"/>
                <w:lang w:val="pt-BR"/>
              </w:rPr>
              <w:t xml:space="preserve">: </w:t>
            </w:r>
            <w:hyperlink r:id="rId30" w:history="1">
              <w:r w:rsidR="00BD54BB" w:rsidRPr="00596301">
                <w:rPr>
                  <w:rStyle w:val="Hyperlink"/>
                  <w:rFonts w:cs="Times New Roman"/>
                  <w:b/>
                  <w:i/>
                  <w:color w:val="548DD4" w:themeColor="text2" w:themeTint="99"/>
                  <w:sz w:val="24"/>
                  <w:szCs w:val="24"/>
                  <w:lang w:val="pt-BR"/>
                </w:rPr>
                <w:t>GN-2350-7</w:t>
              </w:r>
            </w:hyperlink>
            <w:r w:rsidR="00EF0180" w:rsidRPr="00596301">
              <w:rPr>
                <w:rFonts w:cs="Times New Roman"/>
                <w:b/>
                <w:i/>
                <w:color w:val="548DD4" w:themeColor="text2" w:themeTint="99"/>
                <w:sz w:val="24"/>
                <w:szCs w:val="24"/>
                <w:lang w:val="pt-BR"/>
              </w:rPr>
              <w:t xml:space="preserve"> ou</w:t>
            </w:r>
            <w:r w:rsidR="00BD54BB" w:rsidRPr="00596301">
              <w:rPr>
                <w:rFonts w:cs="Times New Roman"/>
                <w:b/>
                <w:i/>
                <w:color w:val="548DD4" w:themeColor="text2" w:themeTint="99"/>
                <w:sz w:val="24"/>
                <w:szCs w:val="24"/>
                <w:lang w:val="pt-BR"/>
              </w:rPr>
              <w:t xml:space="preserve"> </w:t>
            </w:r>
            <w:hyperlink r:id="rId31" w:history="1">
              <w:r w:rsidR="00BD54BB" w:rsidRPr="00596301">
                <w:rPr>
                  <w:rStyle w:val="Hyperlink"/>
                  <w:rFonts w:cs="Times New Roman"/>
                  <w:b/>
                  <w:i/>
                  <w:color w:val="548DD4" w:themeColor="text2" w:themeTint="99"/>
                  <w:sz w:val="24"/>
                  <w:szCs w:val="24"/>
                  <w:lang w:val="pt-BR"/>
                </w:rPr>
                <w:t>GN-2350-9</w:t>
              </w:r>
            </w:hyperlink>
            <w:r w:rsidR="00BD54BB" w:rsidRPr="00596301">
              <w:rPr>
                <w:rFonts w:cs="Times New Roman"/>
                <w:b/>
                <w:i/>
                <w:color w:val="548DD4" w:themeColor="text2" w:themeTint="99"/>
                <w:sz w:val="24"/>
                <w:szCs w:val="24"/>
                <w:lang w:val="pt-BR"/>
              </w:rPr>
              <w:t>]</w:t>
            </w:r>
          </w:p>
          <w:p w:rsidR="00EF0180" w:rsidRPr="00596301" w:rsidRDefault="00EF0180" w:rsidP="00642C30">
            <w:pPr>
              <w:rPr>
                <w:rFonts w:cs="Times New Roman"/>
                <w:sz w:val="24"/>
                <w:szCs w:val="24"/>
                <w:lang w:val="pt-BR"/>
              </w:rPr>
            </w:pPr>
          </w:p>
        </w:tc>
      </w:tr>
      <w:tr w:rsidR="00EF0180" w:rsidRPr="00692807" w:rsidTr="00703DD3">
        <w:tc>
          <w:tcPr>
            <w:tcW w:w="1458" w:type="dxa"/>
          </w:tcPr>
          <w:p w:rsidR="00EF0180" w:rsidRPr="00596301" w:rsidRDefault="00EF0180" w:rsidP="00947B11">
            <w:pPr>
              <w:spacing w:before="120" w:after="120"/>
              <w:rPr>
                <w:rFonts w:eastAsia="Calibri" w:cs="Times New Roman"/>
                <w:b/>
                <w:sz w:val="24"/>
                <w:szCs w:val="24"/>
                <w:lang w:val="pt-BR"/>
              </w:rPr>
            </w:pPr>
            <w:r w:rsidRPr="00596301">
              <w:rPr>
                <w:rFonts w:eastAsia="Calibri" w:cs="Times New Roman"/>
                <w:b/>
                <w:sz w:val="24"/>
                <w:szCs w:val="24"/>
                <w:lang w:val="pt-BR"/>
              </w:rPr>
              <w:t>IAC 2.2</w:t>
            </w:r>
          </w:p>
        </w:tc>
        <w:tc>
          <w:tcPr>
            <w:tcW w:w="8118" w:type="dxa"/>
          </w:tcPr>
          <w:p w:rsidR="00D33BF0" w:rsidRPr="00596301" w:rsidRDefault="00D33BF0" w:rsidP="00D33BF0">
            <w:pPr>
              <w:rPr>
                <w:rFonts w:cs="Times New Roman"/>
                <w:sz w:val="24"/>
                <w:szCs w:val="24"/>
                <w:lang w:val="pt-BR"/>
              </w:rPr>
            </w:pPr>
            <w:r w:rsidRPr="00596301">
              <w:rPr>
                <w:rFonts w:cs="Times New Roman"/>
                <w:sz w:val="24"/>
                <w:szCs w:val="24"/>
                <w:lang w:val="pt-BR"/>
              </w:rPr>
              <w:t>A Proposta de Preço deverá ser apresentada junto com a Proposta Técnica:</w:t>
            </w:r>
          </w:p>
          <w:p w:rsidR="00D33BF0" w:rsidRPr="00596301" w:rsidRDefault="00D33BF0" w:rsidP="00D33BF0">
            <w:pPr>
              <w:rPr>
                <w:rFonts w:cs="Times New Roman"/>
                <w:sz w:val="24"/>
                <w:szCs w:val="24"/>
                <w:lang w:val="pt-BR"/>
              </w:rPr>
            </w:pPr>
            <w:r w:rsidRPr="00596301">
              <w:rPr>
                <w:rFonts w:cs="Times New Roman"/>
                <w:sz w:val="24"/>
                <w:szCs w:val="24"/>
                <w:lang w:val="pt-BR"/>
              </w:rPr>
              <w:t xml:space="preserve">Sim </w:t>
            </w:r>
          </w:p>
          <w:p w:rsidR="00D33BF0" w:rsidRPr="00596301" w:rsidRDefault="00D33BF0" w:rsidP="00D33BF0">
            <w:pPr>
              <w:rPr>
                <w:rFonts w:cs="Times New Roman"/>
                <w:sz w:val="24"/>
                <w:szCs w:val="24"/>
                <w:lang w:val="pt-BR"/>
              </w:rPr>
            </w:pPr>
          </w:p>
          <w:p w:rsidR="00EF0180" w:rsidRPr="00596301" w:rsidRDefault="00D33BF0" w:rsidP="00D33BF0">
            <w:pPr>
              <w:rPr>
                <w:rFonts w:cs="Times New Roman"/>
                <w:sz w:val="24"/>
                <w:szCs w:val="24"/>
                <w:lang w:val="pt-BR"/>
              </w:rPr>
            </w:pPr>
            <w:r w:rsidRPr="00596301">
              <w:rPr>
                <w:rFonts w:eastAsia="MS Mincho" w:cs="Times New Roman"/>
                <w:sz w:val="24"/>
                <w:szCs w:val="24"/>
                <w:lang w:val="pt-BR"/>
              </w:rPr>
              <w:t>Nome dos serviços</w:t>
            </w:r>
            <w:r w:rsidRPr="00596301">
              <w:rPr>
                <w:rFonts w:cs="Times New Roman"/>
                <w:sz w:val="24"/>
                <w:szCs w:val="24"/>
                <w:lang w:val="pt-BR"/>
              </w:rPr>
              <w:t>: Implantação de Sistema Integrado de Gestão de Projetos (SIGP)</w:t>
            </w:r>
          </w:p>
          <w:p w:rsidR="00D33BF0" w:rsidRPr="00596301" w:rsidRDefault="00D33BF0" w:rsidP="00D33BF0">
            <w:pPr>
              <w:rPr>
                <w:rFonts w:cs="Times New Roman"/>
                <w:sz w:val="24"/>
                <w:szCs w:val="24"/>
                <w:lang w:val="pt-BR"/>
              </w:rPr>
            </w:pPr>
          </w:p>
        </w:tc>
      </w:tr>
      <w:tr w:rsidR="00F91742" w:rsidRPr="00692807" w:rsidTr="00703DD3">
        <w:tc>
          <w:tcPr>
            <w:tcW w:w="1458" w:type="dxa"/>
          </w:tcPr>
          <w:p w:rsidR="00F9174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F91742" w:rsidRPr="00596301">
              <w:rPr>
                <w:rFonts w:eastAsia="Calibri" w:cs="Times New Roman"/>
                <w:b/>
                <w:sz w:val="24"/>
                <w:szCs w:val="24"/>
                <w:lang w:val="pt-BR"/>
              </w:rPr>
              <w:t xml:space="preserve"> </w:t>
            </w:r>
            <w:r w:rsidR="00BD54BB" w:rsidRPr="00596301">
              <w:rPr>
                <w:rFonts w:eastAsia="Calibri" w:cs="Times New Roman"/>
                <w:b/>
                <w:sz w:val="24"/>
                <w:szCs w:val="24"/>
                <w:lang w:val="pt-BR"/>
              </w:rPr>
              <w:t>2.3</w:t>
            </w:r>
          </w:p>
        </w:tc>
        <w:tc>
          <w:tcPr>
            <w:tcW w:w="8118" w:type="dxa"/>
          </w:tcPr>
          <w:p w:rsidR="00CD79DE" w:rsidRPr="00596301" w:rsidRDefault="00CD79DE" w:rsidP="00CD79DE">
            <w:pPr>
              <w:rPr>
                <w:rFonts w:cs="Times New Roman"/>
                <w:sz w:val="24"/>
                <w:szCs w:val="24"/>
                <w:lang w:val="pt-BR"/>
              </w:rPr>
            </w:pPr>
            <w:r w:rsidRPr="00596301">
              <w:rPr>
                <w:rFonts w:cs="Times New Roman"/>
                <w:sz w:val="24"/>
                <w:szCs w:val="24"/>
                <w:lang w:val="pt-BR"/>
              </w:rPr>
              <w:t xml:space="preserve">Será realizada uma reunião prévia antes da apresentação das </w:t>
            </w:r>
            <w:r w:rsidR="00E3328E" w:rsidRPr="00596301">
              <w:rPr>
                <w:rFonts w:cs="Times New Roman"/>
                <w:sz w:val="24"/>
                <w:szCs w:val="24"/>
                <w:lang w:val="pt-BR"/>
              </w:rPr>
              <w:t>propostas: Sim.</w:t>
            </w:r>
          </w:p>
          <w:p w:rsidR="00BD54BB" w:rsidRPr="00596301" w:rsidRDefault="00BD54BB" w:rsidP="00CD79DE">
            <w:pPr>
              <w:rPr>
                <w:rFonts w:cs="Times New Roman"/>
                <w:sz w:val="24"/>
                <w:szCs w:val="24"/>
                <w:lang w:val="pt-BR"/>
              </w:rPr>
            </w:pPr>
          </w:p>
          <w:p w:rsidR="00BD54BB" w:rsidRPr="00596301" w:rsidRDefault="00BD54BB" w:rsidP="00CD79DE">
            <w:pPr>
              <w:rPr>
                <w:rFonts w:cs="Times New Roman"/>
                <w:sz w:val="24"/>
                <w:szCs w:val="24"/>
                <w:lang w:val="pt-BR"/>
              </w:rPr>
            </w:pPr>
            <w:r w:rsidRPr="00596301">
              <w:rPr>
                <w:rFonts w:cs="Times New Roman"/>
                <w:b/>
                <w:i/>
                <w:color w:val="548DD4" w:themeColor="text2" w:themeTint="99"/>
                <w:sz w:val="24"/>
                <w:szCs w:val="24"/>
                <w:lang w:val="pt-BR"/>
              </w:rPr>
              <w:t>[</w:t>
            </w:r>
            <w:r w:rsidR="00CD79DE" w:rsidRPr="00596301">
              <w:rPr>
                <w:rFonts w:cs="Times New Roman"/>
                <w:b/>
                <w:i/>
                <w:color w:val="548DD4" w:themeColor="text2" w:themeTint="99"/>
                <w:sz w:val="24"/>
                <w:szCs w:val="24"/>
                <w:lang w:val="pt-BR"/>
              </w:rPr>
              <w:t>Caso</w:t>
            </w:r>
            <w:r w:rsidRPr="00596301">
              <w:rPr>
                <w:rFonts w:cs="Times New Roman"/>
                <w:b/>
                <w:i/>
                <w:color w:val="548DD4" w:themeColor="text2" w:themeTint="99"/>
                <w:sz w:val="24"/>
                <w:szCs w:val="24"/>
                <w:lang w:val="pt-BR"/>
              </w:rPr>
              <w:t xml:space="preserve"> “</w:t>
            </w:r>
            <w:r w:rsidR="00CD79DE" w:rsidRPr="00596301">
              <w:rPr>
                <w:rFonts w:cs="Times New Roman"/>
                <w:b/>
                <w:i/>
                <w:color w:val="548DD4" w:themeColor="text2" w:themeTint="99"/>
                <w:sz w:val="24"/>
                <w:szCs w:val="24"/>
                <w:lang w:val="pt-BR"/>
              </w:rPr>
              <w:t>Sim</w:t>
            </w:r>
            <w:r w:rsidRPr="00596301">
              <w:rPr>
                <w:rFonts w:cs="Times New Roman"/>
                <w:b/>
                <w:i/>
                <w:color w:val="548DD4" w:themeColor="text2" w:themeTint="99"/>
                <w:sz w:val="24"/>
                <w:szCs w:val="24"/>
                <w:lang w:val="pt-BR"/>
              </w:rPr>
              <w:t xml:space="preserve">”, </w:t>
            </w:r>
            <w:r w:rsidR="00CD79DE" w:rsidRPr="00596301">
              <w:rPr>
                <w:rFonts w:cs="Times New Roman"/>
                <w:b/>
                <w:i/>
                <w:color w:val="548DD4" w:themeColor="text2" w:themeTint="99"/>
                <w:sz w:val="24"/>
                <w:szCs w:val="24"/>
                <w:lang w:val="pt-BR"/>
              </w:rPr>
              <w:t>inserir o seguinte</w:t>
            </w:r>
            <w:r w:rsidRPr="00596301">
              <w:rPr>
                <w:rFonts w:cs="Times New Roman"/>
                <w:b/>
                <w:i/>
                <w:color w:val="548DD4" w:themeColor="text2" w:themeTint="99"/>
                <w:sz w:val="24"/>
                <w:szCs w:val="24"/>
                <w:lang w:val="pt-BR"/>
              </w:rPr>
              <w:t>:</w:t>
            </w:r>
            <w:proofErr w:type="gramStart"/>
            <w:r w:rsidRPr="00596301">
              <w:rPr>
                <w:rFonts w:cs="Times New Roman"/>
                <w:b/>
                <w:i/>
                <w:color w:val="548DD4" w:themeColor="text2" w:themeTint="99"/>
                <w:sz w:val="24"/>
                <w:szCs w:val="24"/>
                <w:lang w:val="pt-BR"/>
              </w:rPr>
              <w:t>]</w:t>
            </w:r>
            <w:proofErr w:type="gramEnd"/>
          </w:p>
          <w:p w:rsidR="00642C30" w:rsidRPr="00596301" w:rsidRDefault="00642C30" w:rsidP="00CD79DE">
            <w:pPr>
              <w:rPr>
                <w:rFonts w:cs="Times New Roman"/>
                <w:sz w:val="24"/>
                <w:szCs w:val="24"/>
                <w:lang w:val="pt-BR"/>
              </w:rPr>
            </w:pPr>
          </w:p>
          <w:p w:rsidR="00BD54BB" w:rsidRPr="00596301" w:rsidRDefault="00CD79DE" w:rsidP="00CD79DE">
            <w:pPr>
              <w:rPr>
                <w:rFonts w:cs="Times New Roman"/>
                <w:sz w:val="24"/>
                <w:szCs w:val="24"/>
                <w:lang w:val="pt-BR"/>
              </w:rPr>
            </w:pPr>
            <w:r w:rsidRPr="00596301">
              <w:rPr>
                <w:rFonts w:cs="Times New Roman"/>
                <w:sz w:val="24"/>
                <w:szCs w:val="24"/>
                <w:lang w:val="pt-BR"/>
              </w:rPr>
              <w:t>Data da reunião prévia</w:t>
            </w:r>
            <w:r w:rsidR="00BD54BB" w:rsidRPr="00596301">
              <w:rPr>
                <w:rFonts w:cs="Times New Roman"/>
                <w:sz w:val="24"/>
                <w:szCs w:val="24"/>
                <w:lang w:val="pt-BR"/>
              </w:rPr>
              <w:t>:____________________________</w:t>
            </w:r>
            <w:r w:rsidR="00BD54BB" w:rsidRPr="00596301">
              <w:rPr>
                <w:rFonts w:cs="Times New Roman"/>
                <w:sz w:val="24"/>
                <w:szCs w:val="24"/>
                <w:lang w:val="pt-BR"/>
              </w:rPr>
              <w:tab/>
            </w:r>
          </w:p>
          <w:p w:rsidR="00642C30" w:rsidRPr="00596301" w:rsidRDefault="00642C30" w:rsidP="00CD79DE">
            <w:pPr>
              <w:rPr>
                <w:rFonts w:cs="Times New Roman"/>
                <w:sz w:val="24"/>
                <w:szCs w:val="24"/>
                <w:lang w:val="pt-BR"/>
              </w:rPr>
            </w:pPr>
          </w:p>
          <w:p w:rsidR="00BD54BB" w:rsidRPr="00596301" w:rsidRDefault="00CD79DE" w:rsidP="00CD79DE">
            <w:pPr>
              <w:rPr>
                <w:rFonts w:cs="Times New Roman"/>
                <w:sz w:val="24"/>
                <w:szCs w:val="24"/>
                <w:lang w:val="pt-BR"/>
              </w:rPr>
            </w:pPr>
            <w:r w:rsidRPr="00596301">
              <w:rPr>
                <w:rFonts w:cs="Times New Roman"/>
                <w:sz w:val="24"/>
                <w:szCs w:val="24"/>
                <w:lang w:val="pt-BR"/>
              </w:rPr>
              <w:t>Hora</w:t>
            </w:r>
            <w:r w:rsidR="00BD54BB" w:rsidRPr="00596301">
              <w:rPr>
                <w:rFonts w:cs="Times New Roman"/>
                <w:sz w:val="24"/>
                <w:szCs w:val="24"/>
                <w:lang w:val="pt-BR"/>
              </w:rPr>
              <w:t>: _________________________________________________</w:t>
            </w:r>
          </w:p>
          <w:p w:rsidR="00642C30" w:rsidRPr="00596301" w:rsidRDefault="00642C30" w:rsidP="00CD79DE">
            <w:pPr>
              <w:rPr>
                <w:rFonts w:cs="Times New Roman"/>
                <w:sz w:val="24"/>
                <w:szCs w:val="24"/>
                <w:lang w:val="pt-BR"/>
              </w:rPr>
            </w:pPr>
          </w:p>
          <w:p w:rsidR="00BD54BB" w:rsidRPr="00596301" w:rsidRDefault="00CD79DE" w:rsidP="00CD79DE">
            <w:pPr>
              <w:rPr>
                <w:rFonts w:cs="Times New Roman"/>
                <w:sz w:val="24"/>
                <w:szCs w:val="24"/>
                <w:lang w:val="pt-BR"/>
              </w:rPr>
            </w:pPr>
            <w:r w:rsidRPr="00596301">
              <w:rPr>
                <w:rFonts w:cs="Times New Roman"/>
                <w:sz w:val="24"/>
                <w:szCs w:val="24"/>
                <w:lang w:val="pt-BR"/>
              </w:rPr>
              <w:t xml:space="preserve">Endereço: </w:t>
            </w:r>
          </w:p>
          <w:p w:rsidR="00BD54BB" w:rsidRPr="00596301" w:rsidRDefault="00BD54BB" w:rsidP="00CD79DE">
            <w:pPr>
              <w:rPr>
                <w:rFonts w:cs="Times New Roman"/>
                <w:sz w:val="24"/>
                <w:szCs w:val="24"/>
                <w:lang w:val="pt-BR"/>
              </w:rPr>
            </w:pPr>
            <w:r w:rsidRPr="00596301">
              <w:rPr>
                <w:rFonts w:cs="Times New Roman"/>
                <w:sz w:val="24"/>
                <w:szCs w:val="24"/>
                <w:lang w:val="pt-BR"/>
              </w:rPr>
              <w:t>Tele</w:t>
            </w:r>
            <w:r w:rsidR="00CD79DE" w:rsidRPr="00596301">
              <w:rPr>
                <w:rFonts w:cs="Times New Roman"/>
                <w:sz w:val="24"/>
                <w:szCs w:val="24"/>
                <w:lang w:val="pt-BR"/>
              </w:rPr>
              <w:t>f</w:t>
            </w:r>
            <w:r w:rsidRPr="00596301">
              <w:rPr>
                <w:rFonts w:cs="Times New Roman"/>
                <w:sz w:val="24"/>
                <w:szCs w:val="24"/>
                <w:lang w:val="pt-BR"/>
              </w:rPr>
              <w:t xml:space="preserve">one: </w:t>
            </w:r>
            <w:r w:rsidRPr="00596301">
              <w:rPr>
                <w:rFonts w:cs="Times New Roman"/>
                <w:sz w:val="24"/>
                <w:szCs w:val="24"/>
                <w:lang w:val="pt-BR"/>
              </w:rPr>
              <w:tab/>
            </w:r>
            <w:r w:rsidR="00871F31" w:rsidRPr="00596301">
              <w:rPr>
                <w:rFonts w:cs="Times New Roman"/>
                <w:sz w:val="24"/>
                <w:szCs w:val="24"/>
                <w:lang w:val="pt-BR"/>
              </w:rPr>
              <w:t>;</w:t>
            </w:r>
            <w:r w:rsidR="009B41BA" w:rsidRPr="00596301">
              <w:rPr>
                <w:rFonts w:cs="Times New Roman"/>
                <w:sz w:val="24"/>
                <w:szCs w:val="24"/>
                <w:lang w:val="pt-BR"/>
              </w:rPr>
              <w:t xml:space="preserve"> </w:t>
            </w:r>
            <w:r w:rsidR="00CD79DE" w:rsidRPr="00596301">
              <w:rPr>
                <w:rFonts w:cs="Times New Roman"/>
                <w:sz w:val="24"/>
                <w:szCs w:val="24"/>
                <w:lang w:val="pt-BR"/>
              </w:rPr>
              <w:t xml:space="preserve">Fax: </w:t>
            </w:r>
          </w:p>
          <w:p w:rsidR="00BD54BB" w:rsidRPr="00596301" w:rsidRDefault="00BD54BB" w:rsidP="00CD79DE">
            <w:pPr>
              <w:rPr>
                <w:rFonts w:cs="Times New Roman"/>
                <w:sz w:val="24"/>
                <w:szCs w:val="24"/>
                <w:lang w:val="pt-BR"/>
              </w:rPr>
            </w:pPr>
            <w:r w:rsidRPr="00596301">
              <w:rPr>
                <w:rFonts w:cs="Times New Roman"/>
                <w:sz w:val="24"/>
                <w:szCs w:val="24"/>
                <w:lang w:val="pt-BR"/>
              </w:rPr>
              <w:t xml:space="preserve">E-mail: </w:t>
            </w:r>
            <w:r w:rsidRPr="00596301">
              <w:rPr>
                <w:rFonts w:cs="Times New Roman"/>
                <w:sz w:val="24"/>
                <w:szCs w:val="24"/>
                <w:lang w:val="pt-BR"/>
              </w:rPr>
              <w:tab/>
            </w:r>
          </w:p>
          <w:p w:rsidR="00642C30" w:rsidRPr="00596301" w:rsidRDefault="00642C30" w:rsidP="00CD79DE">
            <w:pPr>
              <w:rPr>
                <w:rFonts w:cs="Times New Roman"/>
                <w:sz w:val="24"/>
                <w:szCs w:val="24"/>
                <w:lang w:val="pt-BR"/>
              </w:rPr>
            </w:pPr>
          </w:p>
          <w:p w:rsidR="00F91742" w:rsidRPr="00596301" w:rsidRDefault="00CD79DE" w:rsidP="00CD79DE">
            <w:pPr>
              <w:rPr>
                <w:rFonts w:cs="Times New Roman"/>
                <w:sz w:val="24"/>
                <w:szCs w:val="24"/>
                <w:lang w:val="pt-BR"/>
              </w:rPr>
            </w:pPr>
            <w:r w:rsidRPr="00596301">
              <w:rPr>
                <w:rFonts w:cs="Times New Roman"/>
                <w:sz w:val="24"/>
                <w:szCs w:val="24"/>
                <w:lang w:val="pt-BR"/>
              </w:rPr>
              <w:t>Pessoa para conta</w:t>
            </w:r>
            <w:r w:rsidR="00BD54BB" w:rsidRPr="00596301">
              <w:rPr>
                <w:rFonts w:cs="Times New Roman"/>
                <w:sz w:val="24"/>
                <w:szCs w:val="24"/>
                <w:lang w:val="pt-BR"/>
              </w:rPr>
              <w:t>t</w:t>
            </w:r>
            <w:r w:rsidRPr="00596301">
              <w:rPr>
                <w:rFonts w:cs="Times New Roman"/>
                <w:sz w:val="24"/>
                <w:szCs w:val="24"/>
                <w:lang w:val="pt-BR"/>
              </w:rPr>
              <w:t>o</w:t>
            </w:r>
            <w:r w:rsidR="00BD54BB" w:rsidRPr="00596301">
              <w:rPr>
                <w:rFonts w:cs="Times New Roman"/>
                <w:sz w:val="24"/>
                <w:szCs w:val="24"/>
                <w:lang w:val="pt-BR"/>
              </w:rPr>
              <w:t xml:space="preserve"> /</w:t>
            </w:r>
            <w:r w:rsidRPr="00596301">
              <w:rPr>
                <w:rFonts w:cs="Times New Roman"/>
                <w:sz w:val="24"/>
                <w:szCs w:val="24"/>
                <w:lang w:val="pt-BR"/>
              </w:rPr>
              <w:t>coordenador da reunião</w:t>
            </w:r>
            <w:r w:rsidR="00BD54BB" w:rsidRPr="00596301">
              <w:rPr>
                <w:rFonts w:cs="Times New Roman"/>
                <w:sz w:val="24"/>
                <w:szCs w:val="24"/>
                <w:lang w:val="pt-BR"/>
              </w:rPr>
              <w:t xml:space="preserve">: </w:t>
            </w:r>
            <w:r w:rsidRPr="00596301">
              <w:rPr>
                <w:rFonts w:cs="Times New Roman"/>
                <w:sz w:val="24"/>
                <w:szCs w:val="24"/>
                <w:lang w:val="pt-BR"/>
              </w:rPr>
              <w:t>[inserir</w:t>
            </w:r>
            <w:r w:rsidR="00BD54BB" w:rsidRPr="00596301">
              <w:rPr>
                <w:rFonts w:cs="Times New Roman"/>
                <w:sz w:val="24"/>
                <w:szCs w:val="24"/>
                <w:lang w:val="pt-BR"/>
              </w:rPr>
              <w:t xml:space="preserve"> n</w:t>
            </w:r>
            <w:r w:rsidRPr="00596301">
              <w:rPr>
                <w:rFonts w:cs="Times New Roman"/>
                <w:sz w:val="24"/>
                <w:szCs w:val="24"/>
                <w:lang w:val="pt-BR"/>
              </w:rPr>
              <w:t>o</w:t>
            </w:r>
            <w:r w:rsidR="00BD54BB" w:rsidRPr="00596301">
              <w:rPr>
                <w:rFonts w:cs="Times New Roman"/>
                <w:sz w:val="24"/>
                <w:szCs w:val="24"/>
                <w:lang w:val="pt-BR"/>
              </w:rPr>
              <w:t xml:space="preserve">me </w:t>
            </w:r>
            <w:r w:rsidRPr="00596301">
              <w:rPr>
                <w:rFonts w:cs="Times New Roman"/>
                <w:sz w:val="24"/>
                <w:szCs w:val="24"/>
                <w:lang w:val="pt-BR"/>
              </w:rPr>
              <w:t>e</w:t>
            </w:r>
            <w:r w:rsidR="00BD54BB" w:rsidRPr="00596301">
              <w:rPr>
                <w:rFonts w:cs="Times New Roman"/>
                <w:sz w:val="24"/>
                <w:szCs w:val="24"/>
                <w:lang w:val="pt-BR"/>
              </w:rPr>
              <w:t xml:space="preserve"> </w:t>
            </w:r>
            <w:r w:rsidRPr="00596301">
              <w:rPr>
                <w:rFonts w:cs="Times New Roman"/>
                <w:sz w:val="24"/>
                <w:szCs w:val="24"/>
                <w:lang w:val="pt-BR"/>
              </w:rPr>
              <w:t>cargo</w:t>
            </w:r>
            <w:r w:rsidR="00BD54BB" w:rsidRPr="00596301">
              <w:rPr>
                <w:rFonts w:cs="Times New Roman"/>
                <w:sz w:val="24"/>
                <w:szCs w:val="24"/>
                <w:lang w:val="pt-BR"/>
              </w:rPr>
              <w:t>] ____</w:t>
            </w:r>
            <w:r w:rsidR="00CE6B8C" w:rsidRPr="00596301">
              <w:rPr>
                <w:rFonts w:cs="Times New Roman"/>
                <w:b/>
                <w:i/>
                <w:color w:val="548DD4" w:themeColor="text2" w:themeTint="99"/>
                <w:sz w:val="24"/>
                <w:szCs w:val="24"/>
                <w:lang w:val="pt-BR"/>
              </w:rPr>
              <w:t>__</w:t>
            </w:r>
            <w:proofErr w:type="gramStart"/>
            <w:r w:rsidR="00CE6B8C" w:rsidRPr="00596301">
              <w:rPr>
                <w:rFonts w:cs="Times New Roman"/>
                <w:b/>
                <w:i/>
                <w:color w:val="548DD4" w:themeColor="text2" w:themeTint="99"/>
                <w:sz w:val="24"/>
                <w:szCs w:val="24"/>
                <w:lang w:val="pt-BR"/>
              </w:rPr>
              <w:t>[</w:t>
            </w:r>
            <w:proofErr w:type="gramEnd"/>
            <w:r w:rsidR="00CE6B8C" w:rsidRPr="00596301">
              <w:rPr>
                <w:rFonts w:cs="Times New Roman"/>
                <w:b/>
                <w:i/>
                <w:color w:val="548DD4" w:themeColor="text2" w:themeTint="99"/>
                <w:sz w:val="24"/>
                <w:szCs w:val="24"/>
                <w:lang w:val="pt-BR"/>
              </w:rPr>
              <w:t>Indicar]______</w:t>
            </w:r>
            <w:r w:rsidR="00BD54BB" w:rsidRPr="00596301">
              <w:rPr>
                <w:rFonts w:cs="Times New Roman"/>
                <w:sz w:val="24"/>
                <w:szCs w:val="24"/>
                <w:lang w:val="pt-BR"/>
              </w:rPr>
              <w:t>_________________________</w:t>
            </w:r>
          </w:p>
          <w:p w:rsidR="00642C30" w:rsidRPr="00596301" w:rsidRDefault="00642C30" w:rsidP="00CD79DE">
            <w:pPr>
              <w:rPr>
                <w:rFonts w:cs="Times New Roman"/>
                <w:sz w:val="24"/>
                <w:szCs w:val="24"/>
                <w:lang w:val="pt-BR"/>
              </w:rPr>
            </w:pPr>
          </w:p>
        </w:tc>
      </w:tr>
      <w:tr w:rsidR="00C82322" w:rsidRPr="00692807" w:rsidTr="00703DD3">
        <w:tc>
          <w:tcPr>
            <w:tcW w:w="1458" w:type="dxa"/>
          </w:tcPr>
          <w:p w:rsidR="00C8232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C82322" w:rsidRPr="00596301">
              <w:rPr>
                <w:rFonts w:eastAsia="Calibri" w:cs="Times New Roman"/>
                <w:b/>
                <w:sz w:val="24"/>
                <w:szCs w:val="24"/>
                <w:lang w:val="pt-BR"/>
              </w:rPr>
              <w:t xml:space="preserve"> 2.4</w:t>
            </w:r>
          </w:p>
        </w:tc>
        <w:tc>
          <w:tcPr>
            <w:tcW w:w="8118" w:type="dxa"/>
          </w:tcPr>
          <w:p w:rsidR="00C82322" w:rsidRPr="00596301" w:rsidRDefault="0024066E" w:rsidP="0024066E">
            <w:pPr>
              <w:rPr>
                <w:rFonts w:cs="Times New Roman"/>
                <w:sz w:val="24"/>
                <w:szCs w:val="24"/>
                <w:lang w:val="pt-BR"/>
              </w:rPr>
            </w:pPr>
            <w:r w:rsidRPr="00596301">
              <w:rPr>
                <w:rFonts w:cs="Times New Roman"/>
                <w:sz w:val="24"/>
                <w:szCs w:val="24"/>
                <w:lang w:val="pt-BR"/>
              </w:rPr>
              <w:t>O</w:t>
            </w:r>
            <w:r w:rsidR="00C82322" w:rsidRPr="00596301">
              <w:rPr>
                <w:rFonts w:cs="Times New Roman"/>
                <w:sz w:val="24"/>
                <w:szCs w:val="24"/>
                <w:lang w:val="pt-BR"/>
              </w:rPr>
              <w:t xml:space="preserve"> Client</w:t>
            </w:r>
            <w:r w:rsidR="00871F31" w:rsidRPr="00596301">
              <w:rPr>
                <w:rFonts w:cs="Times New Roman"/>
                <w:sz w:val="24"/>
                <w:szCs w:val="24"/>
                <w:lang w:val="pt-BR"/>
              </w:rPr>
              <w:t>e</w:t>
            </w:r>
            <w:r w:rsidR="00C82322" w:rsidRPr="00596301">
              <w:rPr>
                <w:rFonts w:cs="Times New Roman"/>
                <w:sz w:val="24"/>
                <w:szCs w:val="24"/>
                <w:lang w:val="pt-BR"/>
              </w:rPr>
              <w:t xml:space="preserve"> </w:t>
            </w:r>
            <w:r w:rsidRPr="00596301">
              <w:rPr>
                <w:rFonts w:cs="Times New Roman"/>
                <w:sz w:val="24"/>
                <w:szCs w:val="24"/>
                <w:lang w:val="pt-BR"/>
              </w:rPr>
              <w:t>fornecerá os seguintes insumos</w:t>
            </w:r>
            <w:r w:rsidR="00655CBA" w:rsidRPr="00596301">
              <w:rPr>
                <w:rFonts w:cs="Times New Roman"/>
                <w:sz w:val="24"/>
                <w:szCs w:val="24"/>
                <w:lang w:val="pt-BR"/>
              </w:rPr>
              <w:t>, dados de projetos, relatórios etc. de forma a facilitar a preparação das Propostas</w:t>
            </w:r>
            <w:r w:rsidR="00C82322" w:rsidRPr="00596301">
              <w:rPr>
                <w:rFonts w:cs="Times New Roman"/>
                <w:sz w:val="24"/>
                <w:szCs w:val="24"/>
                <w:lang w:val="pt-BR"/>
              </w:rPr>
              <w:t xml:space="preserve">: </w:t>
            </w:r>
          </w:p>
          <w:p w:rsidR="00775E61" w:rsidRPr="00596301" w:rsidRDefault="00775E61" w:rsidP="0024066E">
            <w:pPr>
              <w:rPr>
                <w:rFonts w:cs="Times New Roman"/>
                <w:sz w:val="24"/>
                <w:szCs w:val="24"/>
                <w:lang w:val="pt-BR"/>
              </w:rPr>
            </w:pPr>
          </w:p>
          <w:p w:rsidR="00C82322" w:rsidRDefault="00655CBA" w:rsidP="007D328F">
            <w:pPr>
              <w:rPr>
                <w:rFonts w:cs="Times New Roman"/>
                <w:b/>
                <w:i/>
                <w:color w:val="548DD4" w:themeColor="text2" w:themeTint="99"/>
                <w:sz w:val="24"/>
                <w:szCs w:val="24"/>
                <w:lang w:val="pt-BR"/>
              </w:rPr>
            </w:pPr>
            <w:r w:rsidRPr="00596301">
              <w:rPr>
                <w:rFonts w:cs="Times New Roman"/>
                <w:b/>
                <w:i/>
                <w:color w:val="548DD4" w:themeColor="text2" w:themeTint="99"/>
                <w:sz w:val="24"/>
                <w:szCs w:val="24"/>
                <w:lang w:val="pt-BR"/>
              </w:rPr>
              <w:lastRenderedPageBreak/>
              <w:t>[liste</w:t>
            </w:r>
            <w:r w:rsidR="00914D62" w:rsidRPr="00596301">
              <w:rPr>
                <w:rFonts w:cs="Times New Roman"/>
                <w:b/>
                <w:i/>
                <w:color w:val="548DD4" w:themeColor="text2" w:themeTint="99"/>
                <w:sz w:val="24"/>
                <w:szCs w:val="24"/>
                <w:lang w:val="pt-BR"/>
              </w:rPr>
              <w:t xml:space="preserve"> </w:t>
            </w:r>
            <w:r w:rsidRPr="00596301">
              <w:rPr>
                <w:rFonts w:cs="Times New Roman"/>
                <w:b/>
                <w:i/>
                <w:color w:val="548DD4" w:themeColor="text2" w:themeTint="99"/>
                <w:sz w:val="24"/>
                <w:szCs w:val="24"/>
                <w:lang w:val="pt-BR"/>
              </w:rPr>
              <w:t xml:space="preserve">ou insira </w:t>
            </w:r>
            <w:r w:rsidR="00C82322" w:rsidRPr="00596301">
              <w:rPr>
                <w:rFonts w:cs="Times New Roman"/>
                <w:b/>
                <w:i/>
                <w:color w:val="548DD4" w:themeColor="text2" w:themeTint="99"/>
                <w:sz w:val="24"/>
                <w:szCs w:val="24"/>
                <w:lang w:val="pt-BR"/>
              </w:rPr>
              <w:t xml:space="preserve">“N/A” </w:t>
            </w:r>
            <w:r w:rsidRPr="00596301">
              <w:rPr>
                <w:rFonts w:cs="Times New Roman"/>
                <w:b/>
                <w:i/>
                <w:color w:val="548DD4" w:themeColor="text2" w:themeTint="99"/>
                <w:sz w:val="24"/>
                <w:szCs w:val="24"/>
                <w:lang w:val="pt-BR"/>
              </w:rPr>
              <w:t>caso nenhum</w:t>
            </w:r>
            <w:r w:rsidR="00C82322" w:rsidRPr="00596301">
              <w:rPr>
                <w:rFonts w:cs="Times New Roman"/>
                <w:b/>
                <w:i/>
                <w:color w:val="548DD4" w:themeColor="text2" w:themeTint="99"/>
                <w:sz w:val="24"/>
                <w:szCs w:val="24"/>
                <w:lang w:val="pt-BR"/>
              </w:rPr>
              <w:t>]</w:t>
            </w:r>
          </w:p>
          <w:p w:rsidR="000242F4" w:rsidRPr="00596301" w:rsidRDefault="000242F4" w:rsidP="007D328F">
            <w:pPr>
              <w:rPr>
                <w:rFonts w:cs="Times New Roman"/>
                <w:sz w:val="24"/>
                <w:szCs w:val="24"/>
                <w:lang w:val="pt-BR"/>
              </w:rPr>
            </w:pPr>
          </w:p>
        </w:tc>
      </w:tr>
      <w:tr w:rsidR="00F9520C" w:rsidRPr="00692807" w:rsidTr="00703DD3">
        <w:tc>
          <w:tcPr>
            <w:tcW w:w="1458" w:type="dxa"/>
          </w:tcPr>
          <w:p w:rsidR="00C8232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lastRenderedPageBreak/>
              <w:t>IAC</w:t>
            </w:r>
            <w:r w:rsidR="00C82322" w:rsidRPr="00596301">
              <w:rPr>
                <w:rFonts w:eastAsia="Calibri" w:cs="Times New Roman"/>
                <w:b/>
                <w:sz w:val="24"/>
                <w:szCs w:val="24"/>
                <w:lang w:val="pt-BR"/>
              </w:rPr>
              <w:t xml:space="preserve"> 4.1</w:t>
            </w:r>
          </w:p>
        </w:tc>
        <w:tc>
          <w:tcPr>
            <w:tcW w:w="8118" w:type="dxa"/>
          </w:tcPr>
          <w:p w:rsidR="007D328F" w:rsidRPr="00596301" w:rsidRDefault="007D328F" w:rsidP="00190DFF">
            <w:pPr>
              <w:pStyle w:val="Subttulo2"/>
              <w:rPr>
                <w:rFonts w:ascii="Times New Roman" w:hAnsi="Times New Roman" w:cs="Times New Roman"/>
                <w:sz w:val="24"/>
              </w:rPr>
            </w:pPr>
            <w:r w:rsidRPr="00596301">
              <w:rPr>
                <w:rFonts w:ascii="Times New Roman" w:hAnsi="Times New Roman" w:cs="Times New Roman"/>
                <w:sz w:val="24"/>
              </w:rPr>
              <w:t>Vantagens Competitivas Injustas</w:t>
            </w:r>
          </w:p>
          <w:p w:rsidR="007D328F" w:rsidRPr="008E2141" w:rsidRDefault="007D328F" w:rsidP="007D328F">
            <w:pPr>
              <w:rPr>
                <w:rFonts w:cs="Times New Roman"/>
                <w:sz w:val="24"/>
                <w:szCs w:val="24"/>
                <w:lang w:val="pt-BR"/>
              </w:rPr>
            </w:pPr>
          </w:p>
          <w:p w:rsidR="00C82322" w:rsidRPr="00596301" w:rsidRDefault="00C82322" w:rsidP="00B46211">
            <w:pPr>
              <w:rPr>
                <w:rFonts w:cs="Times New Roman"/>
                <w:b/>
                <w:i/>
                <w:color w:val="548DD4" w:themeColor="text2" w:themeTint="99"/>
                <w:sz w:val="24"/>
                <w:szCs w:val="24"/>
                <w:lang w:val="pt-BR"/>
              </w:rPr>
            </w:pPr>
            <w:r w:rsidRPr="00596301">
              <w:rPr>
                <w:rFonts w:cs="Times New Roman"/>
                <w:b/>
                <w:i/>
                <w:color w:val="548DD4" w:themeColor="text2" w:themeTint="99"/>
                <w:sz w:val="24"/>
                <w:szCs w:val="24"/>
                <w:lang w:val="pt-BR"/>
              </w:rPr>
              <w:t>[</w:t>
            </w:r>
            <w:r w:rsidR="00B46211" w:rsidRPr="00596301">
              <w:rPr>
                <w:rFonts w:cs="Times New Roman"/>
                <w:b/>
                <w:i/>
                <w:color w:val="548DD4" w:themeColor="text2" w:themeTint="99"/>
                <w:sz w:val="24"/>
                <w:szCs w:val="24"/>
                <w:lang w:val="pt-BR"/>
              </w:rPr>
              <w:t>Se o assunto</w:t>
            </w:r>
            <w:r w:rsidRPr="00596301">
              <w:rPr>
                <w:rFonts w:cs="Times New Roman"/>
                <w:b/>
                <w:i/>
                <w:color w:val="548DD4" w:themeColor="text2" w:themeTint="99"/>
                <w:sz w:val="24"/>
                <w:szCs w:val="24"/>
                <w:lang w:val="pt-BR"/>
              </w:rPr>
              <w:t xml:space="preserve"> “</w:t>
            </w:r>
            <w:r w:rsidR="00B46211" w:rsidRPr="00596301">
              <w:rPr>
                <w:rFonts w:cs="Times New Roman"/>
                <w:b/>
                <w:i/>
                <w:color w:val="548DD4" w:themeColor="text2" w:themeTint="99"/>
                <w:sz w:val="24"/>
                <w:szCs w:val="24"/>
                <w:lang w:val="pt-BR"/>
              </w:rPr>
              <w:t>Vantagens Competitivas Injustas</w:t>
            </w:r>
            <w:r w:rsidRPr="00596301">
              <w:rPr>
                <w:rFonts w:cs="Times New Roman"/>
                <w:b/>
                <w:i/>
                <w:color w:val="548DD4" w:themeColor="text2" w:themeTint="99"/>
                <w:sz w:val="24"/>
                <w:szCs w:val="24"/>
                <w:lang w:val="pt-BR"/>
              </w:rPr>
              <w:t xml:space="preserve">” </w:t>
            </w:r>
            <w:r w:rsidR="00B46211" w:rsidRPr="00596301">
              <w:rPr>
                <w:rFonts w:cs="Times New Roman"/>
                <w:b/>
                <w:i/>
                <w:color w:val="548DD4" w:themeColor="text2" w:themeTint="99"/>
                <w:sz w:val="24"/>
                <w:szCs w:val="24"/>
                <w:lang w:val="pt-BR"/>
              </w:rPr>
              <w:t>aplicar-se a essa seleção, explicar como será mitigado, incluindo a lista de relatórios</w:t>
            </w:r>
            <w:r w:rsidRPr="00596301">
              <w:rPr>
                <w:rFonts w:cs="Times New Roman"/>
                <w:b/>
                <w:i/>
                <w:color w:val="548DD4" w:themeColor="text2" w:themeTint="99"/>
                <w:sz w:val="24"/>
                <w:szCs w:val="24"/>
                <w:lang w:val="pt-BR"/>
              </w:rPr>
              <w:t>, informa</w:t>
            </w:r>
            <w:r w:rsidR="00B46211" w:rsidRPr="00596301">
              <w:rPr>
                <w:rFonts w:cs="Times New Roman"/>
                <w:b/>
                <w:i/>
                <w:color w:val="548DD4" w:themeColor="text2" w:themeTint="99"/>
                <w:sz w:val="24"/>
                <w:szCs w:val="24"/>
                <w:lang w:val="pt-BR"/>
              </w:rPr>
              <w:t>ções</w:t>
            </w:r>
            <w:r w:rsidRPr="00596301">
              <w:rPr>
                <w:rFonts w:cs="Times New Roman"/>
                <w:b/>
                <w:i/>
                <w:color w:val="548DD4" w:themeColor="text2" w:themeTint="99"/>
                <w:sz w:val="24"/>
                <w:szCs w:val="24"/>
                <w:lang w:val="pt-BR"/>
              </w:rPr>
              <w:t>, document</w:t>
            </w:r>
            <w:r w:rsidR="00B46211" w:rsidRPr="00596301">
              <w:rPr>
                <w:rFonts w:cs="Times New Roman"/>
                <w:b/>
                <w:i/>
                <w:color w:val="548DD4" w:themeColor="text2" w:themeTint="99"/>
                <w:sz w:val="24"/>
                <w:szCs w:val="24"/>
                <w:lang w:val="pt-BR"/>
              </w:rPr>
              <w:t xml:space="preserve">os </w:t>
            </w:r>
            <w:r w:rsidRPr="00596301">
              <w:rPr>
                <w:rFonts w:cs="Times New Roman"/>
                <w:b/>
                <w:i/>
                <w:color w:val="548DD4" w:themeColor="text2" w:themeTint="99"/>
                <w:sz w:val="24"/>
                <w:szCs w:val="24"/>
                <w:lang w:val="pt-BR"/>
              </w:rPr>
              <w:t xml:space="preserve">etc. </w:t>
            </w:r>
            <w:r w:rsidR="00B46211" w:rsidRPr="00596301">
              <w:rPr>
                <w:rFonts w:cs="Times New Roman"/>
                <w:b/>
                <w:i/>
                <w:color w:val="548DD4" w:themeColor="text2" w:themeTint="99"/>
                <w:sz w:val="24"/>
                <w:szCs w:val="24"/>
                <w:lang w:val="pt-BR"/>
              </w:rPr>
              <w:t>e indicando as fontes onde os mesmos podem ser baixados ou obtidos pelas Consultoras componentes da lista curta</w:t>
            </w:r>
            <w:proofErr w:type="gramStart"/>
            <w:r w:rsidRPr="00596301">
              <w:rPr>
                <w:rFonts w:cs="Times New Roman"/>
                <w:b/>
                <w:i/>
                <w:color w:val="548DD4" w:themeColor="text2" w:themeTint="99"/>
                <w:sz w:val="24"/>
                <w:szCs w:val="24"/>
                <w:lang w:val="pt-BR"/>
              </w:rPr>
              <w:t>]</w:t>
            </w:r>
            <w:proofErr w:type="gramEnd"/>
          </w:p>
          <w:p w:rsidR="00B46211" w:rsidRPr="00596301" w:rsidRDefault="00B46211" w:rsidP="00B46211">
            <w:pPr>
              <w:rPr>
                <w:rFonts w:cs="Times New Roman"/>
                <w:sz w:val="24"/>
                <w:szCs w:val="24"/>
                <w:lang w:val="pt-BR"/>
              </w:rPr>
            </w:pPr>
          </w:p>
        </w:tc>
      </w:tr>
      <w:tr w:rsidR="00C82322" w:rsidRPr="00692807" w:rsidTr="00703DD3">
        <w:tc>
          <w:tcPr>
            <w:tcW w:w="1458" w:type="dxa"/>
          </w:tcPr>
          <w:p w:rsidR="00C8232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C82322" w:rsidRPr="00596301">
              <w:rPr>
                <w:rFonts w:eastAsia="Calibri" w:cs="Times New Roman"/>
                <w:b/>
                <w:sz w:val="24"/>
                <w:szCs w:val="24"/>
                <w:lang w:val="pt-BR"/>
              </w:rPr>
              <w:t xml:space="preserve"> 6.3.1</w:t>
            </w:r>
          </w:p>
        </w:tc>
        <w:tc>
          <w:tcPr>
            <w:tcW w:w="8118" w:type="dxa"/>
          </w:tcPr>
          <w:p w:rsidR="00190DFF" w:rsidRPr="00596301" w:rsidRDefault="00190DFF" w:rsidP="00190DFF">
            <w:pPr>
              <w:pStyle w:val="Subttulo2"/>
              <w:rPr>
                <w:rFonts w:ascii="Times New Roman" w:hAnsi="Times New Roman" w:cs="Times New Roman"/>
                <w:sz w:val="24"/>
              </w:rPr>
            </w:pPr>
            <w:r w:rsidRPr="00596301">
              <w:rPr>
                <w:rFonts w:ascii="Times New Roman" w:hAnsi="Times New Roman" w:cs="Times New Roman"/>
                <w:sz w:val="24"/>
              </w:rPr>
              <w:t>Elegibilidade</w:t>
            </w:r>
          </w:p>
          <w:p w:rsidR="007D328F" w:rsidRDefault="007D328F" w:rsidP="00B46211">
            <w:pPr>
              <w:rPr>
                <w:rFonts w:cs="Times New Roman"/>
                <w:sz w:val="24"/>
                <w:szCs w:val="24"/>
                <w:lang w:val="pt-BR"/>
              </w:rPr>
            </w:pPr>
          </w:p>
          <w:p w:rsidR="008E2141" w:rsidRPr="00043688" w:rsidRDefault="008E2141" w:rsidP="008E2141">
            <w:pPr>
              <w:pStyle w:val="Subttulo2"/>
            </w:pPr>
            <w:proofErr w:type="gramStart"/>
            <w:r w:rsidRPr="00043688">
              <w:t>a.</w:t>
            </w:r>
            <w:proofErr w:type="gramEnd"/>
            <w:r w:rsidRPr="00043688">
              <w:t xml:space="preserve"> Sanções</w:t>
            </w:r>
          </w:p>
          <w:p w:rsidR="008E2141" w:rsidRPr="00596301" w:rsidRDefault="008E2141" w:rsidP="00B46211">
            <w:pPr>
              <w:rPr>
                <w:rFonts w:cs="Times New Roman"/>
                <w:sz w:val="24"/>
                <w:szCs w:val="24"/>
                <w:lang w:val="pt-BR"/>
              </w:rPr>
            </w:pPr>
          </w:p>
          <w:p w:rsidR="00C82322" w:rsidRPr="00596301" w:rsidRDefault="00B46211" w:rsidP="00B46211">
            <w:pPr>
              <w:rPr>
                <w:rFonts w:cs="Times New Roman"/>
                <w:sz w:val="24"/>
                <w:szCs w:val="24"/>
                <w:lang w:val="pt-BR"/>
              </w:rPr>
            </w:pPr>
            <w:r w:rsidRPr="00596301">
              <w:rPr>
                <w:rFonts w:cs="Times New Roman"/>
                <w:sz w:val="24"/>
                <w:szCs w:val="24"/>
                <w:lang w:val="pt-BR"/>
              </w:rPr>
              <w:t>Uma</w:t>
            </w:r>
            <w:r w:rsidR="00C82322" w:rsidRPr="00596301">
              <w:rPr>
                <w:rFonts w:cs="Times New Roman"/>
                <w:sz w:val="24"/>
                <w:szCs w:val="24"/>
                <w:lang w:val="pt-BR"/>
              </w:rPr>
              <w:t xml:space="preserve"> lis</w:t>
            </w:r>
            <w:r w:rsidRPr="00596301">
              <w:rPr>
                <w:rFonts w:cs="Times New Roman"/>
                <w:sz w:val="24"/>
                <w:szCs w:val="24"/>
                <w:lang w:val="pt-BR"/>
              </w:rPr>
              <w:t>ta</w:t>
            </w:r>
            <w:r w:rsidR="00C82322" w:rsidRPr="00596301">
              <w:rPr>
                <w:rFonts w:cs="Times New Roman"/>
                <w:sz w:val="24"/>
                <w:szCs w:val="24"/>
                <w:lang w:val="pt-BR"/>
              </w:rPr>
              <w:t xml:space="preserve"> </w:t>
            </w:r>
            <w:r w:rsidRPr="00596301">
              <w:rPr>
                <w:rFonts w:cs="Times New Roman"/>
                <w:sz w:val="24"/>
                <w:szCs w:val="24"/>
                <w:lang w:val="pt-BR"/>
              </w:rPr>
              <w:t>de firmas e pessoas inabilitadas está disponível no</w:t>
            </w:r>
            <w:r w:rsidR="00C82322" w:rsidRPr="00596301">
              <w:rPr>
                <w:rFonts w:cs="Times New Roman"/>
                <w:sz w:val="24"/>
                <w:szCs w:val="24"/>
                <w:lang w:val="pt-BR"/>
              </w:rPr>
              <w:t xml:space="preserve"> website</w:t>
            </w:r>
            <w:r w:rsidRPr="00596301">
              <w:rPr>
                <w:rFonts w:cs="Times New Roman"/>
                <w:sz w:val="24"/>
                <w:szCs w:val="24"/>
                <w:lang w:val="pt-BR"/>
              </w:rPr>
              <w:t xml:space="preserve"> externo do Banco:</w:t>
            </w:r>
            <w:r w:rsidR="00C82322" w:rsidRPr="00596301">
              <w:rPr>
                <w:rFonts w:cs="Times New Roman"/>
                <w:sz w:val="24"/>
                <w:szCs w:val="24"/>
                <w:lang w:val="pt-BR"/>
              </w:rPr>
              <w:t xml:space="preserve"> </w:t>
            </w:r>
            <w:hyperlink r:id="rId32" w:history="1">
              <w:r w:rsidR="00C82322" w:rsidRPr="00596301">
                <w:rPr>
                  <w:rStyle w:val="Hyperlink"/>
                  <w:rFonts w:cs="Times New Roman"/>
                  <w:sz w:val="24"/>
                  <w:szCs w:val="24"/>
                  <w:lang w:val="pt-BR"/>
                </w:rPr>
                <w:t>http://www.iadb.org/integrity</w:t>
              </w:r>
            </w:hyperlink>
            <w:r w:rsidR="00C82322" w:rsidRPr="00596301">
              <w:rPr>
                <w:rFonts w:cs="Times New Roman"/>
                <w:sz w:val="24"/>
                <w:szCs w:val="24"/>
                <w:lang w:val="pt-BR"/>
              </w:rPr>
              <w:t xml:space="preserve"> </w:t>
            </w:r>
          </w:p>
          <w:p w:rsidR="00BF2BC4" w:rsidRPr="00596301" w:rsidRDefault="00BF2BC4" w:rsidP="00B46211">
            <w:pPr>
              <w:rPr>
                <w:rFonts w:cs="Times New Roman"/>
                <w:sz w:val="24"/>
                <w:szCs w:val="24"/>
                <w:lang w:val="pt-BR"/>
              </w:rPr>
            </w:pPr>
          </w:p>
          <w:p w:rsidR="00B46211" w:rsidRPr="00596301" w:rsidRDefault="00B46211" w:rsidP="00B46211">
            <w:pPr>
              <w:rPr>
                <w:rFonts w:cs="Times New Roman"/>
                <w:sz w:val="24"/>
                <w:szCs w:val="24"/>
                <w:lang w:val="pt-BR"/>
              </w:rPr>
            </w:pPr>
          </w:p>
        </w:tc>
      </w:tr>
      <w:tr w:rsidR="00F91742" w:rsidRPr="00596301" w:rsidTr="00703DD3">
        <w:tc>
          <w:tcPr>
            <w:tcW w:w="1458" w:type="dxa"/>
          </w:tcPr>
          <w:p w:rsidR="00F91742" w:rsidRPr="00596301" w:rsidRDefault="00F91742" w:rsidP="00947B11">
            <w:pPr>
              <w:spacing w:before="120" w:after="120"/>
              <w:jc w:val="center"/>
              <w:rPr>
                <w:rFonts w:eastAsia="Calibri" w:cs="Times New Roman"/>
                <w:b/>
                <w:sz w:val="24"/>
                <w:szCs w:val="24"/>
                <w:lang w:val="pt-BR"/>
              </w:rPr>
            </w:pPr>
          </w:p>
        </w:tc>
        <w:tc>
          <w:tcPr>
            <w:tcW w:w="8118" w:type="dxa"/>
          </w:tcPr>
          <w:p w:rsidR="00F91742" w:rsidRPr="00596301" w:rsidRDefault="00CC6079" w:rsidP="000242F4">
            <w:pPr>
              <w:pStyle w:val="Subtitle"/>
              <w:framePr w:wrap="around"/>
            </w:pPr>
            <w:r w:rsidRPr="00596301">
              <w:t xml:space="preserve">B </w:t>
            </w:r>
            <w:r w:rsidR="000921FE" w:rsidRPr="00596301">
              <w:t>–</w:t>
            </w:r>
            <w:r w:rsidRPr="00596301">
              <w:t xml:space="preserve"> </w:t>
            </w:r>
            <w:r w:rsidR="00BD54BB" w:rsidRPr="00596301">
              <w:t>Prepara</w:t>
            </w:r>
            <w:r w:rsidR="000921FE" w:rsidRPr="00596301">
              <w:t>ção das Propostas</w:t>
            </w:r>
          </w:p>
        </w:tc>
      </w:tr>
      <w:tr w:rsidR="00C82322" w:rsidRPr="00692807" w:rsidTr="00703DD3">
        <w:tc>
          <w:tcPr>
            <w:tcW w:w="1458" w:type="dxa"/>
          </w:tcPr>
          <w:p w:rsidR="00C8232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C82322" w:rsidRPr="00596301">
              <w:rPr>
                <w:rFonts w:eastAsia="Calibri" w:cs="Times New Roman"/>
                <w:b/>
                <w:sz w:val="24"/>
                <w:szCs w:val="24"/>
                <w:lang w:val="pt-BR"/>
              </w:rPr>
              <w:t xml:space="preserve"> 9.1</w:t>
            </w:r>
          </w:p>
        </w:tc>
        <w:tc>
          <w:tcPr>
            <w:tcW w:w="8118" w:type="dxa"/>
          </w:tcPr>
          <w:p w:rsidR="00190DFF" w:rsidRPr="00596301" w:rsidRDefault="00190DFF" w:rsidP="00190DFF">
            <w:pPr>
              <w:pStyle w:val="Subttulo2"/>
              <w:rPr>
                <w:rFonts w:ascii="Times New Roman" w:hAnsi="Times New Roman" w:cs="Times New Roman"/>
                <w:sz w:val="24"/>
              </w:rPr>
            </w:pPr>
            <w:r w:rsidRPr="00596301">
              <w:rPr>
                <w:rFonts w:ascii="Times New Roman" w:hAnsi="Times New Roman" w:cs="Times New Roman"/>
                <w:sz w:val="24"/>
              </w:rPr>
              <w:t>Idioma</w:t>
            </w:r>
          </w:p>
          <w:p w:rsidR="00190DFF" w:rsidRPr="00596301" w:rsidRDefault="00190DFF" w:rsidP="00BF2BC4">
            <w:pPr>
              <w:rPr>
                <w:rFonts w:cs="Times New Roman"/>
                <w:sz w:val="24"/>
                <w:szCs w:val="24"/>
                <w:lang w:val="pt-BR"/>
              </w:rPr>
            </w:pPr>
          </w:p>
          <w:p w:rsidR="00C82322" w:rsidRPr="00596301" w:rsidRDefault="002B237C" w:rsidP="00BF2BC4">
            <w:pPr>
              <w:rPr>
                <w:rFonts w:cs="Times New Roman"/>
                <w:sz w:val="24"/>
                <w:szCs w:val="24"/>
                <w:lang w:val="pt-BR"/>
              </w:rPr>
            </w:pPr>
            <w:r w:rsidRPr="00596301">
              <w:rPr>
                <w:rFonts w:cs="Times New Roman"/>
                <w:sz w:val="24"/>
                <w:szCs w:val="24"/>
                <w:lang w:val="pt-BR"/>
              </w:rPr>
              <w:t>A SDP foi emitida no seguinte idioma</w:t>
            </w:r>
            <w:r w:rsidR="00C82322" w:rsidRPr="00596301">
              <w:rPr>
                <w:rFonts w:cs="Times New Roman"/>
                <w:sz w:val="24"/>
                <w:szCs w:val="24"/>
                <w:lang w:val="pt-BR"/>
              </w:rPr>
              <w:t xml:space="preserve">. </w:t>
            </w:r>
          </w:p>
          <w:p w:rsidR="00BF2BC4" w:rsidRPr="00596301" w:rsidRDefault="00BF2BC4" w:rsidP="00D8215C">
            <w:pPr>
              <w:rPr>
                <w:rFonts w:cs="Times New Roman"/>
                <w:sz w:val="24"/>
                <w:szCs w:val="24"/>
                <w:lang w:val="pt-BR"/>
              </w:rPr>
            </w:pPr>
          </w:p>
          <w:p w:rsidR="00EE27ED" w:rsidRPr="00596301" w:rsidRDefault="00EE27ED" w:rsidP="00EE27ED">
            <w:pPr>
              <w:rPr>
                <w:rFonts w:cs="Times New Roman"/>
                <w:b/>
                <w:i/>
                <w:color w:val="548DD4" w:themeColor="text2" w:themeTint="99"/>
                <w:sz w:val="24"/>
                <w:szCs w:val="24"/>
                <w:lang w:val="pt-BR"/>
              </w:rPr>
            </w:pPr>
            <w:r w:rsidRPr="00596301">
              <w:rPr>
                <w:rFonts w:cs="Times New Roman"/>
                <w:b/>
                <w:i/>
                <w:color w:val="548DD4" w:themeColor="text2" w:themeTint="99"/>
                <w:sz w:val="24"/>
                <w:szCs w:val="24"/>
                <w:lang w:val="pt-BR"/>
              </w:rPr>
              <w:t>[Se a SDP for emitida em apenas um idioma, utilize o seguinte texto:</w:t>
            </w:r>
            <w:proofErr w:type="gramStart"/>
            <w:r w:rsidR="008C05C4" w:rsidRPr="00596301">
              <w:rPr>
                <w:rFonts w:cs="Times New Roman"/>
                <w:b/>
                <w:i/>
                <w:color w:val="548DD4" w:themeColor="text2" w:themeTint="99"/>
                <w:sz w:val="24"/>
                <w:szCs w:val="24"/>
                <w:lang w:val="pt-BR"/>
              </w:rPr>
              <w:t>]</w:t>
            </w:r>
            <w:proofErr w:type="gramEnd"/>
          </w:p>
          <w:p w:rsidR="00EE27ED" w:rsidRPr="00596301" w:rsidRDefault="00EE27ED" w:rsidP="00BF2BC4">
            <w:pPr>
              <w:rPr>
                <w:rFonts w:cs="Times New Roman"/>
                <w:sz w:val="24"/>
                <w:szCs w:val="24"/>
                <w:lang w:val="pt-BR"/>
              </w:rPr>
            </w:pPr>
          </w:p>
          <w:p w:rsidR="00C82322" w:rsidRPr="00596301" w:rsidRDefault="00EE27ED" w:rsidP="00BF2BC4">
            <w:pPr>
              <w:rPr>
                <w:rFonts w:cs="Times New Roman"/>
                <w:sz w:val="24"/>
                <w:szCs w:val="24"/>
                <w:lang w:val="pt-BR"/>
              </w:rPr>
            </w:pPr>
            <w:r w:rsidRPr="00596301">
              <w:rPr>
                <w:rFonts w:cs="Times New Roman"/>
                <w:sz w:val="24"/>
                <w:szCs w:val="24"/>
                <w:lang w:val="pt-BR"/>
              </w:rPr>
              <w:t>As Propostas dever</w:t>
            </w:r>
            <w:r w:rsidR="00BC7299" w:rsidRPr="00596301">
              <w:rPr>
                <w:rFonts w:cs="Times New Roman"/>
                <w:sz w:val="24"/>
                <w:szCs w:val="24"/>
                <w:lang w:val="pt-BR"/>
              </w:rPr>
              <w:t>ão ser apresentadas no idioma: Português, padrão MEC</w:t>
            </w:r>
            <w:r w:rsidR="00C82322" w:rsidRPr="00596301">
              <w:rPr>
                <w:rFonts w:cs="Times New Roman"/>
                <w:sz w:val="24"/>
                <w:szCs w:val="24"/>
                <w:lang w:val="pt-BR"/>
              </w:rPr>
              <w:t>.</w:t>
            </w:r>
          </w:p>
          <w:p w:rsidR="00BF2BC4" w:rsidRPr="00596301" w:rsidRDefault="00BF2BC4" w:rsidP="00BF2BC4">
            <w:pPr>
              <w:rPr>
                <w:rFonts w:cs="Times New Roman"/>
                <w:sz w:val="24"/>
                <w:szCs w:val="24"/>
                <w:lang w:val="pt-BR"/>
              </w:rPr>
            </w:pPr>
          </w:p>
          <w:p w:rsidR="00C82322" w:rsidRPr="00596301" w:rsidRDefault="00EE27ED" w:rsidP="00BF2BC4">
            <w:pPr>
              <w:rPr>
                <w:rFonts w:cs="Times New Roman"/>
                <w:sz w:val="24"/>
                <w:szCs w:val="24"/>
                <w:lang w:val="pt-BR"/>
              </w:rPr>
            </w:pPr>
            <w:r w:rsidRPr="00596301">
              <w:rPr>
                <w:rFonts w:cs="Times New Roman"/>
                <w:sz w:val="24"/>
                <w:szCs w:val="24"/>
                <w:lang w:val="pt-BR"/>
              </w:rPr>
              <w:t xml:space="preserve">Toda correspondência trocada deverá ser no idioma: </w:t>
            </w:r>
            <w:r w:rsidR="00BC7299" w:rsidRPr="00596301">
              <w:rPr>
                <w:rFonts w:cs="Times New Roman"/>
                <w:sz w:val="24"/>
                <w:szCs w:val="24"/>
                <w:lang w:val="pt-BR"/>
              </w:rPr>
              <w:t>Português, padrão MEC</w:t>
            </w:r>
            <w:r w:rsidR="00C82322" w:rsidRPr="00596301">
              <w:rPr>
                <w:rFonts w:cs="Times New Roman"/>
                <w:sz w:val="24"/>
                <w:szCs w:val="24"/>
                <w:lang w:val="pt-BR"/>
              </w:rPr>
              <w:t>.</w:t>
            </w:r>
          </w:p>
          <w:p w:rsidR="00BF2BC4" w:rsidRPr="00596301" w:rsidRDefault="00BF2BC4" w:rsidP="00BF2BC4">
            <w:pPr>
              <w:rPr>
                <w:rFonts w:cs="Times New Roman"/>
                <w:sz w:val="24"/>
                <w:szCs w:val="24"/>
                <w:lang w:val="pt-BR"/>
              </w:rPr>
            </w:pPr>
          </w:p>
        </w:tc>
      </w:tr>
      <w:tr w:rsidR="00C82322" w:rsidRPr="00596301" w:rsidTr="00703DD3">
        <w:tc>
          <w:tcPr>
            <w:tcW w:w="1458" w:type="dxa"/>
          </w:tcPr>
          <w:p w:rsidR="00C8232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C82322" w:rsidRPr="00596301">
              <w:rPr>
                <w:rFonts w:eastAsia="Calibri" w:cs="Times New Roman"/>
                <w:b/>
                <w:sz w:val="24"/>
                <w:szCs w:val="24"/>
                <w:lang w:val="pt-BR"/>
              </w:rPr>
              <w:t xml:space="preserve"> 10.1</w:t>
            </w:r>
          </w:p>
        </w:tc>
        <w:tc>
          <w:tcPr>
            <w:tcW w:w="8118" w:type="dxa"/>
          </w:tcPr>
          <w:p w:rsidR="00190DFF" w:rsidRPr="00596301" w:rsidRDefault="00190DFF" w:rsidP="00190DFF">
            <w:pPr>
              <w:pStyle w:val="Subttulo2"/>
              <w:rPr>
                <w:rFonts w:ascii="Times New Roman" w:hAnsi="Times New Roman" w:cs="Times New Roman"/>
                <w:sz w:val="24"/>
              </w:rPr>
            </w:pPr>
            <w:r w:rsidRPr="00596301">
              <w:rPr>
                <w:rFonts w:ascii="Times New Roman" w:hAnsi="Times New Roman" w:cs="Times New Roman"/>
                <w:sz w:val="24"/>
              </w:rPr>
              <w:t>Documentos que Compõem a Proposta</w:t>
            </w:r>
          </w:p>
          <w:p w:rsidR="00190DFF" w:rsidRPr="00596301" w:rsidRDefault="00190DFF" w:rsidP="0012612A">
            <w:pPr>
              <w:rPr>
                <w:rFonts w:cs="Times New Roman"/>
                <w:sz w:val="24"/>
                <w:szCs w:val="24"/>
                <w:lang w:val="pt-BR"/>
              </w:rPr>
            </w:pPr>
          </w:p>
          <w:p w:rsidR="00190DFF" w:rsidRPr="00596301" w:rsidRDefault="00190DFF" w:rsidP="0012612A">
            <w:pPr>
              <w:rPr>
                <w:rFonts w:cs="Times New Roman"/>
                <w:sz w:val="24"/>
                <w:szCs w:val="24"/>
                <w:lang w:val="pt-BR"/>
              </w:rPr>
            </w:pPr>
          </w:p>
          <w:p w:rsidR="00C82322" w:rsidRPr="00596301" w:rsidRDefault="00DF1A07" w:rsidP="0012612A">
            <w:pPr>
              <w:rPr>
                <w:rFonts w:cs="Times New Roman"/>
                <w:sz w:val="24"/>
                <w:szCs w:val="24"/>
                <w:lang w:val="pt-BR"/>
              </w:rPr>
            </w:pPr>
            <w:r w:rsidRPr="00596301">
              <w:rPr>
                <w:rFonts w:cs="Times New Roman"/>
                <w:sz w:val="24"/>
                <w:szCs w:val="24"/>
                <w:lang w:val="pt-BR"/>
              </w:rPr>
              <w:t>A Proposta compreenderá o seguinte</w:t>
            </w:r>
            <w:r w:rsidR="00C82322" w:rsidRPr="00596301">
              <w:rPr>
                <w:rFonts w:cs="Times New Roman"/>
                <w:sz w:val="24"/>
                <w:szCs w:val="24"/>
                <w:lang w:val="pt-BR"/>
              </w:rPr>
              <w:t xml:space="preserve">: </w:t>
            </w:r>
          </w:p>
          <w:p w:rsidR="0012612A" w:rsidRPr="00596301" w:rsidRDefault="0012612A" w:rsidP="0012612A">
            <w:pPr>
              <w:rPr>
                <w:rFonts w:cs="Times New Roman"/>
                <w:sz w:val="24"/>
                <w:szCs w:val="24"/>
                <w:lang w:val="pt-BR"/>
              </w:rPr>
            </w:pPr>
          </w:p>
          <w:p w:rsidR="00C82322" w:rsidRPr="00596301" w:rsidRDefault="00DF1A07" w:rsidP="0012612A">
            <w:pPr>
              <w:rPr>
                <w:rFonts w:cs="Times New Roman"/>
                <w:b/>
                <w:sz w:val="24"/>
                <w:szCs w:val="24"/>
                <w:lang w:val="pt-BR"/>
              </w:rPr>
            </w:pPr>
            <w:r w:rsidRPr="00596301">
              <w:rPr>
                <w:rFonts w:cs="Times New Roman"/>
                <w:b/>
                <w:sz w:val="24"/>
                <w:szCs w:val="24"/>
                <w:lang w:val="pt-BR"/>
              </w:rPr>
              <w:t>Para a PROPOSTA TÉCNICA COMPLETA (PTC)</w:t>
            </w:r>
            <w:r w:rsidR="00C82322" w:rsidRPr="00596301">
              <w:rPr>
                <w:rFonts w:cs="Times New Roman"/>
                <w:b/>
                <w:sz w:val="24"/>
                <w:szCs w:val="24"/>
                <w:lang w:val="pt-BR"/>
              </w:rPr>
              <w:t xml:space="preserve">: </w:t>
            </w:r>
          </w:p>
          <w:p w:rsidR="0012612A" w:rsidRPr="00596301" w:rsidRDefault="0012612A" w:rsidP="0012612A">
            <w:pPr>
              <w:rPr>
                <w:rFonts w:cs="Times New Roman"/>
                <w:sz w:val="24"/>
                <w:szCs w:val="24"/>
                <w:lang w:val="pt-BR"/>
              </w:rPr>
            </w:pPr>
          </w:p>
          <w:p w:rsidR="00C82322" w:rsidRPr="00596301" w:rsidRDefault="00C82322" w:rsidP="00190DFF">
            <w:pPr>
              <w:pStyle w:val="Subttulo2"/>
              <w:rPr>
                <w:rFonts w:ascii="Times New Roman" w:hAnsi="Times New Roman" w:cs="Times New Roman"/>
                <w:sz w:val="24"/>
              </w:rPr>
            </w:pPr>
            <w:r w:rsidRPr="00596301">
              <w:rPr>
                <w:rFonts w:ascii="Times New Roman" w:hAnsi="Times New Roman" w:cs="Times New Roman"/>
                <w:sz w:val="24"/>
              </w:rPr>
              <w:t>1</w:t>
            </w:r>
            <w:r w:rsidR="00DF1A07" w:rsidRPr="00596301">
              <w:rPr>
                <w:rFonts w:ascii="Times New Roman" w:hAnsi="Times New Roman" w:cs="Times New Roman"/>
                <w:sz w:val="24"/>
                <w:u w:val="single"/>
                <w:vertAlign w:val="superscript"/>
              </w:rPr>
              <w:t>o</w:t>
            </w:r>
            <w:r w:rsidRPr="00596301">
              <w:rPr>
                <w:rFonts w:ascii="Times New Roman" w:hAnsi="Times New Roman" w:cs="Times New Roman"/>
                <w:sz w:val="24"/>
              </w:rPr>
              <w:t xml:space="preserve"> Envelope </w:t>
            </w:r>
            <w:r w:rsidR="00DF1A07" w:rsidRPr="00596301">
              <w:rPr>
                <w:rFonts w:ascii="Times New Roman" w:hAnsi="Times New Roman" w:cs="Times New Roman"/>
                <w:sz w:val="24"/>
              </w:rPr>
              <w:t>Interno com a Proposta Técnica</w:t>
            </w:r>
            <w:r w:rsidRPr="00596301">
              <w:rPr>
                <w:rFonts w:ascii="Times New Roman" w:hAnsi="Times New Roman" w:cs="Times New Roman"/>
                <w:sz w:val="24"/>
              </w:rPr>
              <w:t>:</w:t>
            </w:r>
          </w:p>
          <w:p w:rsidR="0012612A" w:rsidRPr="00596301" w:rsidRDefault="0012612A" w:rsidP="0012612A">
            <w:pPr>
              <w:rPr>
                <w:rFonts w:cs="Times New Roman"/>
                <w:sz w:val="24"/>
                <w:szCs w:val="24"/>
                <w:lang w:val="pt-BR"/>
              </w:rPr>
            </w:pPr>
          </w:p>
          <w:p w:rsidR="00C82322" w:rsidRPr="00596301" w:rsidRDefault="005B3780" w:rsidP="00066313">
            <w:pPr>
              <w:pStyle w:val="List"/>
              <w:rPr>
                <w:sz w:val="24"/>
                <w:lang w:val="pt-BR"/>
              </w:rPr>
            </w:pPr>
            <w:r w:rsidRPr="00596301">
              <w:rPr>
                <w:sz w:val="24"/>
                <w:lang w:val="pt-BR"/>
              </w:rPr>
              <w:t xml:space="preserve">(1) </w:t>
            </w:r>
            <w:r w:rsidR="00DF1A07" w:rsidRPr="00596301">
              <w:rPr>
                <w:sz w:val="24"/>
                <w:lang w:val="pt-BR"/>
              </w:rPr>
              <w:t xml:space="preserve">Procuração para assinar a Proposta; </w:t>
            </w:r>
          </w:p>
          <w:p w:rsidR="00C82322" w:rsidRPr="00596301" w:rsidRDefault="005B3780" w:rsidP="00066313">
            <w:pPr>
              <w:pStyle w:val="List"/>
              <w:rPr>
                <w:sz w:val="24"/>
                <w:lang w:val="fr-FR"/>
              </w:rPr>
            </w:pPr>
            <w:r w:rsidRPr="00596301">
              <w:rPr>
                <w:sz w:val="24"/>
                <w:lang w:val="fr-FR"/>
              </w:rPr>
              <w:t xml:space="preserve">(2) </w:t>
            </w:r>
            <w:r w:rsidR="00DF1A07" w:rsidRPr="00596301">
              <w:rPr>
                <w:sz w:val="24"/>
                <w:lang w:val="fr-FR"/>
              </w:rPr>
              <w:t>TEC</w:t>
            </w:r>
            <w:r w:rsidR="00C82322" w:rsidRPr="00596301">
              <w:rPr>
                <w:sz w:val="24"/>
                <w:lang w:val="fr-FR"/>
              </w:rPr>
              <w:t>-1</w:t>
            </w:r>
            <w:r w:rsidR="00DF1A07" w:rsidRPr="00596301">
              <w:rPr>
                <w:sz w:val="24"/>
                <w:lang w:val="fr-FR"/>
              </w:rPr>
              <w:t>;</w:t>
            </w:r>
          </w:p>
          <w:p w:rsidR="00C82322" w:rsidRPr="00596301" w:rsidRDefault="005B3780" w:rsidP="00066313">
            <w:pPr>
              <w:pStyle w:val="List"/>
              <w:rPr>
                <w:sz w:val="24"/>
                <w:lang w:val="fr-FR"/>
              </w:rPr>
            </w:pPr>
            <w:r w:rsidRPr="00596301">
              <w:rPr>
                <w:sz w:val="24"/>
                <w:lang w:val="fr-FR"/>
              </w:rPr>
              <w:t xml:space="preserve">(3) </w:t>
            </w:r>
            <w:r w:rsidR="00DF1A07" w:rsidRPr="00596301">
              <w:rPr>
                <w:sz w:val="24"/>
                <w:lang w:val="fr-FR"/>
              </w:rPr>
              <w:t>TEC</w:t>
            </w:r>
            <w:r w:rsidR="00C82322" w:rsidRPr="00596301">
              <w:rPr>
                <w:sz w:val="24"/>
                <w:lang w:val="fr-FR"/>
              </w:rPr>
              <w:t>-2</w:t>
            </w:r>
            <w:r w:rsidR="00DF1A07" w:rsidRPr="00596301">
              <w:rPr>
                <w:sz w:val="24"/>
                <w:lang w:val="fr-FR"/>
              </w:rPr>
              <w:t>;</w:t>
            </w:r>
          </w:p>
          <w:p w:rsidR="00C82322" w:rsidRPr="00596301" w:rsidRDefault="005B3780" w:rsidP="00066313">
            <w:pPr>
              <w:pStyle w:val="List"/>
              <w:rPr>
                <w:sz w:val="24"/>
                <w:lang w:val="fr-FR"/>
              </w:rPr>
            </w:pPr>
            <w:r w:rsidRPr="00596301">
              <w:rPr>
                <w:sz w:val="24"/>
                <w:lang w:val="fr-FR"/>
              </w:rPr>
              <w:t xml:space="preserve">(4) </w:t>
            </w:r>
            <w:r w:rsidR="00DF1A07" w:rsidRPr="00596301">
              <w:rPr>
                <w:sz w:val="24"/>
                <w:lang w:val="fr-FR"/>
              </w:rPr>
              <w:t>TEC</w:t>
            </w:r>
            <w:r w:rsidR="00C82322" w:rsidRPr="00596301">
              <w:rPr>
                <w:sz w:val="24"/>
                <w:lang w:val="fr-FR"/>
              </w:rPr>
              <w:t>-3</w:t>
            </w:r>
            <w:r w:rsidR="00DF1A07" w:rsidRPr="00596301">
              <w:rPr>
                <w:sz w:val="24"/>
                <w:lang w:val="fr-FR"/>
              </w:rPr>
              <w:t>;</w:t>
            </w:r>
          </w:p>
          <w:p w:rsidR="00C82322" w:rsidRPr="00596301" w:rsidRDefault="005B3780" w:rsidP="00066313">
            <w:pPr>
              <w:pStyle w:val="List"/>
              <w:rPr>
                <w:sz w:val="24"/>
                <w:lang w:val="fr-FR"/>
              </w:rPr>
            </w:pPr>
            <w:r w:rsidRPr="00596301">
              <w:rPr>
                <w:sz w:val="24"/>
                <w:lang w:val="fr-FR"/>
              </w:rPr>
              <w:t xml:space="preserve">(5) </w:t>
            </w:r>
            <w:r w:rsidR="00DF1A07" w:rsidRPr="00596301">
              <w:rPr>
                <w:sz w:val="24"/>
                <w:lang w:val="fr-FR"/>
              </w:rPr>
              <w:t>TEC</w:t>
            </w:r>
            <w:r w:rsidR="00C82322" w:rsidRPr="00596301">
              <w:rPr>
                <w:sz w:val="24"/>
                <w:lang w:val="fr-FR"/>
              </w:rPr>
              <w:t>-4</w:t>
            </w:r>
            <w:r w:rsidR="00DF1A07" w:rsidRPr="00596301">
              <w:rPr>
                <w:sz w:val="24"/>
                <w:lang w:val="fr-FR"/>
              </w:rPr>
              <w:t>;</w:t>
            </w:r>
          </w:p>
          <w:p w:rsidR="00C82322" w:rsidRPr="00596301" w:rsidRDefault="005B3780" w:rsidP="00066313">
            <w:pPr>
              <w:pStyle w:val="List"/>
              <w:rPr>
                <w:sz w:val="24"/>
                <w:lang w:val="fr-FR"/>
              </w:rPr>
            </w:pPr>
            <w:r w:rsidRPr="00596301">
              <w:rPr>
                <w:sz w:val="24"/>
                <w:lang w:val="fr-FR"/>
              </w:rPr>
              <w:t xml:space="preserve">(6) </w:t>
            </w:r>
            <w:r w:rsidR="00DF1A07" w:rsidRPr="00596301">
              <w:rPr>
                <w:sz w:val="24"/>
                <w:lang w:val="fr-FR"/>
              </w:rPr>
              <w:t>TEC</w:t>
            </w:r>
            <w:r w:rsidR="00C82322" w:rsidRPr="00596301">
              <w:rPr>
                <w:sz w:val="24"/>
                <w:lang w:val="fr-FR"/>
              </w:rPr>
              <w:t>-5</w:t>
            </w:r>
            <w:r w:rsidR="00DF1A07" w:rsidRPr="00596301">
              <w:rPr>
                <w:sz w:val="24"/>
                <w:lang w:val="fr-FR"/>
              </w:rPr>
              <w:t>; e</w:t>
            </w:r>
          </w:p>
          <w:p w:rsidR="00C82322" w:rsidRPr="00596301" w:rsidRDefault="005B3780" w:rsidP="00066313">
            <w:pPr>
              <w:pStyle w:val="List"/>
              <w:rPr>
                <w:sz w:val="24"/>
                <w:lang w:val="pt-BR"/>
              </w:rPr>
            </w:pPr>
            <w:r w:rsidRPr="00596301">
              <w:rPr>
                <w:sz w:val="24"/>
                <w:lang w:val="pt-BR"/>
              </w:rPr>
              <w:lastRenderedPageBreak/>
              <w:t xml:space="preserve">(7) </w:t>
            </w:r>
            <w:r w:rsidR="00DF1A07" w:rsidRPr="00596301">
              <w:rPr>
                <w:sz w:val="24"/>
                <w:lang w:val="pt-BR"/>
              </w:rPr>
              <w:t>TEC</w:t>
            </w:r>
            <w:r w:rsidR="00C82322" w:rsidRPr="00596301">
              <w:rPr>
                <w:sz w:val="24"/>
                <w:lang w:val="pt-BR"/>
              </w:rPr>
              <w:t>-6</w:t>
            </w:r>
            <w:r w:rsidR="00DF1A07" w:rsidRPr="00596301">
              <w:rPr>
                <w:sz w:val="24"/>
                <w:lang w:val="pt-BR"/>
              </w:rPr>
              <w:t>.</w:t>
            </w:r>
          </w:p>
          <w:p w:rsidR="0012612A" w:rsidRPr="00596301" w:rsidDel="00726EDC" w:rsidRDefault="0012612A" w:rsidP="00766BC7">
            <w:pPr>
              <w:rPr>
                <w:rFonts w:cs="Times New Roman"/>
                <w:sz w:val="24"/>
                <w:szCs w:val="24"/>
              </w:rPr>
            </w:pPr>
          </w:p>
        </w:tc>
      </w:tr>
      <w:tr w:rsidR="00C82322" w:rsidRPr="00692807" w:rsidTr="00703DD3">
        <w:tc>
          <w:tcPr>
            <w:tcW w:w="1458" w:type="dxa"/>
          </w:tcPr>
          <w:p w:rsidR="00C8232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lastRenderedPageBreak/>
              <w:t>IAC</w:t>
            </w:r>
            <w:r w:rsidR="00C82322" w:rsidRPr="00596301">
              <w:rPr>
                <w:rFonts w:eastAsia="Calibri" w:cs="Times New Roman"/>
                <w:b/>
                <w:sz w:val="24"/>
                <w:szCs w:val="24"/>
                <w:lang w:val="pt-BR"/>
              </w:rPr>
              <w:t xml:space="preserve"> 10.2</w:t>
            </w:r>
          </w:p>
        </w:tc>
        <w:tc>
          <w:tcPr>
            <w:tcW w:w="8118" w:type="dxa"/>
          </w:tcPr>
          <w:p w:rsidR="00C82322" w:rsidRPr="00596301" w:rsidRDefault="004B30C6" w:rsidP="00EF654E">
            <w:pPr>
              <w:rPr>
                <w:rFonts w:cs="Times New Roman"/>
                <w:sz w:val="24"/>
                <w:szCs w:val="24"/>
                <w:lang w:val="pt-BR"/>
              </w:rPr>
            </w:pPr>
            <w:r w:rsidRPr="00596301">
              <w:rPr>
                <w:rFonts w:cs="Times New Roman"/>
                <w:sz w:val="24"/>
                <w:szCs w:val="24"/>
                <w:lang w:val="pt-BR"/>
              </w:rPr>
              <w:t>Se a Declaração de Compromisso for exigida</w:t>
            </w:r>
            <w:r w:rsidR="00CE6B8C" w:rsidRPr="00596301">
              <w:rPr>
                <w:rFonts w:cs="Times New Roman"/>
                <w:sz w:val="24"/>
                <w:szCs w:val="24"/>
                <w:lang w:val="pt-BR"/>
              </w:rPr>
              <w:t xml:space="preserve"> ____</w:t>
            </w:r>
            <w:r w:rsidR="00CE6B8C" w:rsidRPr="00596301">
              <w:rPr>
                <w:rFonts w:cs="Times New Roman"/>
                <w:b/>
                <w:i/>
                <w:color w:val="548DD4" w:themeColor="text2" w:themeTint="99"/>
                <w:sz w:val="24"/>
                <w:szCs w:val="24"/>
                <w:lang w:val="pt-BR"/>
              </w:rPr>
              <w:t>__</w:t>
            </w:r>
            <w:proofErr w:type="gramStart"/>
            <w:r w:rsidR="00CE6B8C" w:rsidRPr="00596301">
              <w:rPr>
                <w:rFonts w:cs="Times New Roman"/>
                <w:b/>
                <w:i/>
                <w:color w:val="548DD4" w:themeColor="text2" w:themeTint="99"/>
                <w:sz w:val="24"/>
                <w:szCs w:val="24"/>
                <w:lang w:val="pt-BR"/>
              </w:rPr>
              <w:t>[</w:t>
            </w:r>
            <w:proofErr w:type="gramEnd"/>
            <w:r w:rsidR="00CE6B8C" w:rsidRPr="00596301">
              <w:rPr>
                <w:rFonts w:cs="Times New Roman"/>
                <w:b/>
                <w:i/>
                <w:color w:val="548DD4" w:themeColor="text2" w:themeTint="99"/>
                <w:sz w:val="24"/>
                <w:szCs w:val="24"/>
                <w:lang w:val="pt-BR"/>
              </w:rPr>
              <w:t>Indicar]</w:t>
            </w:r>
          </w:p>
          <w:p w:rsidR="00EF654E" w:rsidRPr="00596301" w:rsidRDefault="00EF654E" w:rsidP="00EF654E">
            <w:pPr>
              <w:rPr>
                <w:rFonts w:cs="Times New Roman"/>
                <w:sz w:val="24"/>
                <w:szCs w:val="24"/>
                <w:lang w:val="pt-BR"/>
              </w:rPr>
            </w:pPr>
          </w:p>
          <w:p w:rsidR="00914D62" w:rsidRPr="00596301" w:rsidRDefault="00CE6B8C" w:rsidP="00914D62">
            <w:pPr>
              <w:rPr>
                <w:rFonts w:cs="Times New Roman"/>
                <w:sz w:val="24"/>
                <w:szCs w:val="24"/>
                <w:lang w:val="pt-BR"/>
              </w:rPr>
            </w:pPr>
            <w:r w:rsidRPr="00596301">
              <w:rPr>
                <w:rFonts w:cs="Times New Roman"/>
                <w:sz w:val="24"/>
                <w:szCs w:val="24"/>
                <w:lang w:val="pt-BR"/>
              </w:rPr>
              <w:t xml:space="preserve">Sim _____ ou </w:t>
            </w:r>
            <w:r w:rsidR="00914D62" w:rsidRPr="00596301">
              <w:rPr>
                <w:rFonts w:cs="Times New Roman"/>
                <w:sz w:val="24"/>
                <w:szCs w:val="24"/>
                <w:lang w:val="pt-BR"/>
              </w:rPr>
              <w:t>Não_____</w:t>
            </w:r>
          </w:p>
          <w:p w:rsidR="00EF654E" w:rsidRPr="00596301" w:rsidRDefault="00EF654E" w:rsidP="00EF654E">
            <w:pPr>
              <w:rPr>
                <w:rFonts w:cs="Times New Roman"/>
                <w:sz w:val="24"/>
                <w:szCs w:val="24"/>
                <w:lang w:val="pt-BR"/>
              </w:rPr>
            </w:pPr>
          </w:p>
          <w:p w:rsidR="00C82322" w:rsidRPr="00596301" w:rsidRDefault="00C82322" w:rsidP="00EF654E">
            <w:pPr>
              <w:rPr>
                <w:rFonts w:cs="Times New Roman"/>
                <w:b/>
                <w:i/>
                <w:color w:val="548DD4" w:themeColor="text2" w:themeTint="99"/>
                <w:sz w:val="24"/>
                <w:szCs w:val="24"/>
                <w:lang w:val="pt-BR"/>
              </w:rPr>
            </w:pPr>
            <w:r w:rsidRPr="00596301">
              <w:rPr>
                <w:rFonts w:cs="Times New Roman"/>
                <w:b/>
                <w:i/>
                <w:color w:val="548DD4" w:themeColor="text2" w:themeTint="99"/>
                <w:sz w:val="24"/>
                <w:szCs w:val="24"/>
                <w:lang w:val="pt-BR"/>
              </w:rPr>
              <w:t>[</w:t>
            </w:r>
            <w:r w:rsidR="00914D62" w:rsidRPr="00596301">
              <w:rPr>
                <w:rFonts w:cs="Times New Roman"/>
                <w:b/>
                <w:i/>
                <w:color w:val="548DD4" w:themeColor="text2" w:themeTint="99"/>
                <w:sz w:val="24"/>
                <w:szCs w:val="24"/>
                <w:lang w:val="pt-BR"/>
              </w:rPr>
              <w:t>Caso sim</w:t>
            </w:r>
            <w:r w:rsidR="005E08A0" w:rsidRPr="00596301">
              <w:rPr>
                <w:rFonts w:cs="Times New Roman"/>
                <w:b/>
                <w:i/>
                <w:color w:val="548DD4" w:themeColor="text2" w:themeTint="99"/>
                <w:sz w:val="24"/>
                <w:szCs w:val="24"/>
                <w:lang w:val="pt-BR"/>
              </w:rPr>
              <w:t xml:space="preserve">, </w:t>
            </w:r>
            <w:r w:rsidR="00914D62" w:rsidRPr="00596301">
              <w:rPr>
                <w:rFonts w:cs="Times New Roman"/>
                <w:b/>
                <w:i/>
                <w:color w:val="548DD4" w:themeColor="text2" w:themeTint="99"/>
                <w:sz w:val="24"/>
                <w:szCs w:val="24"/>
                <w:lang w:val="pt-BR"/>
              </w:rPr>
              <w:t>inclua o parágrafo</w:t>
            </w:r>
            <w:r w:rsidRPr="00596301">
              <w:rPr>
                <w:rFonts w:cs="Times New Roman"/>
                <w:b/>
                <w:i/>
                <w:color w:val="548DD4" w:themeColor="text2" w:themeTint="99"/>
                <w:sz w:val="24"/>
                <w:szCs w:val="24"/>
                <w:lang w:val="pt-BR"/>
              </w:rPr>
              <w:t xml:space="preserve"> </w:t>
            </w:r>
            <w:r w:rsidR="00FF7CB7" w:rsidRPr="00596301">
              <w:rPr>
                <w:rFonts w:cs="Times New Roman"/>
                <w:b/>
                <w:i/>
                <w:color w:val="548DD4" w:themeColor="text2" w:themeTint="99"/>
                <w:sz w:val="24"/>
                <w:szCs w:val="24"/>
                <w:lang w:val="pt-BR"/>
              </w:rPr>
              <w:t>(i</w:t>
            </w:r>
            <w:r w:rsidRPr="00596301">
              <w:rPr>
                <w:rFonts w:cs="Times New Roman"/>
                <w:b/>
                <w:i/>
                <w:color w:val="548DD4" w:themeColor="text2" w:themeTint="99"/>
                <w:sz w:val="24"/>
                <w:szCs w:val="24"/>
                <w:lang w:val="pt-BR"/>
              </w:rPr>
              <w:t xml:space="preserve">) </w:t>
            </w:r>
            <w:r w:rsidR="005E08A0" w:rsidRPr="00596301">
              <w:rPr>
                <w:rFonts w:cs="Times New Roman"/>
                <w:b/>
                <w:i/>
                <w:color w:val="548DD4" w:themeColor="text2" w:themeTint="99"/>
                <w:sz w:val="24"/>
                <w:szCs w:val="24"/>
                <w:lang w:val="pt-BR"/>
              </w:rPr>
              <w:t>no Formulário TEC</w:t>
            </w:r>
            <w:r w:rsidRPr="00596301">
              <w:rPr>
                <w:rFonts w:cs="Times New Roman"/>
                <w:b/>
                <w:i/>
                <w:color w:val="548DD4" w:themeColor="text2" w:themeTint="99"/>
                <w:sz w:val="24"/>
                <w:szCs w:val="24"/>
                <w:lang w:val="pt-BR"/>
              </w:rPr>
              <w:t>-1</w:t>
            </w:r>
            <w:proofErr w:type="gramStart"/>
            <w:r w:rsidRPr="00596301">
              <w:rPr>
                <w:rFonts w:cs="Times New Roman"/>
                <w:b/>
                <w:i/>
                <w:color w:val="548DD4" w:themeColor="text2" w:themeTint="99"/>
                <w:sz w:val="24"/>
                <w:szCs w:val="24"/>
                <w:lang w:val="pt-BR"/>
              </w:rPr>
              <w:t>]</w:t>
            </w:r>
            <w:proofErr w:type="gramEnd"/>
          </w:p>
          <w:p w:rsidR="00EF654E" w:rsidRPr="00596301" w:rsidRDefault="00EF654E" w:rsidP="00EF654E">
            <w:pPr>
              <w:rPr>
                <w:rFonts w:cs="Times New Roman"/>
                <w:sz w:val="24"/>
                <w:szCs w:val="24"/>
                <w:lang w:val="pt-BR"/>
              </w:rPr>
            </w:pPr>
          </w:p>
        </w:tc>
      </w:tr>
      <w:tr w:rsidR="00C82322" w:rsidRPr="00596301" w:rsidTr="00703DD3">
        <w:tc>
          <w:tcPr>
            <w:tcW w:w="1458" w:type="dxa"/>
          </w:tcPr>
          <w:p w:rsidR="00C8232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C82322" w:rsidRPr="00596301">
              <w:rPr>
                <w:rFonts w:eastAsia="Calibri" w:cs="Times New Roman"/>
                <w:b/>
                <w:sz w:val="24"/>
                <w:szCs w:val="24"/>
                <w:lang w:val="pt-BR"/>
              </w:rPr>
              <w:t xml:space="preserve"> 11.1</w:t>
            </w:r>
          </w:p>
        </w:tc>
        <w:tc>
          <w:tcPr>
            <w:tcW w:w="8118" w:type="dxa"/>
          </w:tcPr>
          <w:p w:rsidR="00190DFF" w:rsidRPr="00596301" w:rsidRDefault="00190DFF" w:rsidP="00190DFF">
            <w:pPr>
              <w:pStyle w:val="Subttulo2"/>
              <w:rPr>
                <w:rFonts w:ascii="Times New Roman" w:hAnsi="Times New Roman" w:cs="Times New Roman"/>
                <w:sz w:val="24"/>
              </w:rPr>
            </w:pPr>
            <w:r w:rsidRPr="00596301">
              <w:rPr>
                <w:rFonts w:ascii="Times New Roman" w:hAnsi="Times New Roman" w:cs="Times New Roman"/>
                <w:sz w:val="24"/>
              </w:rPr>
              <w:t>Apenas uma Proposta</w:t>
            </w:r>
          </w:p>
          <w:p w:rsidR="00190DFF" w:rsidRPr="00596301" w:rsidRDefault="00190DFF" w:rsidP="004E27E4">
            <w:pPr>
              <w:rPr>
                <w:rFonts w:cs="Times New Roman"/>
                <w:sz w:val="24"/>
                <w:szCs w:val="24"/>
                <w:lang w:val="pt-BR"/>
              </w:rPr>
            </w:pPr>
          </w:p>
          <w:p w:rsidR="00C82322" w:rsidRPr="00596301" w:rsidRDefault="004E27E4" w:rsidP="004E27E4">
            <w:pPr>
              <w:rPr>
                <w:rFonts w:cs="Times New Roman"/>
                <w:sz w:val="24"/>
                <w:szCs w:val="24"/>
                <w:lang w:val="pt-BR"/>
              </w:rPr>
            </w:pPr>
            <w:r w:rsidRPr="00596301">
              <w:rPr>
                <w:rFonts w:cs="Times New Roman"/>
                <w:sz w:val="24"/>
                <w:szCs w:val="24"/>
                <w:lang w:val="pt-BR"/>
              </w:rPr>
              <w:t>A participação de Subconsultores, Profissionais da Equipe Chave e da Equipe de Apoio em mais de uma Proposta é permissível:</w:t>
            </w:r>
          </w:p>
          <w:p w:rsidR="00EF654E" w:rsidRPr="00596301" w:rsidRDefault="00EF654E" w:rsidP="004E27E4">
            <w:pPr>
              <w:rPr>
                <w:rFonts w:cs="Times New Roman"/>
                <w:sz w:val="24"/>
                <w:szCs w:val="24"/>
                <w:lang w:val="pt-BR"/>
              </w:rPr>
            </w:pPr>
          </w:p>
          <w:p w:rsidR="00EF654E" w:rsidRPr="00596301" w:rsidRDefault="004E27E4" w:rsidP="00766BC7">
            <w:pPr>
              <w:rPr>
                <w:rFonts w:cs="Times New Roman"/>
                <w:sz w:val="24"/>
                <w:szCs w:val="24"/>
                <w:lang w:val="pt-BR"/>
              </w:rPr>
            </w:pPr>
            <w:r w:rsidRPr="00596301">
              <w:rPr>
                <w:rFonts w:cs="Times New Roman"/>
                <w:sz w:val="24"/>
                <w:szCs w:val="24"/>
                <w:lang w:val="pt-BR"/>
              </w:rPr>
              <w:t>Sim _____ ou</w:t>
            </w:r>
            <w:proofErr w:type="gramStart"/>
            <w:r w:rsidRPr="00596301">
              <w:rPr>
                <w:rFonts w:cs="Times New Roman"/>
                <w:sz w:val="24"/>
                <w:szCs w:val="24"/>
                <w:lang w:val="pt-BR"/>
              </w:rPr>
              <w:t xml:space="preserve">  </w:t>
            </w:r>
            <w:proofErr w:type="gramEnd"/>
            <w:r w:rsidRPr="00596301">
              <w:rPr>
                <w:rFonts w:cs="Times New Roman"/>
                <w:sz w:val="24"/>
                <w:szCs w:val="24"/>
                <w:lang w:val="pt-BR"/>
              </w:rPr>
              <w:t>Não_____</w:t>
            </w:r>
          </w:p>
          <w:p w:rsidR="00BC7299" w:rsidRPr="00596301" w:rsidRDefault="00BC7299" w:rsidP="00766BC7">
            <w:pPr>
              <w:rPr>
                <w:rFonts w:cs="Times New Roman"/>
                <w:sz w:val="24"/>
                <w:szCs w:val="24"/>
                <w:lang w:val="pt-BR"/>
              </w:rPr>
            </w:pPr>
          </w:p>
        </w:tc>
      </w:tr>
      <w:tr w:rsidR="00C82322" w:rsidRPr="00692807" w:rsidTr="00703DD3">
        <w:tc>
          <w:tcPr>
            <w:tcW w:w="1458" w:type="dxa"/>
          </w:tcPr>
          <w:p w:rsidR="00C8232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C82322" w:rsidRPr="00596301">
              <w:rPr>
                <w:rFonts w:eastAsia="Calibri" w:cs="Times New Roman"/>
                <w:b/>
                <w:sz w:val="24"/>
                <w:szCs w:val="24"/>
                <w:lang w:val="pt-BR"/>
              </w:rPr>
              <w:t xml:space="preserve"> 12.1</w:t>
            </w:r>
          </w:p>
        </w:tc>
        <w:tc>
          <w:tcPr>
            <w:tcW w:w="8118" w:type="dxa"/>
          </w:tcPr>
          <w:p w:rsidR="00190DFF" w:rsidRPr="00596301" w:rsidRDefault="00190DFF" w:rsidP="00596301">
            <w:pPr>
              <w:pStyle w:val="Subttulo2"/>
              <w:rPr>
                <w:rFonts w:ascii="Times New Roman" w:hAnsi="Times New Roman" w:cs="Times New Roman"/>
                <w:sz w:val="24"/>
              </w:rPr>
            </w:pPr>
            <w:r w:rsidRPr="00596301">
              <w:rPr>
                <w:rFonts w:ascii="Times New Roman" w:hAnsi="Times New Roman" w:cs="Times New Roman"/>
                <w:sz w:val="24"/>
              </w:rPr>
              <w:t>Validade da Proposta</w:t>
            </w:r>
          </w:p>
          <w:p w:rsidR="00190DFF" w:rsidRPr="008E2141" w:rsidRDefault="00190DFF" w:rsidP="00190DFF">
            <w:pPr>
              <w:rPr>
                <w:rFonts w:cs="Times New Roman"/>
                <w:sz w:val="24"/>
                <w:szCs w:val="24"/>
                <w:lang w:val="pt-BR"/>
              </w:rPr>
            </w:pPr>
          </w:p>
          <w:p w:rsidR="001D578E" w:rsidRPr="00596301" w:rsidRDefault="001D578E" w:rsidP="001D578E">
            <w:pPr>
              <w:rPr>
                <w:rFonts w:cs="Times New Roman"/>
                <w:sz w:val="24"/>
                <w:szCs w:val="24"/>
                <w:lang w:val="pt-BR"/>
              </w:rPr>
            </w:pPr>
            <w:r w:rsidRPr="00596301">
              <w:rPr>
                <w:rFonts w:cs="Times New Roman"/>
                <w:sz w:val="24"/>
                <w:szCs w:val="24"/>
                <w:lang w:val="pt-BR"/>
              </w:rPr>
              <w:t xml:space="preserve">As Propostas deverão permanecer válidas por </w:t>
            </w:r>
            <w:r w:rsidRPr="00596301">
              <w:rPr>
                <w:rFonts w:cs="Times New Roman"/>
                <w:b/>
                <w:i/>
                <w:color w:val="548DD4" w:themeColor="text2" w:themeTint="99"/>
                <w:sz w:val="24"/>
                <w:szCs w:val="24"/>
                <w:lang w:val="pt-BR"/>
              </w:rPr>
              <w:t>[inserir um número, normalmente entre 60 e 90 dias]</w:t>
            </w:r>
            <w:r w:rsidRPr="00596301">
              <w:rPr>
                <w:rFonts w:cs="Times New Roman"/>
                <w:sz w:val="24"/>
                <w:szCs w:val="24"/>
                <w:lang w:val="pt-BR"/>
              </w:rPr>
              <w:t xml:space="preserve"> dias corridos depois da data </w:t>
            </w:r>
            <w:r w:rsidRPr="00596301">
              <w:rPr>
                <w:rFonts w:eastAsia="MS Mincho" w:cs="Times New Roman"/>
                <w:sz w:val="24"/>
                <w:szCs w:val="24"/>
                <w:lang w:val="pt-BR"/>
              </w:rPr>
              <w:t>final estabelecida</w:t>
            </w:r>
            <w:r w:rsidRPr="00596301">
              <w:rPr>
                <w:rFonts w:cs="Times New Roman"/>
                <w:sz w:val="24"/>
                <w:szCs w:val="24"/>
                <w:lang w:val="pt-BR"/>
              </w:rPr>
              <w:t xml:space="preserve"> de apresentação, ou seja, até: </w:t>
            </w:r>
            <w:r w:rsidRPr="00596301">
              <w:rPr>
                <w:rFonts w:cs="Times New Roman"/>
                <w:b/>
                <w:i/>
                <w:color w:val="548DD4" w:themeColor="text2" w:themeTint="99"/>
                <w:sz w:val="24"/>
                <w:szCs w:val="24"/>
                <w:lang w:val="pt-BR"/>
              </w:rPr>
              <w:t>[</w:t>
            </w:r>
            <w:r w:rsidRPr="00596301">
              <w:rPr>
                <w:rFonts w:cs="Times New Roman"/>
                <w:b/>
                <w:i/>
                <w:iCs/>
                <w:color w:val="548DD4" w:themeColor="text2" w:themeTint="99"/>
                <w:sz w:val="24"/>
                <w:szCs w:val="24"/>
                <w:lang w:val="pt-BR"/>
              </w:rPr>
              <w:t>indicar a data</w:t>
            </w:r>
            <w:proofErr w:type="gramStart"/>
            <w:r w:rsidRPr="00596301">
              <w:rPr>
                <w:rFonts w:cs="Times New Roman"/>
                <w:b/>
                <w:i/>
                <w:iCs/>
                <w:color w:val="548DD4" w:themeColor="text2" w:themeTint="99"/>
                <w:sz w:val="24"/>
                <w:szCs w:val="24"/>
                <w:lang w:val="pt-BR"/>
              </w:rPr>
              <w:t>]</w:t>
            </w:r>
            <w:proofErr w:type="gramEnd"/>
          </w:p>
          <w:p w:rsidR="001D578E" w:rsidRPr="00596301" w:rsidRDefault="001D578E" w:rsidP="001D578E">
            <w:pPr>
              <w:rPr>
                <w:rFonts w:cs="Times New Roman"/>
                <w:sz w:val="24"/>
                <w:szCs w:val="24"/>
                <w:lang w:val="pt-BR"/>
              </w:rPr>
            </w:pPr>
          </w:p>
        </w:tc>
      </w:tr>
      <w:tr w:rsidR="00C82322" w:rsidRPr="00692807" w:rsidTr="00703DD3">
        <w:tc>
          <w:tcPr>
            <w:tcW w:w="1458" w:type="dxa"/>
          </w:tcPr>
          <w:p w:rsidR="00C8232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C82322" w:rsidRPr="00596301">
              <w:rPr>
                <w:rFonts w:eastAsia="Calibri" w:cs="Times New Roman"/>
                <w:b/>
                <w:sz w:val="24"/>
                <w:szCs w:val="24"/>
                <w:lang w:val="pt-BR"/>
              </w:rPr>
              <w:t xml:space="preserve"> 12.9 (c)</w:t>
            </w:r>
          </w:p>
        </w:tc>
        <w:tc>
          <w:tcPr>
            <w:tcW w:w="8118" w:type="dxa"/>
          </w:tcPr>
          <w:p w:rsidR="00596301" w:rsidRPr="00596301" w:rsidRDefault="00596301" w:rsidP="00596301">
            <w:pPr>
              <w:pStyle w:val="Subttulo2"/>
              <w:rPr>
                <w:rFonts w:ascii="Times New Roman" w:hAnsi="Times New Roman" w:cs="Times New Roman"/>
                <w:sz w:val="24"/>
              </w:rPr>
            </w:pPr>
            <w:proofErr w:type="gramStart"/>
            <w:r w:rsidRPr="00596301">
              <w:rPr>
                <w:rFonts w:ascii="Times New Roman" w:hAnsi="Times New Roman" w:cs="Times New Roman"/>
                <w:sz w:val="24"/>
              </w:rPr>
              <w:t>c.</w:t>
            </w:r>
            <w:proofErr w:type="gramEnd"/>
            <w:r w:rsidRPr="00596301">
              <w:rPr>
                <w:rFonts w:ascii="Times New Roman" w:hAnsi="Times New Roman" w:cs="Times New Roman"/>
                <w:sz w:val="24"/>
              </w:rPr>
              <w:t xml:space="preserve"> Subcontratação</w:t>
            </w:r>
          </w:p>
          <w:p w:rsidR="00596301" w:rsidRPr="008E2141" w:rsidRDefault="00596301" w:rsidP="00596301">
            <w:pPr>
              <w:rPr>
                <w:lang w:val="pt-BR"/>
              </w:rPr>
            </w:pPr>
          </w:p>
          <w:p w:rsidR="00F16BD2" w:rsidRPr="00596301" w:rsidRDefault="001D578E" w:rsidP="00E22BB0">
            <w:pPr>
              <w:rPr>
                <w:rFonts w:cs="Times New Roman"/>
                <w:b/>
                <w:i/>
                <w:color w:val="548DD4" w:themeColor="text2" w:themeTint="99"/>
                <w:sz w:val="24"/>
                <w:szCs w:val="24"/>
                <w:lang w:val="pt-BR"/>
              </w:rPr>
            </w:pPr>
            <w:r w:rsidRPr="00596301">
              <w:rPr>
                <w:rFonts w:cs="Times New Roman"/>
                <w:b/>
                <w:i/>
                <w:color w:val="548DD4" w:themeColor="text2" w:themeTint="99"/>
                <w:sz w:val="24"/>
                <w:szCs w:val="24"/>
                <w:lang w:val="pt-BR"/>
              </w:rPr>
              <w:t>[Nota</w:t>
            </w:r>
            <w:r w:rsidR="00C82322" w:rsidRPr="00596301">
              <w:rPr>
                <w:rFonts w:cs="Times New Roman"/>
                <w:b/>
                <w:i/>
                <w:color w:val="548DD4" w:themeColor="text2" w:themeTint="99"/>
                <w:sz w:val="24"/>
                <w:szCs w:val="24"/>
                <w:lang w:val="pt-BR"/>
              </w:rPr>
              <w:t xml:space="preserve">s </w:t>
            </w:r>
            <w:r w:rsidRPr="00596301">
              <w:rPr>
                <w:rFonts w:cs="Times New Roman"/>
                <w:b/>
                <w:i/>
                <w:color w:val="548DD4" w:themeColor="text2" w:themeTint="99"/>
                <w:sz w:val="24"/>
                <w:szCs w:val="24"/>
                <w:lang w:val="pt-BR"/>
              </w:rPr>
              <w:t>ao</w:t>
            </w:r>
            <w:r w:rsidR="00C82322" w:rsidRPr="00596301">
              <w:rPr>
                <w:rFonts w:cs="Times New Roman"/>
                <w:b/>
                <w:i/>
                <w:color w:val="548DD4" w:themeColor="text2" w:themeTint="99"/>
                <w:sz w:val="24"/>
                <w:szCs w:val="24"/>
                <w:lang w:val="pt-BR"/>
              </w:rPr>
              <w:t xml:space="preserve"> Client</w:t>
            </w:r>
            <w:r w:rsidRPr="00596301">
              <w:rPr>
                <w:rFonts w:cs="Times New Roman"/>
                <w:b/>
                <w:i/>
                <w:color w:val="548DD4" w:themeColor="text2" w:themeTint="99"/>
                <w:sz w:val="24"/>
                <w:szCs w:val="24"/>
                <w:lang w:val="pt-BR"/>
              </w:rPr>
              <w:t>e</w:t>
            </w:r>
            <w:r w:rsidR="00C82322" w:rsidRPr="00596301">
              <w:rPr>
                <w:rFonts w:cs="Times New Roman"/>
                <w:b/>
                <w:i/>
                <w:color w:val="548DD4" w:themeColor="text2" w:themeTint="99"/>
                <w:sz w:val="24"/>
                <w:szCs w:val="24"/>
                <w:lang w:val="pt-BR"/>
              </w:rPr>
              <w:t xml:space="preserve">: </w:t>
            </w:r>
            <w:r w:rsidR="002E4EEF" w:rsidRPr="00596301">
              <w:rPr>
                <w:rFonts w:cs="Times New Roman"/>
                <w:b/>
                <w:i/>
                <w:color w:val="548DD4" w:themeColor="text2" w:themeTint="99"/>
                <w:sz w:val="24"/>
                <w:szCs w:val="24"/>
                <w:lang w:val="pt-BR"/>
              </w:rPr>
              <w:t xml:space="preserve">A </w:t>
            </w:r>
            <w:r w:rsidR="002067B6" w:rsidRPr="00596301">
              <w:rPr>
                <w:rFonts w:cs="Times New Roman"/>
                <w:b/>
                <w:i/>
                <w:color w:val="548DD4" w:themeColor="text2" w:themeTint="99"/>
                <w:sz w:val="24"/>
                <w:szCs w:val="24"/>
                <w:lang w:val="pt-BR"/>
              </w:rPr>
              <w:t>norma</w:t>
            </w:r>
            <w:r w:rsidR="00C82322" w:rsidRPr="00596301">
              <w:rPr>
                <w:rFonts w:cs="Times New Roman"/>
                <w:b/>
                <w:i/>
                <w:color w:val="548DD4" w:themeColor="text2" w:themeTint="99"/>
                <w:sz w:val="24"/>
                <w:szCs w:val="24"/>
                <w:lang w:val="pt-BR"/>
              </w:rPr>
              <w:t xml:space="preserve"> </w:t>
            </w:r>
            <w:r w:rsidR="002E4EEF" w:rsidRPr="00596301">
              <w:rPr>
                <w:rFonts w:cs="Times New Roman"/>
                <w:b/>
                <w:i/>
                <w:color w:val="548DD4" w:themeColor="text2" w:themeTint="99"/>
                <w:sz w:val="24"/>
                <w:szCs w:val="24"/>
                <w:lang w:val="pt-BR"/>
              </w:rPr>
              <w:t xml:space="preserve">é que não se permite a </w:t>
            </w:r>
            <w:r w:rsidR="002067B6" w:rsidRPr="00596301">
              <w:rPr>
                <w:rFonts w:cs="Times New Roman"/>
                <w:b/>
                <w:i/>
                <w:color w:val="548DD4" w:themeColor="text2" w:themeTint="99"/>
                <w:sz w:val="24"/>
                <w:szCs w:val="24"/>
                <w:lang w:val="pt-BR"/>
              </w:rPr>
              <w:t>sub</w:t>
            </w:r>
            <w:r w:rsidR="002E4EEF" w:rsidRPr="00596301">
              <w:rPr>
                <w:rFonts w:cs="Times New Roman"/>
                <w:b/>
                <w:i/>
                <w:color w:val="548DD4" w:themeColor="text2" w:themeTint="99"/>
                <w:sz w:val="24"/>
                <w:szCs w:val="24"/>
                <w:lang w:val="pt-BR"/>
              </w:rPr>
              <w:t xml:space="preserve">contratação </w:t>
            </w:r>
            <w:r w:rsidR="002067B6" w:rsidRPr="00596301">
              <w:rPr>
                <w:rFonts w:cs="Times New Roman"/>
                <w:b/>
                <w:i/>
                <w:color w:val="548DD4" w:themeColor="text2" w:themeTint="99"/>
                <w:sz w:val="24"/>
                <w:szCs w:val="24"/>
                <w:lang w:val="pt-BR"/>
              </w:rPr>
              <w:t>de todos os</w:t>
            </w:r>
            <w:r w:rsidR="002E4EEF" w:rsidRPr="00596301">
              <w:rPr>
                <w:rFonts w:cs="Times New Roman"/>
                <w:b/>
                <w:i/>
                <w:color w:val="548DD4" w:themeColor="text2" w:themeTint="99"/>
                <w:sz w:val="24"/>
                <w:szCs w:val="24"/>
                <w:lang w:val="pt-BR"/>
              </w:rPr>
              <w:t xml:space="preserve"> S</w:t>
            </w:r>
            <w:r w:rsidR="005A524A" w:rsidRPr="00596301">
              <w:rPr>
                <w:rFonts w:cs="Times New Roman"/>
                <w:b/>
                <w:i/>
                <w:color w:val="548DD4" w:themeColor="text2" w:themeTint="99"/>
                <w:sz w:val="24"/>
                <w:szCs w:val="24"/>
                <w:lang w:val="pt-BR"/>
              </w:rPr>
              <w:t>e</w:t>
            </w:r>
            <w:r w:rsidR="002E4EEF" w:rsidRPr="00596301">
              <w:rPr>
                <w:rFonts w:cs="Times New Roman"/>
                <w:b/>
                <w:i/>
                <w:color w:val="548DD4" w:themeColor="text2" w:themeTint="99"/>
                <w:sz w:val="24"/>
                <w:szCs w:val="24"/>
                <w:lang w:val="pt-BR"/>
              </w:rPr>
              <w:t>rviços</w:t>
            </w:r>
            <w:r w:rsidR="00C82322" w:rsidRPr="00596301">
              <w:rPr>
                <w:rFonts w:cs="Times New Roman"/>
                <w:b/>
                <w:i/>
                <w:color w:val="548DD4" w:themeColor="text2" w:themeTint="99"/>
                <w:sz w:val="24"/>
                <w:szCs w:val="24"/>
                <w:lang w:val="pt-BR"/>
              </w:rPr>
              <w:t>.</w:t>
            </w:r>
            <w:proofErr w:type="gramStart"/>
            <w:r w:rsidR="00C82322" w:rsidRPr="00596301">
              <w:rPr>
                <w:rFonts w:cs="Times New Roman"/>
                <w:b/>
                <w:i/>
                <w:color w:val="548DD4" w:themeColor="text2" w:themeTint="99"/>
                <w:sz w:val="24"/>
                <w:szCs w:val="24"/>
                <w:lang w:val="pt-BR"/>
              </w:rPr>
              <w:t xml:space="preserve"> </w:t>
            </w:r>
            <w:r w:rsidR="002E4EEF" w:rsidRPr="00596301">
              <w:rPr>
                <w:rFonts w:cs="Times New Roman"/>
                <w:b/>
                <w:i/>
                <w:color w:val="548DD4" w:themeColor="text2" w:themeTint="99"/>
                <w:sz w:val="24"/>
                <w:szCs w:val="24"/>
                <w:lang w:val="pt-BR"/>
              </w:rPr>
              <w:t xml:space="preserve"> </w:t>
            </w:r>
            <w:proofErr w:type="gramEnd"/>
            <w:r w:rsidR="002E4EEF" w:rsidRPr="00596301">
              <w:rPr>
                <w:rFonts w:cs="Times New Roman"/>
                <w:b/>
                <w:i/>
                <w:color w:val="548DD4" w:themeColor="text2" w:themeTint="99"/>
                <w:sz w:val="24"/>
                <w:szCs w:val="24"/>
                <w:lang w:val="pt-BR"/>
              </w:rPr>
              <w:t>Quaisquer desvios</w:t>
            </w:r>
            <w:r w:rsidR="00C82322" w:rsidRPr="00596301">
              <w:rPr>
                <w:rFonts w:cs="Times New Roman"/>
                <w:b/>
                <w:i/>
                <w:color w:val="548DD4" w:themeColor="text2" w:themeTint="99"/>
                <w:sz w:val="24"/>
                <w:szCs w:val="24"/>
                <w:lang w:val="pt-BR"/>
              </w:rPr>
              <w:t xml:space="preserve"> </w:t>
            </w:r>
            <w:r w:rsidR="002E4EEF" w:rsidRPr="00596301">
              <w:rPr>
                <w:rFonts w:cs="Times New Roman"/>
                <w:b/>
                <w:i/>
                <w:color w:val="548DD4" w:themeColor="text2" w:themeTint="99"/>
                <w:sz w:val="24"/>
                <w:szCs w:val="24"/>
                <w:lang w:val="pt-BR"/>
              </w:rPr>
              <w:t>d</w:t>
            </w:r>
            <w:r w:rsidR="002067B6" w:rsidRPr="00596301">
              <w:rPr>
                <w:rFonts w:cs="Times New Roman"/>
                <w:b/>
                <w:i/>
                <w:color w:val="548DD4" w:themeColor="text2" w:themeTint="99"/>
                <w:sz w:val="24"/>
                <w:szCs w:val="24"/>
                <w:lang w:val="pt-BR"/>
              </w:rPr>
              <w:t>essa</w:t>
            </w:r>
            <w:r w:rsidR="002E4EEF" w:rsidRPr="00596301">
              <w:rPr>
                <w:rFonts w:cs="Times New Roman"/>
                <w:b/>
                <w:i/>
                <w:color w:val="548DD4" w:themeColor="text2" w:themeTint="99"/>
                <w:sz w:val="24"/>
                <w:szCs w:val="24"/>
                <w:lang w:val="pt-BR"/>
              </w:rPr>
              <w:t xml:space="preserve"> disposiç</w:t>
            </w:r>
            <w:r w:rsidR="002067B6" w:rsidRPr="00596301">
              <w:rPr>
                <w:rFonts w:cs="Times New Roman"/>
                <w:b/>
                <w:i/>
                <w:color w:val="548DD4" w:themeColor="text2" w:themeTint="99"/>
                <w:sz w:val="24"/>
                <w:szCs w:val="24"/>
                <w:lang w:val="pt-BR"/>
              </w:rPr>
              <w:t>ão</w:t>
            </w:r>
            <w:r w:rsidR="00C82322" w:rsidRPr="00596301">
              <w:rPr>
                <w:rFonts w:cs="Times New Roman"/>
                <w:b/>
                <w:i/>
                <w:color w:val="548DD4" w:themeColor="text2" w:themeTint="99"/>
                <w:sz w:val="24"/>
                <w:szCs w:val="24"/>
                <w:lang w:val="pt-BR"/>
              </w:rPr>
              <w:t xml:space="preserve"> </w:t>
            </w:r>
            <w:r w:rsidR="002E4EEF" w:rsidRPr="00596301">
              <w:rPr>
                <w:rFonts w:cs="Times New Roman"/>
                <w:b/>
                <w:i/>
                <w:color w:val="548DD4" w:themeColor="text2" w:themeTint="99"/>
                <w:sz w:val="24"/>
                <w:szCs w:val="24"/>
                <w:lang w:val="pt-BR"/>
              </w:rPr>
              <w:t xml:space="preserve">e a introdução de uma escala para medir </w:t>
            </w:r>
            <w:r w:rsidR="002067B6" w:rsidRPr="00596301">
              <w:rPr>
                <w:rFonts w:cs="Times New Roman"/>
                <w:b/>
                <w:i/>
                <w:color w:val="548DD4" w:themeColor="text2" w:themeTint="99"/>
                <w:sz w:val="24"/>
                <w:szCs w:val="24"/>
                <w:lang w:val="pt-BR"/>
              </w:rPr>
              <w:t>o tamanho da</w:t>
            </w:r>
            <w:r w:rsidR="002E4EEF" w:rsidRPr="00596301">
              <w:rPr>
                <w:rFonts w:cs="Times New Roman"/>
                <w:b/>
                <w:i/>
                <w:color w:val="548DD4" w:themeColor="text2" w:themeTint="99"/>
                <w:sz w:val="24"/>
                <w:szCs w:val="24"/>
                <w:lang w:val="pt-BR"/>
              </w:rPr>
              <w:t xml:space="preserve"> subcontratação necessitará de: (</w:t>
            </w:r>
            <w:r w:rsidR="00C82322" w:rsidRPr="00596301">
              <w:rPr>
                <w:rFonts w:cs="Times New Roman"/>
                <w:b/>
                <w:i/>
                <w:color w:val="548DD4" w:themeColor="text2" w:themeTint="99"/>
                <w:sz w:val="24"/>
                <w:szCs w:val="24"/>
                <w:lang w:val="pt-BR"/>
              </w:rPr>
              <w:t xml:space="preserve">a) </w:t>
            </w:r>
            <w:r w:rsidR="002E4EEF" w:rsidRPr="00596301">
              <w:rPr>
                <w:rFonts w:cs="Times New Roman"/>
                <w:b/>
                <w:i/>
                <w:color w:val="548DD4" w:themeColor="text2" w:themeTint="99"/>
                <w:sz w:val="24"/>
                <w:szCs w:val="24"/>
                <w:lang w:val="pt-BR"/>
              </w:rPr>
              <w:t>acordo prévio com o Banco de financiamento</w:t>
            </w:r>
            <w:r w:rsidR="00C82322" w:rsidRPr="00596301">
              <w:rPr>
                <w:rFonts w:cs="Times New Roman"/>
                <w:b/>
                <w:i/>
                <w:color w:val="548DD4" w:themeColor="text2" w:themeTint="99"/>
                <w:sz w:val="24"/>
                <w:szCs w:val="24"/>
                <w:lang w:val="pt-BR"/>
              </w:rPr>
              <w:t xml:space="preserve">, </w:t>
            </w:r>
            <w:r w:rsidR="002E4EEF" w:rsidRPr="00596301">
              <w:rPr>
                <w:rFonts w:cs="Times New Roman"/>
                <w:b/>
                <w:i/>
                <w:color w:val="548DD4" w:themeColor="text2" w:themeTint="99"/>
                <w:sz w:val="24"/>
                <w:szCs w:val="24"/>
                <w:lang w:val="pt-BR"/>
              </w:rPr>
              <w:t>e</w:t>
            </w:r>
            <w:r w:rsidR="00C82322" w:rsidRPr="00596301">
              <w:rPr>
                <w:rFonts w:cs="Times New Roman"/>
                <w:b/>
                <w:i/>
                <w:color w:val="548DD4" w:themeColor="text2" w:themeTint="99"/>
                <w:sz w:val="24"/>
                <w:szCs w:val="24"/>
                <w:lang w:val="pt-BR"/>
              </w:rPr>
              <w:t xml:space="preserve"> (b) </w:t>
            </w:r>
            <w:r w:rsidR="00E22BB0" w:rsidRPr="00596301">
              <w:rPr>
                <w:rFonts w:cs="Times New Roman"/>
                <w:b/>
                <w:i/>
                <w:color w:val="548DD4" w:themeColor="text2" w:themeTint="99"/>
                <w:sz w:val="24"/>
                <w:szCs w:val="24"/>
                <w:lang w:val="pt-BR"/>
              </w:rPr>
              <w:t>inserir</w:t>
            </w:r>
            <w:r w:rsidR="002E4EEF" w:rsidRPr="00596301">
              <w:rPr>
                <w:rFonts w:cs="Times New Roman"/>
                <w:b/>
                <w:i/>
                <w:color w:val="548DD4" w:themeColor="text2" w:themeTint="99"/>
                <w:sz w:val="24"/>
                <w:szCs w:val="24"/>
                <w:lang w:val="pt-BR"/>
              </w:rPr>
              <w:t xml:space="preserve"> a descrição dos requisitos específicos</w:t>
            </w:r>
            <w:r w:rsidR="00C82322" w:rsidRPr="00596301">
              <w:rPr>
                <w:rFonts w:cs="Times New Roman"/>
                <w:i/>
                <w:color w:val="548DD4" w:themeColor="text2" w:themeTint="99"/>
                <w:sz w:val="24"/>
                <w:szCs w:val="24"/>
                <w:lang w:val="pt-BR"/>
              </w:rPr>
              <w:t xml:space="preserve">.] </w:t>
            </w:r>
          </w:p>
          <w:p w:rsidR="008C05C4" w:rsidRPr="00596301" w:rsidRDefault="008C05C4" w:rsidP="002067B6">
            <w:pPr>
              <w:rPr>
                <w:rFonts w:cs="Times New Roman"/>
                <w:sz w:val="24"/>
                <w:szCs w:val="24"/>
                <w:lang w:val="pt-BR"/>
              </w:rPr>
            </w:pPr>
          </w:p>
        </w:tc>
      </w:tr>
      <w:tr w:rsidR="00C82322" w:rsidRPr="00692807" w:rsidTr="00703DD3">
        <w:tc>
          <w:tcPr>
            <w:tcW w:w="1458" w:type="dxa"/>
          </w:tcPr>
          <w:p w:rsidR="00C8232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C82322" w:rsidRPr="00596301">
              <w:rPr>
                <w:rFonts w:eastAsia="Calibri" w:cs="Times New Roman"/>
                <w:b/>
                <w:sz w:val="24"/>
                <w:szCs w:val="24"/>
                <w:lang w:val="pt-BR"/>
              </w:rPr>
              <w:t xml:space="preserve"> 13.1</w:t>
            </w:r>
          </w:p>
        </w:tc>
        <w:tc>
          <w:tcPr>
            <w:tcW w:w="8118" w:type="dxa"/>
          </w:tcPr>
          <w:p w:rsidR="00596301" w:rsidRPr="00596301" w:rsidRDefault="00596301" w:rsidP="00596301">
            <w:pPr>
              <w:pStyle w:val="Subttulo2"/>
              <w:rPr>
                <w:sz w:val="24"/>
              </w:rPr>
            </w:pPr>
            <w:r w:rsidRPr="00596301">
              <w:rPr>
                <w:sz w:val="24"/>
              </w:rPr>
              <w:t>Esclarecimentos e Adendos à SDP</w:t>
            </w:r>
          </w:p>
          <w:p w:rsidR="00596301" w:rsidRPr="00596301" w:rsidRDefault="00596301" w:rsidP="00AA6D02">
            <w:pPr>
              <w:rPr>
                <w:rFonts w:cs="Times New Roman"/>
                <w:sz w:val="24"/>
                <w:szCs w:val="24"/>
                <w:lang w:val="pt-BR"/>
              </w:rPr>
            </w:pPr>
          </w:p>
          <w:p w:rsidR="00C82322" w:rsidRPr="00596301" w:rsidRDefault="002E4EEF" w:rsidP="00AA6D02">
            <w:pPr>
              <w:rPr>
                <w:rFonts w:cs="Times New Roman"/>
                <w:sz w:val="24"/>
                <w:szCs w:val="24"/>
                <w:lang w:val="pt-BR"/>
              </w:rPr>
            </w:pPr>
            <w:r w:rsidRPr="00596301">
              <w:rPr>
                <w:rFonts w:cs="Times New Roman"/>
                <w:sz w:val="24"/>
                <w:szCs w:val="24"/>
                <w:lang w:val="pt-BR"/>
              </w:rPr>
              <w:t>Esclarecimentos podem ser solicitados até</w:t>
            </w:r>
            <w:r w:rsidR="00C82322" w:rsidRPr="00596301">
              <w:rPr>
                <w:rFonts w:cs="Times New Roman"/>
                <w:sz w:val="24"/>
                <w:szCs w:val="24"/>
                <w:lang w:val="pt-BR"/>
              </w:rPr>
              <w:t xml:space="preserve"> </w:t>
            </w:r>
            <w:r w:rsidR="00AA6D02" w:rsidRPr="00596301">
              <w:rPr>
                <w:rFonts w:cs="Times New Roman"/>
                <w:sz w:val="24"/>
                <w:szCs w:val="24"/>
                <w:lang w:val="pt-BR"/>
              </w:rPr>
              <w:t>______________</w:t>
            </w:r>
            <w:r w:rsidR="00C82322" w:rsidRPr="00596301">
              <w:rPr>
                <w:rFonts w:cs="Times New Roman"/>
                <w:sz w:val="24"/>
                <w:szCs w:val="24"/>
                <w:lang w:val="pt-BR"/>
              </w:rPr>
              <w:t xml:space="preserve"> </w:t>
            </w:r>
            <w:r w:rsidRPr="00596301">
              <w:rPr>
                <w:rFonts w:cs="Times New Roman"/>
                <w:b/>
                <w:i/>
                <w:color w:val="548DD4" w:themeColor="text2" w:themeTint="99"/>
                <w:sz w:val="24"/>
                <w:szCs w:val="24"/>
                <w:lang w:val="pt-BR"/>
              </w:rPr>
              <w:t>[inserir</w:t>
            </w:r>
            <w:r w:rsidR="00C82322" w:rsidRPr="00596301">
              <w:rPr>
                <w:rFonts w:cs="Times New Roman"/>
                <w:b/>
                <w:i/>
                <w:color w:val="548DD4" w:themeColor="text2" w:themeTint="99"/>
                <w:sz w:val="24"/>
                <w:szCs w:val="24"/>
                <w:lang w:val="pt-BR"/>
              </w:rPr>
              <w:t xml:space="preserve"> n</w:t>
            </w:r>
            <w:r w:rsidRPr="00596301">
              <w:rPr>
                <w:rFonts w:cs="Times New Roman"/>
                <w:b/>
                <w:i/>
                <w:color w:val="548DD4" w:themeColor="text2" w:themeTint="99"/>
                <w:sz w:val="24"/>
                <w:szCs w:val="24"/>
                <w:lang w:val="pt-BR"/>
              </w:rPr>
              <w:t>úmero</w:t>
            </w:r>
            <w:r w:rsidR="00C82322" w:rsidRPr="00596301">
              <w:rPr>
                <w:rFonts w:cs="Times New Roman"/>
                <w:b/>
                <w:i/>
                <w:color w:val="548DD4" w:themeColor="text2" w:themeTint="99"/>
                <w:sz w:val="24"/>
                <w:szCs w:val="24"/>
                <w:lang w:val="pt-BR"/>
              </w:rPr>
              <w:t>]</w:t>
            </w:r>
            <w:r w:rsidR="00C82322" w:rsidRPr="00596301">
              <w:rPr>
                <w:rFonts w:cs="Times New Roman"/>
                <w:color w:val="548DD4" w:themeColor="text2" w:themeTint="99"/>
                <w:sz w:val="24"/>
                <w:szCs w:val="24"/>
                <w:lang w:val="pt-BR"/>
              </w:rPr>
              <w:t xml:space="preserve"> </w:t>
            </w:r>
            <w:r w:rsidRPr="00596301">
              <w:rPr>
                <w:rFonts w:cs="Times New Roman"/>
                <w:sz w:val="24"/>
                <w:szCs w:val="24"/>
                <w:lang w:val="pt-BR"/>
              </w:rPr>
              <w:t>dias antes do prazo final estabelecido para a apresentação das Propostas</w:t>
            </w:r>
            <w:r w:rsidR="00C82322" w:rsidRPr="00596301">
              <w:rPr>
                <w:rFonts w:cs="Times New Roman"/>
                <w:sz w:val="24"/>
                <w:szCs w:val="24"/>
                <w:lang w:val="pt-BR"/>
              </w:rPr>
              <w:t>.</w:t>
            </w:r>
          </w:p>
          <w:p w:rsidR="00AA6D02" w:rsidRPr="00596301" w:rsidRDefault="00AA6D02" w:rsidP="00AA6D02">
            <w:pPr>
              <w:rPr>
                <w:rFonts w:cs="Times New Roman"/>
                <w:sz w:val="24"/>
                <w:szCs w:val="24"/>
                <w:lang w:val="pt-BR"/>
              </w:rPr>
            </w:pPr>
          </w:p>
          <w:p w:rsidR="00C82322" w:rsidRPr="00596301" w:rsidRDefault="003D1224" w:rsidP="00AA6D02">
            <w:pPr>
              <w:rPr>
                <w:rFonts w:cs="Times New Roman"/>
                <w:sz w:val="24"/>
                <w:szCs w:val="24"/>
                <w:lang w:val="pt-BR"/>
              </w:rPr>
            </w:pPr>
            <w:r w:rsidRPr="00596301">
              <w:rPr>
                <w:rFonts w:cs="Times New Roman"/>
                <w:sz w:val="24"/>
                <w:szCs w:val="24"/>
                <w:lang w:val="pt-BR"/>
              </w:rPr>
              <w:t>A fonte de contato</w:t>
            </w:r>
            <w:r w:rsidR="00C82322" w:rsidRPr="00596301">
              <w:rPr>
                <w:rFonts w:cs="Times New Roman"/>
                <w:sz w:val="24"/>
                <w:szCs w:val="24"/>
                <w:lang w:val="pt-BR"/>
              </w:rPr>
              <w:t xml:space="preserve"> </w:t>
            </w:r>
            <w:r w:rsidRPr="00596301">
              <w:rPr>
                <w:rFonts w:cs="Times New Roman"/>
                <w:sz w:val="24"/>
                <w:szCs w:val="24"/>
                <w:lang w:val="pt-BR"/>
              </w:rPr>
              <w:t>para a solicitação de esclarecimentos é:</w:t>
            </w:r>
            <w:r w:rsidR="00C82322" w:rsidRPr="00596301">
              <w:rPr>
                <w:rFonts w:cs="Times New Roman"/>
                <w:sz w:val="24"/>
                <w:szCs w:val="24"/>
                <w:lang w:val="pt-BR"/>
              </w:rPr>
              <w:t xml:space="preserve"> </w:t>
            </w:r>
            <w:r w:rsidR="00946BF2" w:rsidRPr="00596301">
              <w:rPr>
                <w:rFonts w:cs="Times New Roman"/>
                <w:sz w:val="24"/>
                <w:szCs w:val="24"/>
                <w:lang w:val="pt-BR"/>
              </w:rPr>
              <w:t>_________</w:t>
            </w:r>
            <w:r w:rsidR="00CE6B8C" w:rsidRPr="00596301">
              <w:rPr>
                <w:rFonts w:cs="Times New Roman"/>
                <w:sz w:val="24"/>
                <w:szCs w:val="24"/>
                <w:lang w:val="pt-BR"/>
              </w:rPr>
              <w:t>____</w:t>
            </w:r>
            <w:r w:rsidR="00CE6B8C" w:rsidRPr="00596301">
              <w:rPr>
                <w:rFonts w:cs="Times New Roman"/>
                <w:b/>
                <w:i/>
                <w:color w:val="548DD4" w:themeColor="text2" w:themeTint="99"/>
                <w:sz w:val="24"/>
                <w:szCs w:val="24"/>
                <w:lang w:val="pt-BR"/>
              </w:rPr>
              <w:t>__</w:t>
            </w:r>
            <w:proofErr w:type="gramStart"/>
            <w:r w:rsidR="00CE6B8C" w:rsidRPr="00596301">
              <w:rPr>
                <w:rFonts w:cs="Times New Roman"/>
                <w:b/>
                <w:i/>
                <w:color w:val="548DD4" w:themeColor="text2" w:themeTint="99"/>
                <w:sz w:val="24"/>
                <w:szCs w:val="24"/>
                <w:lang w:val="pt-BR"/>
              </w:rPr>
              <w:t>[</w:t>
            </w:r>
            <w:proofErr w:type="gramEnd"/>
            <w:r w:rsidR="00CE6B8C" w:rsidRPr="00596301">
              <w:rPr>
                <w:rFonts w:cs="Times New Roman"/>
                <w:b/>
                <w:i/>
                <w:color w:val="548DD4" w:themeColor="text2" w:themeTint="99"/>
                <w:sz w:val="24"/>
                <w:szCs w:val="24"/>
                <w:lang w:val="pt-BR"/>
              </w:rPr>
              <w:t>Indicar]</w:t>
            </w:r>
            <w:r w:rsidR="00946BF2" w:rsidRPr="00596301">
              <w:rPr>
                <w:rFonts w:cs="Times New Roman"/>
                <w:sz w:val="24"/>
                <w:szCs w:val="24"/>
                <w:lang w:val="pt-BR"/>
              </w:rPr>
              <w:t>__________________</w:t>
            </w:r>
          </w:p>
          <w:p w:rsidR="00C82322" w:rsidRPr="00596301" w:rsidRDefault="00C82322" w:rsidP="00AA6D02">
            <w:pPr>
              <w:rPr>
                <w:rFonts w:cs="Times New Roman"/>
                <w:sz w:val="24"/>
                <w:szCs w:val="24"/>
                <w:lang w:val="pt-BR"/>
              </w:rPr>
            </w:pPr>
          </w:p>
          <w:p w:rsidR="00C82322" w:rsidRPr="00596301" w:rsidRDefault="00C82322" w:rsidP="00AA6D02">
            <w:pPr>
              <w:rPr>
                <w:rFonts w:cs="Times New Roman"/>
                <w:sz w:val="24"/>
                <w:szCs w:val="24"/>
                <w:lang w:val="pt-BR"/>
              </w:rPr>
            </w:pPr>
            <w:r w:rsidRPr="00596301">
              <w:rPr>
                <w:rFonts w:cs="Times New Roman"/>
                <w:sz w:val="24"/>
                <w:szCs w:val="24"/>
                <w:lang w:val="pt-BR"/>
              </w:rPr>
              <w:t>Fa</w:t>
            </w:r>
            <w:r w:rsidR="003D1224" w:rsidRPr="00596301">
              <w:rPr>
                <w:rFonts w:cs="Times New Roman"/>
                <w:sz w:val="24"/>
                <w:szCs w:val="24"/>
                <w:lang w:val="pt-BR"/>
              </w:rPr>
              <w:t>x</w:t>
            </w:r>
            <w:r w:rsidRPr="00596301">
              <w:rPr>
                <w:rFonts w:cs="Times New Roman"/>
                <w:sz w:val="24"/>
                <w:szCs w:val="24"/>
                <w:lang w:val="pt-BR"/>
              </w:rPr>
              <w:t xml:space="preserve">: </w:t>
            </w:r>
            <w:r w:rsidR="00AA6D02" w:rsidRPr="00596301">
              <w:rPr>
                <w:rFonts w:cs="Times New Roman"/>
                <w:sz w:val="24"/>
                <w:szCs w:val="24"/>
                <w:lang w:val="pt-BR"/>
              </w:rPr>
              <w:t>_________</w:t>
            </w:r>
            <w:r w:rsidR="00CE6B8C" w:rsidRPr="00596301">
              <w:rPr>
                <w:rFonts w:cs="Times New Roman"/>
                <w:sz w:val="24"/>
                <w:szCs w:val="24"/>
                <w:lang w:val="pt-BR"/>
              </w:rPr>
              <w:t>____</w:t>
            </w:r>
            <w:r w:rsidR="00CE6B8C" w:rsidRPr="00596301">
              <w:rPr>
                <w:rFonts w:cs="Times New Roman"/>
                <w:b/>
                <w:i/>
                <w:color w:val="548DD4" w:themeColor="text2" w:themeTint="99"/>
                <w:sz w:val="24"/>
                <w:szCs w:val="24"/>
                <w:lang w:val="pt-BR"/>
              </w:rPr>
              <w:t>__</w:t>
            </w:r>
            <w:proofErr w:type="gramStart"/>
            <w:r w:rsidR="00CE6B8C" w:rsidRPr="00596301">
              <w:rPr>
                <w:rFonts w:cs="Times New Roman"/>
                <w:b/>
                <w:i/>
                <w:color w:val="548DD4" w:themeColor="text2" w:themeTint="99"/>
                <w:sz w:val="24"/>
                <w:szCs w:val="24"/>
                <w:lang w:val="pt-BR"/>
              </w:rPr>
              <w:t>[</w:t>
            </w:r>
            <w:proofErr w:type="gramEnd"/>
            <w:r w:rsidR="00CE6B8C" w:rsidRPr="00596301">
              <w:rPr>
                <w:rFonts w:cs="Times New Roman"/>
                <w:b/>
                <w:i/>
                <w:color w:val="548DD4" w:themeColor="text2" w:themeTint="99"/>
                <w:sz w:val="24"/>
                <w:szCs w:val="24"/>
                <w:lang w:val="pt-BR"/>
              </w:rPr>
              <w:t>Indicar]</w:t>
            </w:r>
            <w:r w:rsidR="00AA6D02" w:rsidRPr="00596301">
              <w:rPr>
                <w:rFonts w:cs="Times New Roman"/>
                <w:sz w:val="24"/>
                <w:szCs w:val="24"/>
                <w:lang w:val="pt-BR"/>
              </w:rPr>
              <w:t>_________</w:t>
            </w:r>
            <w:r w:rsidRPr="00596301">
              <w:rPr>
                <w:rFonts w:cs="Times New Roman"/>
                <w:sz w:val="24"/>
                <w:szCs w:val="24"/>
                <w:lang w:val="pt-BR"/>
              </w:rPr>
              <w:t xml:space="preserve">  E-mail: </w:t>
            </w:r>
            <w:r w:rsidR="00AA6D02" w:rsidRPr="00596301">
              <w:rPr>
                <w:rFonts w:cs="Times New Roman"/>
                <w:sz w:val="24"/>
                <w:szCs w:val="24"/>
                <w:lang w:val="pt-BR"/>
              </w:rPr>
              <w:t>______</w:t>
            </w:r>
            <w:r w:rsidR="00CE6B8C" w:rsidRPr="00596301">
              <w:rPr>
                <w:rFonts w:cs="Times New Roman"/>
                <w:sz w:val="24"/>
                <w:szCs w:val="24"/>
                <w:lang w:val="pt-BR"/>
              </w:rPr>
              <w:t>____</w:t>
            </w:r>
            <w:r w:rsidR="00CE6B8C" w:rsidRPr="00596301">
              <w:rPr>
                <w:rFonts w:cs="Times New Roman"/>
                <w:b/>
                <w:i/>
                <w:color w:val="548DD4" w:themeColor="text2" w:themeTint="99"/>
                <w:sz w:val="24"/>
                <w:szCs w:val="24"/>
                <w:lang w:val="pt-BR"/>
              </w:rPr>
              <w:t>__[Indicar]</w:t>
            </w:r>
            <w:r w:rsidR="00AA6D02" w:rsidRPr="00596301">
              <w:rPr>
                <w:rFonts w:cs="Times New Roman"/>
                <w:sz w:val="24"/>
                <w:szCs w:val="24"/>
                <w:lang w:val="pt-BR"/>
              </w:rPr>
              <w:t>____________</w:t>
            </w:r>
          </w:p>
          <w:p w:rsidR="00AA6D02" w:rsidRPr="00596301" w:rsidRDefault="00AA6D02" w:rsidP="00AA6D02">
            <w:pPr>
              <w:rPr>
                <w:rFonts w:cs="Times New Roman"/>
                <w:sz w:val="24"/>
                <w:szCs w:val="24"/>
                <w:lang w:val="pt-BR"/>
              </w:rPr>
            </w:pPr>
          </w:p>
        </w:tc>
      </w:tr>
      <w:tr w:rsidR="00C82322" w:rsidRPr="00692807" w:rsidTr="00703DD3">
        <w:tc>
          <w:tcPr>
            <w:tcW w:w="1458" w:type="dxa"/>
          </w:tcPr>
          <w:p w:rsidR="00C8232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C82322" w:rsidRPr="00596301">
              <w:rPr>
                <w:rFonts w:eastAsia="Calibri" w:cs="Times New Roman"/>
                <w:b/>
                <w:sz w:val="24"/>
                <w:szCs w:val="24"/>
                <w:lang w:val="pt-BR"/>
              </w:rPr>
              <w:t xml:space="preserve"> 14.1.1</w:t>
            </w:r>
          </w:p>
        </w:tc>
        <w:tc>
          <w:tcPr>
            <w:tcW w:w="8118" w:type="dxa"/>
          </w:tcPr>
          <w:p w:rsidR="00596301" w:rsidRPr="00596301" w:rsidRDefault="00596301" w:rsidP="00596301">
            <w:pPr>
              <w:pStyle w:val="Subttulo2"/>
            </w:pPr>
            <w:r w:rsidRPr="00596301">
              <w:t>Preparação das Propostas – Considerações Específicas</w:t>
            </w:r>
          </w:p>
          <w:p w:rsidR="00596301" w:rsidRDefault="00596301" w:rsidP="00442E00">
            <w:pPr>
              <w:rPr>
                <w:rFonts w:cs="Times New Roman"/>
                <w:sz w:val="24"/>
                <w:szCs w:val="24"/>
                <w:lang w:val="pt-BR"/>
              </w:rPr>
            </w:pPr>
          </w:p>
          <w:p w:rsidR="00442E00" w:rsidRPr="00596301" w:rsidRDefault="0059466D" w:rsidP="00442E00">
            <w:pPr>
              <w:rPr>
                <w:rFonts w:cs="Times New Roman"/>
                <w:sz w:val="24"/>
                <w:szCs w:val="24"/>
                <w:lang w:val="pt-BR"/>
              </w:rPr>
            </w:pPr>
            <w:r w:rsidRPr="00596301">
              <w:rPr>
                <w:rFonts w:cs="Times New Roman"/>
                <w:sz w:val="24"/>
                <w:szCs w:val="24"/>
                <w:lang w:val="pt-BR"/>
              </w:rPr>
              <w:t>As Consultoras componentes da lista curta podem associar-se:</w:t>
            </w:r>
            <w:r w:rsidR="00CE6B8C" w:rsidRPr="00596301">
              <w:rPr>
                <w:rFonts w:cs="Times New Roman"/>
                <w:sz w:val="24"/>
                <w:szCs w:val="24"/>
                <w:lang w:val="pt-BR"/>
              </w:rPr>
              <w:t xml:space="preserve"> ____</w:t>
            </w:r>
            <w:r w:rsidR="00CE6B8C" w:rsidRPr="00596301">
              <w:rPr>
                <w:rFonts w:cs="Times New Roman"/>
                <w:b/>
                <w:i/>
                <w:color w:val="548DD4" w:themeColor="text2" w:themeTint="99"/>
                <w:sz w:val="24"/>
                <w:szCs w:val="24"/>
                <w:lang w:val="pt-BR"/>
              </w:rPr>
              <w:t>__</w:t>
            </w:r>
            <w:proofErr w:type="gramStart"/>
            <w:r w:rsidR="00CE6B8C" w:rsidRPr="00596301">
              <w:rPr>
                <w:rFonts w:cs="Times New Roman"/>
                <w:b/>
                <w:i/>
                <w:color w:val="548DD4" w:themeColor="text2" w:themeTint="99"/>
                <w:sz w:val="24"/>
                <w:szCs w:val="24"/>
                <w:lang w:val="pt-BR"/>
              </w:rPr>
              <w:t>[</w:t>
            </w:r>
            <w:proofErr w:type="gramEnd"/>
            <w:r w:rsidR="00CE6B8C" w:rsidRPr="00596301">
              <w:rPr>
                <w:rFonts w:cs="Times New Roman"/>
                <w:b/>
                <w:i/>
                <w:color w:val="548DD4" w:themeColor="text2" w:themeTint="99"/>
                <w:sz w:val="24"/>
                <w:szCs w:val="24"/>
                <w:lang w:val="pt-BR"/>
              </w:rPr>
              <w:t>Indicar]</w:t>
            </w:r>
          </w:p>
          <w:p w:rsidR="0059466D" w:rsidRPr="00596301" w:rsidRDefault="0059466D" w:rsidP="00442E00">
            <w:pPr>
              <w:rPr>
                <w:rFonts w:cs="Times New Roman"/>
                <w:sz w:val="24"/>
                <w:szCs w:val="24"/>
                <w:lang w:val="pt-BR"/>
              </w:rPr>
            </w:pPr>
          </w:p>
          <w:p w:rsidR="00C82322" w:rsidRPr="00596301" w:rsidRDefault="00C82322" w:rsidP="00442E00">
            <w:pPr>
              <w:rPr>
                <w:rFonts w:cs="Times New Roman"/>
                <w:sz w:val="24"/>
                <w:szCs w:val="24"/>
                <w:lang w:val="pt-BR"/>
              </w:rPr>
            </w:pPr>
            <w:r w:rsidRPr="00596301">
              <w:rPr>
                <w:rFonts w:cs="Times New Roman"/>
                <w:sz w:val="24"/>
                <w:szCs w:val="24"/>
                <w:lang w:val="pt-BR"/>
              </w:rPr>
              <w:t xml:space="preserve">(a) </w:t>
            </w:r>
            <w:r w:rsidR="0059466D" w:rsidRPr="00596301">
              <w:rPr>
                <w:rFonts w:cs="Times New Roman"/>
                <w:sz w:val="24"/>
                <w:szCs w:val="24"/>
                <w:lang w:val="pt-BR"/>
              </w:rPr>
              <w:t>outras Consultoras não componentes da Lista Curta</w:t>
            </w:r>
            <w:r w:rsidRPr="00596301">
              <w:rPr>
                <w:rFonts w:cs="Times New Roman"/>
                <w:sz w:val="24"/>
                <w:szCs w:val="24"/>
                <w:lang w:val="pt-BR"/>
              </w:rPr>
              <w:t xml:space="preserve">: </w:t>
            </w:r>
            <w:r w:rsidR="0059466D" w:rsidRPr="00596301">
              <w:rPr>
                <w:rFonts w:cs="Times New Roman"/>
                <w:sz w:val="24"/>
                <w:szCs w:val="24"/>
                <w:lang w:val="pt-BR"/>
              </w:rPr>
              <w:t>Sim ________ ou</w:t>
            </w:r>
            <w:proofErr w:type="gramStart"/>
            <w:r w:rsidR="0059466D" w:rsidRPr="00596301">
              <w:rPr>
                <w:rFonts w:cs="Times New Roman"/>
                <w:sz w:val="24"/>
                <w:szCs w:val="24"/>
                <w:lang w:val="pt-BR"/>
              </w:rPr>
              <w:t xml:space="preserve">  </w:t>
            </w:r>
            <w:proofErr w:type="gramEnd"/>
            <w:r w:rsidR="0059466D" w:rsidRPr="00596301">
              <w:rPr>
                <w:rFonts w:cs="Times New Roman"/>
                <w:sz w:val="24"/>
                <w:szCs w:val="24"/>
                <w:lang w:val="pt-BR"/>
              </w:rPr>
              <w:t>Não ______</w:t>
            </w:r>
          </w:p>
          <w:p w:rsidR="00442E00" w:rsidRPr="00596301" w:rsidRDefault="00442E00" w:rsidP="00442E00">
            <w:pPr>
              <w:rPr>
                <w:rFonts w:cs="Times New Roman"/>
                <w:sz w:val="24"/>
                <w:szCs w:val="24"/>
                <w:lang w:val="pt-BR"/>
              </w:rPr>
            </w:pPr>
          </w:p>
          <w:p w:rsidR="00C82322" w:rsidRPr="00596301" w:rsidRDefault="0059466D" w:rsidP="00442E00">
            <w:pPr>
              <w:rPr>
                <w:rFonts w:cs="Times New Roman"/>
                <w:b/>
                <w:i/>
                <w:color w:val="548DD4" w:themeColor="text2" w:themeTint="99"/>
                <w:sz w:val="24"/>
                <w:szCs w:val="24"/>
                <w:lang w:val="pt-BR"/>
              </w:rPr>
            </w:pPr>
            <w:r w:rsidRPr="00596301">
              <w:rPr>
                <w:rFonts w:cs="Times New Roman"/>
                <w:b/>
                <w:i/>
                <w:color w:val="548DD4" w:themeColor="text2" w:themeTint="99"/>
                <w:sz w:val="24"/>
                <w:szCs w:val="24"/>
                <w:lang w:val="pt-BR"/>
              </w:rPr>
              <w:lastRenderedPageBreak/>
              <w:t>Ou</w:t>
            </w:r>
            <w:r w:rsidR="00C82322" w:rsidRPr="00596301">
              <w:rPr>
                <w:rFonts w:cs="Times New Roman"/>
                <w:b/>
                <w:i/>
                <w:color w:val="548DD4" w:themeColor="text2" w:themeTint="99"/>
                <w:sz w:val="24"/>
                <w:szCs w:val="24"/>
                <w:lang w:val="pt-BR"/>
              </w:rPr>
              <w:t xml:space="preserve"> </w:t>
            </w:r>
          </w:p>
          <w:p w:rsidR="00442E00" w:rsidRPr="00596301" w:rsidRDefault="00442E00" w:rsidP="00442E00">
            <w:pPr>
              <w:rPr>
                <w:rFonts w:cs="Times New Roman"/>
                <w:sz w:val="24"/>
                <w:szCs w:val="24"/>
                <w:lang w:val="pt-BR"/>
              </w:rPr>
            </w:pPr>
          </w:p>
          <w:p w:rsidR="00C82322" w:rsidRPr="00596301" w:rsidRDefault="00C82322" w:rsidP="00442E00">
            <w:pPr>
              <w:rPr>
                <w:rFonts w:cs="Times New Roman"/>
                <w:sz w:val="24"/>
                <w:szCs w:val="24"/>
                <w:lang w:val="pt-BR"/>
              </w:rPr>
            </w:pPr>
            <w:r w:rsidRPr="00596301">
              <w:rPr>
                <w:rFonts w:cs="Times New Roman"/>
                <w:sz w:val="24"/>
                <w:szCs w:val="24"/>
                <w:lang w:val="pt-BR"/>
              </w:rPr>
              <w:t xml:space="preserve">(b) </w:t>
            </w:r>
            <w:r w:rsidR="0059466D" w:rsidRPr="00596301">
              <w:rPr>
                <w:rFonts w:cs="Times New Roman"/>
                <w:sz w:val="24"/>
                <w:szCs w:val="24"/>
                <w:lang w:val="pt-BR"/>
              </w:rPr>
              <w:t>outras Consultoras componentes da Lista Curta:</w:t>
            </w:r>
            <w:r w:rsidRPr="00596301">
              <w:rPr>
                <w:rFonts w:cs="Times New Roman"/>
                <w:sz w:val="24"/>
                <w:szCs w:val="24"/>
                <w:lang w:val="pt-BR"/>
              </w:rPr>
              <w:t xml:space="preserve"> </w:t>
            </w:r>
            <w:r w:rsidR="0059466D" w:rsidRPr="00596301">
              <w:rPr>
                <w:rFonts w:cs="Times New Roman"/>
                <w:sz w:val="24"/>
                <w:szCs w:val="24"/>
                <w:lang w:val="pt-BR"/>
              </w:rPr>
              <w:t>Sim</w:t>
            </w:r>
            <w:r w:rsidRPr="00596301">
              <w:rPr>
                <w:rFonts w:cs="Times New Roman"/>
                <w:sz w:val="24"/>
                <w:szCs w:val="24"/>
                <w:lang w:val="pt-BR"/>
              </w:rPr>
              <w:t xml:space="preserve"> ________ o</w:t>
            </w:r>
            <w:r w:rsidR="0059466D" w:rsidRPr="00596301">
              <w:rPr>
                <w:rFonts w:cs="Times New Roman"/>
                <w:sz w:val="24"/>
                <w:szCs w:val="24"/>
                <w:lang w:val="pt-BR"/>
              </w:rPr>
              <w:t>u</w:t>
            </w:r>
            <w:proofErr w:type="gramStart"/>
            <w:r w:rsidR="0059466D" w:rsidRPr="00596301">
              <w:rPr>
                <w:rFonts w:cs="Times New Roman"/>
                <w:sz w:val="24"/>
                <w:szCs w:val="24"/>
                <w:lang w:val="pt-BR"/>
              </w:rPr>
              <w:t xml:space="preserve">  </w:t>
            </w:r>
            <w:proofErr w:type="gramEnd"/>
            <w:r w:rsidR="0059466D" w:rsidRPr="00596301">
              <w:rPr>
                <w:rFonts w:cs="Times New Roman"/>
                <w:sz w:val="24"/>
                <w:szCs w:val="24"/>
                <w:lang w:val="pt-BR"/>
              </w:rPr>
              <w:t>Não</w:t>
            </w:r>
            <w:r w:rsidRPr="00596301">
              <w:rPr>
                <w:rFonts w:cs="Times New Roman"/>
                <w:sz w:val="24"/>
                <w:szCs w:val="24"/>
                <w:lang w:val="pt-BR"/>
              </w:rPr>
              <w:t xml:space="preserve"> ______ </w:t>
            </w:r>
          </w:p>
          <w:p w:rsidR="0059466D" w:rsidRPr="00596301" w:rsidRDefault="0059466D" w:rsidP="00442E00">
            <w:pPr>
              <w:rPr>
                <w:rFonts w:cs="Times New Roman"/>
                <w:sz w:val="24"/>
                <w:szCs w:val="24"/>
                <w:lang w:val="pt-BR"/>
              </w:rPr>
            </w:pPr>
          </w:p>
        </w:tc>
      </w:tr>
      <w:tr w:rsidR="00C82322" w:rsidRPr="00692807" w:rsidTr="00703DD3">
        <w:tc>
          <w:tcPr>
            <w:tcW w:w="1458" w:type="dxa"/>
          </w:tcPr>
          <w:p w:rsidR="00C82322" w:rsidRPr="00596301" w:rsidRDefault="000C78FB" w:rsidP="00766BC7">
            <w:pPr>
              <w:spacing w:before="120" w:after="120"/>
              <w:rPr>
                <w:rFonts w:eastAsia="Calibri" w:cs="Times New Roman"/>
                <w:b/>
                <w:sz w:val="24"/>
                <w:szCs w:val="24"/>
                <w:lang w:val="pt-BR"/>
              </w:rPr>
            </w:pPr>
            <w:r w:rsidRPr="00596301">
              <w:rPr>
                <w:rFonts w:eastAsia="Calibri" w:cs="Times New Roman"/>
                <w:b/>
                <w:sz w:val="24"/>
                <w:szCs w:val="24"/>
                <w:lang w:val="pt-BR"/>
              </w:rPr>
              <w:lastRenderedPageBreak/>
              <w:t>IAC</w:t>
            </w:r>
            <w:r w:rsidR="00C82322" w:rsidRPr="00596301">
              <w:rPr>
                <w:rFonts w:eastAsia="Calibri" w:cs="Times New Roman"/>
                <w:b/>
                <w:sz w:val="24"/>
                <w:szCs w:val="24"/>
                <w:lang w:val="pt-BR"/>
              </w:rPr>
              <w:t xml:space="preserve"> 14.1.2 </w:t>
            </w:r>
          </w:p>
        </w:tc>
        <w:tc>
          <w:tcPr>
            <w:tcW w:w="8118" w:type="dxa"/>
          </w:tcPr>
          <w:p w:rsidR="00C82322" w:rsidRPr="00596301" w:rsidRDefault="006F3DA7" w:rsidP="00442E00">
            <w:pPr>
              <w:rPr>
                <w:rFonts w:cs="Times New Roman"/>
                <w:sz w:val="24"/>
                <w:szCs w:val="24"/>
                <w:lang w:val="pt-BR"/>
              </w:rPr>
            </w:pPr>
            <w:r w:rsidRPr="00596301">
              <w:rPr>
                <w:rFonts w:cs="Times New Roman"/>
                <w:sz w:val="24"/>
                <w:szCs w:val="24"/>
                <w:lang w:val="pt-BR"/>
              </w:rPr>
              <w:t>Custo total estimado dos trabalhos</w:t>
            </w:r>
            <w:r w:rsidR="00C82322" w:rsidRPr="00596301">
              <w:rPr>
                <w:rFonts w:cs="Times New Roman"/>
                <w:sz w:val="24"/>
                <w:szCs w:val="24"/>
                <w:lang w:val="pt-BR"/>
              </w:rPr>
              <w:t>:</w:t>
            </w:r>
            <w:r w:rsidRPr="00596301">
              <w:rPr>
                <w:rFonts w:cs="Times New Roman"/>
                <w:sz w:val="24"/>
                <w:szCs w:val="24"/>
                <w:lang w:val="pt-BR"/>
              </w:rPr>
              <w:t xml:space="preserve"> </w:t>
            </w:r>
            <w:r w:rsidR="00C82322" w:rsidRPr="00596301">
              <w:rPr>
                <w:rFonts w:cs="Times New Roman"/>
                <w:sz w:val="24"/>
                <w:szCs w:val="24"/>
                <w:lang w:val="pt-BR"/>
              </w:rPr>
              <w:t>_______</w:t>
            </w:r>
            <w:r w:rsidR="00CE6B8C" w:rsidRPr="00596301">
              <w:rPr>
                <w:rFonts w:cs="Times New Roman"/>
                <w:sz w:val="24"/>
                <w:szCs w:val="24"/>
                <w:lang w:val="pt-BR"/>
              </w:rPr>
              <w:t>____</w:t>
            </w:r>
            <w:r w:rsidR="00CE6B8C" w:rsidRPr="00596301">
              <w:rPr>
                <w:rFonts w:cs="Times New Roman"/>
                <w:b/>
                <w:i/>
                <w:color w:val="548DD4" w:themeColor="text2" w:themeTint="99"/>
                <w:sz w:val="24"/>
                <w:szCs w:val="24"/>
                <w:lang w:val="pt-BR"/>
              </w:rPr>
              <w:t>__</w:t>
            </w:r>
            <w:proofErr w:type="gramStart"/>
            <w:r w:rsidR="00CE6B8C" w:rsidRPr="00596301">
              <w:rPr>
                <w:rFonts w:cs="Times New Roman"/>
                <w:b/>
                <w:i/>
                <w:color w:val="548DD4" w:themeColor="text2" w:themeTint="99"/>
                <w:sz w:val="24"/>
                <w:szCs w:val="24"/>
                <w:lang w:val="pt-BR"/>
              </w:rPr>
              <w:t>[</w:t>
            </w:r>
            <w:proofErr w:type="gramEnd"/>
            <w:r w:rsidR="00CE6B8C" w:rsidRPr="00596301">
              <w:rPr>
                <w:rFonts w:cs="Times New Roman"/>
                <w:b/>
                <w:i/>
                <w:color w:val="548DD4" w:themeColor="text2" w:themeTint="99"/>
                <w:sz w:val="24"/>
                <w:szCs w:val="24"/>
                <w:lang w:val="pt-BR"/>
              </w:rPr>
              <w:t>Indicar]</w:t>
            </w:r>
            <w:r w:rsidR="00C82322" w:rsidRPr="00596301">
              <w:rPr>
                <w:rFonts w:cs="Times New Roman"/>
                <w:sz w:val="24"/>
                <w:szCs w:val="24"/>
                <w:lang w:val="pt-BR"/>
              </w:rPr>
              <w:t xml:space="preserve">_______ </w:t>
            </w:r>
            <w:r w:rsidR="00AF7552" w:rsidRPr="00596301">
              <w:rPr>
                <w:rFonts w:cs="Times New Roman"/>
                <w:sz w:val="24"/>
                <w:szCs w:val="24"/>
                <w:lang w:val="pt-BR"/>
              </w:rPr>
              <w:t>, incluindo os impostos.</w:t>
            </w:r>
          </w:p>
          <w:p w:rsidR="00442E00" w:rsidRPr="00596301" w:rsidRDefault="00442E00" w:rsidP="00442E00">
            <w:pPr>
              <w:rPr>
                <w:rFonts w:cs="Times New Roman"/>
                <w:sz w:val="24"/>
                <w:szCs w:val="24"/>
                <w:lang w:val="pt-BR"/>
              </w:rPr>
            </w:pPr>
          </w:p>
          <w:p w:rsidR="00442E00" w:rsidRPr="00596301" w:rsidRDefault="00442E00" w:rsidP="00BC7299">
            <w:pPr>
              <w:rPr>
                <w:rFonts w:cs="Times New Roman"/>
                <w:sz w:val="24"/>
                <w:szCs w:val="24"/>
                <w:lang w:val="pt-BR"/>
              </w:rPr>
            </w:pPr>
          </w:p>
        </w:tc>
      </w:tr>
      <w:tr w:rsidR="00C82322" w:rsidRPr="00692807" w:rsidTr="00703DD3">
        <w:tc>
          <w:tcPr>
            <w:tcW w:w="1458" w:type="dxa"/>
          </w:tcPr>
          <w:p w:rsidR="00C82322" w:rsidRPr="00B956F1" w:rsidRDefault="000C78FB" w:rsidP="00947B11">
            <w:pPr>
              <w:spacing w:before="120" w:after="120"/>
              <w:rPr>
                <w:rFonts w:eastAsia="Calibri" w:cs="Times New Roman"/>
                <w:b/>
                <w:sz w:val="24"/>
                <w:szCs w:val="24"/>
                <w:lang w:val="pt-BR"/>
              </w:rPr>
            </w:pPr>
            <w:r w:rsidRPr="00B956F1">
              <w:rPr>
                <w:rFonts w:eastAsia="Calibri" w:cs="Times New Roman"/>
                <w:b/>
                <w:sz w:val="24"/>
                <w:szCs w:val="24"/>
                <w:lang w:val="pt-BR"/>
              </w:rPr>
              <w:t>IAC</w:t>
            </w:r>
            <w:r w:rsidR="00C82322" w:rsidRPr="00B956F1">
              <w:rPr>
                <w:rFonts w:eastAsia="Calibri" w:cs="Times New Roman"/>
                <w:b/>
                <w:sz w:val="24"/>
                <w:szCs w:val="24"/>
                <w:lang w:val="pt-BR"/>
              </w:rPr>
              <w:t xml:space="preserve"> 15.2</w:t>
            </w:r>
          </w:p>
        </w:tc>
        <w:tc>
          <w:tcPr>
            <w:tcW w:w="8118" w:type="dxa"/>
          </w:tcPr>
          <w:p w:rsidR="00B956F1" w:rsidRPr="00B956F1" w:rsidRDefault="00B956F1" w:rsidP="00B956F1">
            <w:pPr>
              <w:pStyle w:val="Subttulo2"/>
              <w:rPr>
                <w:sz w:val="24"/>
              </w:rPr>
            </w:pPr>
            <w:r w:rsidRPr="00B956F1">
              <w:rPr>
                <w:sz w:val="24"/>
              </w:rPr>
              <w:t>Formato e Conteúdo da Proposta Técnica</w:t>
            </w:r>
          </w:p>
          <w:p w:rsidR="00B956F1" w:rsidRPr="00B956F1" w:rsidRDefault="00B956F1" w:rsidP="005B6562">
            <w:pPr>
              <w:rPr>
                <w:rFonts w:cs="Times New Roman"/>
                <w:sz w:val="24"/>
                <w:szCs w:val="24"/>
                <w:lang w:val="pt-BR"/>
              </w:rPr>
            </w:pPr>
          </w:p>
          <w:p w:rsidR="00C82322" w:rsidRPr="00B956F1" w:rsidRDefault="005A524A" w:rsidP="005B6562">
            <w:pPr>
              <w:rPr>
                <w:rFonts w:cs="Times New Roman"/>
                <w:sz w:val="24"/>
                <w:szCs w:val="24"/>
                <w:lang w:val="pt-BR"/>
              </w:rPr>
            </w:pPr>
            <w:r w:rsidRPr="00B956F1">
              <w:rPr>
                <w:rFonts w:cs="Times New Roman"/>
                <w:sz w:val="24"/>
                <w:szCs w:val="24"/>
                <w:lang w:val="pt-BR"/>
              </w:rPr>
              <w:t>O formato da Proposta Técnica a ser apresentada é:</w:t>
            </w:r>
          </w:p>
          <w:p w:rsidR="005B6562" w:rsidRPr="00B956F1" w:rsidRDefault="005B6562" w:rsidP="005B6562">
            <w:pPr>
              <w:rPr>
                <w:rFonts w:cs="Times New Roman"/>
                <w:sz w:val="24"/>
                <w:szCs w:val="24"/>
                <w:lang w:val="pt-BR"/>
              </w:rPr>
            </w:pPr>
          </w:p>
          <w:p w:rsidR="005B6562" w:rsidRPr="00B956F1" w:rsidRDefault="00766BC7" w:rsidP="005B6562">
            <w:pPr>
              <w:rPr>
                <w:rFonts w:cs="Times New Roman"/>
                <w:sz w:val="24"/>
                <w:szCs w:val="24"/>
                <w:lang w:val="pt-BR"/>
              </w:rPr>
            </w:pPr>
            <w:r w:rsidRPr="00B956F1">
              <w:rPr>
                <w:rFonts w:cs="Times New Roman"/>
                <w:sz w:val="24"/>
                <w:szCs w:val="24"/>
                <w:lang w:val="pt-BR"/>
              </w:rPr>
              <w:t>PTC.</w:t>
            </w:r>
          </w:p>
          <w:p w:rsidR="00766BC7" w:rsidRPr="00B956F1" w:rsidRDefault="00766BC7" w:rsidP="005B6562">
            <w:pPr>
              <w:rPr>
                <w:rFonts w:cs="Times New Roman"/>
                <w:sz w:val="24"/>
                <w:szCs w:val="24"/>
                <w:lang w:val="pt-BR"/>
              </w:rPr>
            </w:pPr>
          </w:p>
          <w:p w:rsidR="005B6562" w:rsidRPr="00B956F1" w:rsidRDefault="005A524A" w:rsidP="005A524A">
            <w:pPr>
              <w:rPr>
                <w:rFonts w:cs="Times New Roman"/>
                <w:sz w:val="24"/>
                <w:szCs w:val="24"/>
                <w:lang w:val="pt-BR"/>
              </w:rPr>
            </w:pPr>
            <w:r w:rsidRPr="00B956F1">
              <w:rPr>
                <w:rFonts w:cs="Times New Roman"/>
                <w:sz w:val="24"/>
                <w:szCs w:val="24"/>
                <w:lang w:val="pt-BR"/>
              </w:rPr>
              <w:t>A apresentação do orçamento total disponível em um formato incorreto pode resultar que a Proposta seja considerada inadequada às exigências da SDP.</w:t>
            </w:r>
          </w:p>
          <w:p w:rsidR="005A524A" w:rsidRPr="00B956F1" w:rsidRDefault="005A524A" w:rsidP="005A524A">
            <w:pPr>
              <w:rPr>
                <w:rFonts w:cs="Times New Roman"/>
                <w:sz w:val="24"/>
                <w:szCs w:val="24"/>
                <w:lang w:val="pt-BR"/>
              </w:rPr>
            </w:pPr>
          </w:p>
        </w:tc>
      </w:tr>
      <w:tr w:rsidR="00C82322" w:rsidRPr="00692807" w:rsidTr="00703DD3">
        <w:tc>
          <w:tcPr>
            <w:tcW w:w="1458" w:type="dxa"/>
          </w:tcPr>
          <w:p w:rsidR="00C82322" w:rsidRPr="00B956F1" w:rsidRDefault="000C78FB" w:rsidP="00947B11">
            <w:pPr>
              <w:spacing w:before="120" w:after="120"/>
              <w:rPr>
                <w:rFonts w:eastAsia="Calibri" w:cs="Times New Roman"/>
                <w:b/>
                <w:sz w:val="24"/>
                <w:szCs w:val="24"/>
                <w:lang w:val="pt-BR"/>
              </w:rPr>
            </w:pPr>
            <w:r w:rsidRPr="00B956F1">
              <w:rPr>
                <w:rFonts w:eastAsia="Calibri" w:cs="Times New Roman"/>
                <w:b/>
                <w:sz w:val="24"/>
                <w:szCs w:val="24"/>
                <w:lang w:val="pt-BR"/>
              </w:rPr>
              <w:t>IAC</w:t>
            </w:r>
            <w:r w:rsidR="00C82322" w:rsidRPr="00B956F1">
              <w:rPr>
                <w:rFonts w:eastAsia="Calibri" w:cs="Times New Roman"/>
                <w:b/>
                <w:sz w:val="24"/>
                <w:szCs w:val="24"/>
                <w:lang w:val="pt-BR"/>
              </w:rPr>
              <w:t xml:space="preserve"> 16.2</w:t>
            </w:r>
          </w:p>
        </w:tc>
        <w:tc>
          <w:tcPr>
            <w:tcW w:w="8118" w:type="dxa"/>
          </w:tcPr>
          <w:p w:rsidR="00B956F1" w:rsidRPr="00B956F1" w:rsidRDefault="00B956F1" w:rsidP="00B956F1">
            <w:pPr>
              <w:pStyle w:val="Subttulo2"/>
              <w:rPr>
                <w:sz w:val="24"/>
              </w:rPr>
            </w:pPr>
            <w:r w:rsidRPr="00B956F1">
              <w:rPr>
                <w:sz w:val="24"/>
              </w:rPr>
              <w:t>Proposta Financeira</w:t>
            </w:r>
          </w:p>
          <w:p w:rsidR="00B956F1" w:rsidRDefault="00B956F1" w:rsidP="00FD6C9B">
            <w:pPr>
              <w:rPr>
                <w:rFonts w:cs="Times New Roman"/>
                <w:sz w:val="24"/>
                <w:szCs w:val="24"/>
                <w:lang w:val="pt-BR"/>
              </w:rPr>
            </w:pPr>
          </w:p>
          <w:p w:rsidR="00B956F1" w:rsidRPr="00596301" w:rsidRDefault="00B956F1" w:rsidP="00B956F1">
            <w:pPr>
              <w:pStyle w:val="Subttulo2"/>
              <w:rPr>
                <w:rFonts w:ascii="Times New Roman" w:hAnsi="Times New Roman" w:cs="Times New Roman"/>
                <w:sz w:val="24"/>
              </w:rPr>
            </w:pPr>
            <w:proofErr w:type="gramStart"/>
            <w:r w:rsidRPr="00596301">
              <w:rPr>
                <w:rFonts w:ascii="Times New Roman" w:hAnsi="Times New Roman" w:cs="Times New Roman"/>
                <w:sz w:val="24"/>
              </w:rPr>
              <w:t>a.</w:t>
            </w:r>
            <w:proofErr w:type="gramEnd"/>
            <w:r w:rsidRPr="00596301">
              <w:rPr>
                <w:rFonts w:ascii="Times New Roman" w:hAnsi="Times New Roman" w:cs="Times New Roman"/>
                <w:sz w:val="24"/>
              </w:rPr>
              <w:t xml:space="preserve"> Reajustamento de Preços</w:t>
            </w:r>
          </w:p>
          <w:p w:rsidR="00B956F1" w:rsidRPr="00B956F1" w:rsidRDefault="00B956F1" w:rsidP="00FD6C9B">
            <w:pPr>
              <w:rPr>
                <w:rFonts w:cs="Times New Roman"/>
                <w:sz w:val="24"/>
                <w:szCs w:val="24"/>
                <w:lang w:val="pt-BR"/>
              </w:rPr>
            </w:pPr>
          </w:p>
          <w:p w:rsidR="00C82322" w:rsidRPr="00B956F1" w:rsidRDefault="009601E8" w:rsidP="00FD6C9B">
            <w:pPr>
              <w:rPr>
                <w:rFonts w:cs="Times New Roman"/>
                <w:sz w:val="24"/>
                <w:szCs w:val="24"/>
                <w:lang w:val="pt-BR"/>
              </w:rPr>
            </w:pPr>
            <w:r w:rsidRPr="00B956F1">
              <w:rPr>
                <w:rFonts w:cs="Times New Roman"/>
                <w:sz w:val="24"/>
                <w:szCs w:val="24"/>
                <w:lang w:val="pt-BR"/>
              </w:rPr>
              <w:t xml:space="preserve">O reajustamento </w:t>
            </w:r>
            <w:r w:rsidR="00766BC7" w:rsidRPr="00B956F1">
              <w:rPr>
                <w:rFonts w:cs="Times New Roman"/>
                <w:sz w:val="24"/>
                <w:szCs w:val="24"/>
                <w:lang w:val="pt-BR"/>
              </w:rPr>
              <w:t>dos serviços</w:t>
            </w:r>
            <w:r w:rsidRPr="00B956F1">
              <w:rPr>
                <w:rFonts w:cs="Times New Roman"/>
                <w:sz w:val="24"/>
                <w:szCs w:val="24"/>
                <w:lang w:val="pt-BR"/>
              </w:rPr>
              <w:t xml:space="preserve"> será aplicado</w:t>
            </w:r>
            <w:r w:rsidR="00C82322" w:rsidRPr="00B956F1">
              <w:rPr>
                <w:rFonts w:cs="Times New Roman"/>
                <w:sz w:val="24"/>
                <w:szCs w:val="24"/>
                <w:lang w:val="pt-BR"/>
              </w:rPr>
              <w:t xml:space="preserve">: </w:t>
            </w:r>
            <w:r w:rsidR="00CE6B8C" w:rsidRPr="00B956F1">
              <w:rPr>
                <w:rFonts w:cs="Times New Roman"/>
                <w:sz w:val="24"/>
                <w:szCs w:val="24"/>
                <w:lang w:val="pt-BR"/>
              </w:rPr>
              <w:t>____</w:t>
            </w:r>
            <w:r w:rsidR="00CE6B8C" w:rsidRPr="00B956F1">
              <w:rPr>
                <w:rFonts w:cs="Times New Roman"/>
                <w:b/>
                <w:i/>
                <w:color w:val="548DD4" w:themeColor="text2" w:themeTint="99"/>
                <w:sz w:val="24"/>
                <w:szCs w:val="24"/>
                <w:lang w:val="pt-BR"/>
              </w:rPr>
              <w:t>__</w:t>
            </w:r>
            <w:proofErr w:type="gramStart"/>
            <w:r w:rsidR="00CE6B8C" w:rsidRPr="00B956F1">
              <w:rPr>
                <w:rFonts w:cs="Times New Roman"/>
                <w:b/>
                <w:i/>
                <w:color w:val="548DD4" w:themeColor="text2" w:themeTint="99"/>
                <w:sz w:val="24"/>
                <w:szCs w:val="24"/>
                <w:lang w:val="pt-BR"/>
              </w:rPr>
              <w:t>[</w:t>
            </w:r>
            <w:proofErr w:type="gramEnd"/>
            <w:r w:rsidR="00CE6B8C" w:rsidRPr="00B956F1">
              <w:rPr>
                <w:rFonts w:cs="Times New Roman"/>
                <w:b/>
                <w:i/>
                <w:color w:val="548DD4" w:themeColor="text2" w:themeTint="99"/>
                <w:sz w:val="24"/>
                <w:szCs w:val="24"/>
                <w:lang w:val="pt-BR"/>
              </w:rPr>
              <w:t>Indicar]</w:t>
            </w:r>
          </w:p>
          <w:p w:rsidR="00FD6C9B" w:rsidRPr="00B956F1" w:rsidRDefault="00FD6C9B" w:rsidP="00FD6C9B">
            <w:pPr>
              <w:rPr>
                <w:rFonts w:cs="Times New Roman"/>
                <w:sz w:val="24"/>
                <w:szCs w:val="24"/>
                <w:lang w:val="pt-BR"/>
              </w:rPr>
            </w:pPr>
          </w:p>
          <w:p w:rsidR="009601E8" w:rsidRPr="00B956F1" w:rsidRDefault="009601E8" w:rsidP="009601E8">
            <w:pPr>
              <w:rPr>
                <w:rFonts w:cs="Times New Roman"/>
                <w:sz w:val="24"/>
                <w:szCs w:val="24"/>
                <w:lang w:val="pt-BR"/>
              </w:rPr>
            </w:pPr>
            <w:r w:rsidRPr="00B956F1">
              <w:rPr>
                <w:rFonts w:cs="Times New Roman"/>
                <w:sz w:val="24"/>
                <w:szCs w:val="24"/>
                <w:lang w:val="pt-BR"/>
              </w:rPr>
              <w:t>Sim _____ ou</w:t>
            </w:r>
            <w:proofErr w:type="gramStart"/>
            <w:r w:rsidRPr="00B956F1">
              <w:rPr>
                <w:rFonts w:cs="Times New Roman"/>
                <w:sz w:val="24"/>
                <w:szCs w:val="24"/>
                <w:lang w:val="pt-BR"/>
              </w:rPr>
              <w:t xml:space="preserve">  </w:t>
            </w:r>
            <w:proofErr w:type="gramEnd"/>
            <w:r w:rsidRPr="00B956F1">
              <w:rPr>
                <w:rFonts w:cs="Times New Roman"/>
                <w:sz w:val="24"/>
                <w:szCs w:val="24"/>
                <w:lang w:val="pt-BR"/>
              </w:rPr>
              <w:t>Não_____</w:t>
            </w:r>
          </w:p>
          <w:p w:rsidR="00FD6C9B" w:rsidRPr="00B956F1" w:rsidRDefault="00FD6C9B" w:rsidP="00FD6C9B">
            <w:pPr>
              <w:rPr>
                <w:rFonts w:cs="Times New Roman"/>
                <w:sz w:val="24"/>
                <w:szCs w:val="24"/>
                <w:lang w:val="pt-BR"/>
              </w:rPr>
            </w:pPr>
          </w:p>
          <w:p w:rsidR="00C82322" w:rsidRPr="00B956F1" w:rsidRDefault="00C82322" w:rsidP="00FD6C9B">
            <w:pPr>
              <w:rPr>
                <w:rFonts w:cs="Times New Roman"/>
                <w:b/>
                <w:i/>
                <w:color w:val="548DD4" w:themeColor="text2" w:themeTint="99"/>
                <w:sz w:val="24"/>
                <w:szCs w:val="24"/>
                <w:lang w:val="pt-BR"/>
              </w:rPr>
            </w:pPr>
            <w:r w:rsidRPr="00B956F1">
              <w:rPr>
                <w:rFonts w:cs="Times New Roman"/>
                <w:b/>
                <w:i/>
                <w:color w:val="548DD4" w:themeColor="text2" w:themeTint="99"/>
                <w:sz w:val="24"/>
                <w:szCs w:val="24"/>
                <w:lang w:val="pt-BR"/>
              </w:rPr>
              <w:t>[</w:t>
            </w:r>
            <w:r w:rsidR="003C0AFC" w:rsidRPr="00B956F1">
              <w:rPr>
                <w:rFonts w:cs="Times New Roman"/>
                <w:b/>
                <w:i/>
                <w:color w:val="548DD4" w:themeColor="text2" w:themeTint="99"/>
                <w:sz w:val="24"/>
                <w:szCs w:val="24"/>
                <w:lang w:val="pt-BR"/>
              </w:rPr>
              <w:t>Caso</w:t>
            </w:r>
            <w:r w:rsidRPr="00B956F1">
              <w:rPr>
                <w:rFonts w:cs="Times New Roman"/>
                <w:b/>
                <w:i/>
                <w:color w:val="548DD4" w:themeColor="text2" w:themeTint="99"/>
                <w:sz w:val="24"/>
                <w:szCs w:val="24"/>
                <w:lang w:val="pt-BR"/>
              </w:rPr>
              <w:t xml:space="preserve"> “</w:t>
            </w:r>
            <w:r w:rsidR="003C0AFC" w:rsidRPr="00B956F1">
              <w:rPr>
                <w:rFonts w:cs="Times New Roman"/>
                <w:b/>
                <w:i/>
                <w:color w:val="548DD4" w:themeColor="text2" w:themeTint="99"/>
                <w:sz w:val="24"/>
                <w:szCs w:val="24"/>
                <w:lang w:val="pt-BR"/>
              </w:rPr>
              <w:t>Sim</w:t>
            </w:r>
            <w:r w:rsidRPr="00B956F1">
              <w:rPr>
                <w:rFonts w:cs="Times New Roman"/>
                <w:b/>
                <w:i/>
                <w:color w:val="548DD4" w:themeColor="text2" w:themeTint="99"/>
                <w:sz w:val="24"/>
                <w:szCs w:val="24"/>
                <w:lang w:val="pt-BR"/>
              </w:rPr>
              <w:t xml:space="preserve">”, </w:t>
            </w:r>
            <w:r w:rsidR="003C0AFC" w:rsidRPr="00B956F1">
              <w:rPr>
                <w:rFonts w:cs="Times New Roman"/>
                <w:b/>
                <w:i/>
                <w:color w:val="548DD4" w:themeColor="text2" w:themeTint="99"/>
                <w:sz w:val="24"/>
                <w:szCs w:val="24"/>
                <w:lang w:val="pt-BR"/>
              </w:rPr>
              <w:t>e</w:t>
            </w:r>
            <w:r w:rsidRPr="00B956F1">
              <w:rPr>
                <w:rFonts w:cs="Times New Roman"/>
                <w:b/>
                <w:i/>
                <w:color w:val="548DD4" w:themeColor="text2" w:themeTint="99"/>
                <w:sz w:val="24"/>
                <w:szCs w:val="24"/>
                <w:lang w:val="pt-BR"/>
              </w:rPr>
              <w:t>specif</w:t>
            </w:r>
            <w:r w:rsidR="003C0AFC" w:rsidRPr="00B956F1">
              <w:rPr>
                <w:rFonts w:cs="Times New Roman"/>
                <w:b/>
                <w:i/>
                <w:color w:val="548DD4" w:themeColor="text2" w:themeTint="99"/>
                <w:sz w:val="24"/>
                <w:szCs w:val="24"/>
                <w:lang w:val="pt-BR"/>
              </w:rPr>
              <w:t xml:space="preserve">icar se </w:t>
            </w:r>
            <w:r w:rsidR="00C7608D" w:rsidRPr="00B956F1">
              <w:rPr>
                <w:rFonts w:cs="Times New Roman"/>
                <w:b/>
                <w:i/>
                <w:color w:val="548DD4" w:themeColor="text2" w:themeTint="99"/>
                <w:sz w:val="24"/>
                <w:szCs w:val="24"/>
                <w:lang w:val="pt-BR"/>
              </w:rPr>
              <w:t>será</w:t>
            </w:r>
            <w:r w:rsidR="003C0AFC" w:rsidRPr="00B956F1">
              <w:rPr>
                <w:rFonts w:cs="Times New Roman"/>
                <w:b/>
                <w:i/>
                <w:color w:val="548DD4" w:themeColor="text2" w:themeTint="99"/>
                <w:sz w:val="24"/>
                <w:szCs w:val="24"/>
                <w:lang w:val="pt-BR"/>
              </w:rPr>
              <w:t xml:space="preserve"> aplicado à inflação estrangeira e</w:t>
            </w:r>
            <w:r w:rsidR="00C7608D" w:rsidRPr="00B956F1">
              <w:rPr>
                <w:rFonts w:cs="Times New Roman"/>
                <w:b/>
                <w:i/>
                <w:color w:val="548DD4" w:themeColor="text2" w:themeTint="99"/>
                <w:sz w:val="24"/>
                <w:szCs w:val="24"/>
                <w:lang w:val="pt-BR"/>
              </w:rPr>
              <w:t xml:space="preserve"> local.</w:t>
            </w:r>
            <w:proofErr w:type="gramStart"/>
            <w:r w:rsidRPr="00B956F1">
              <w:rPr>
                <w:rFonts w:cs="Times New Roman"/>
                <w:b/>
                <w:i/>
                <w:color w:val="548DD4" w:themeColor="text2" w:themeTint="99"/>
                <w:sz w:val="24"/>
                <w:szCs w:val="24"/>
                <w:lang w:val="pt-BR"/>
              </w:rPr>
              <w:t>]</w:t>
            </w:r>
            <w:proofErr w:type="gramEnd"/>
          </w:p>
          <w:p w:rsidR="00FD6C9B" w:rsidRPr="00B956F1" w:rsidRDefault="00FD6C9B" w:rsidP="00FD6C9B">
            <w:pPr>
              <w:rPr>
                <w:rFonts w:cs="Times New Roman"/>
                <w:sz w:val="24"/>
                <w:szCs w:val="24"/>
                <w:lang w:val="pt-BR"/>
              </w:rPr>
            </w:pPr>
          </w:p>
        </w:tc>
      </w:tr>
      <w:tr w:rsidR="00C82322" w:rsidRPr="00692807" w:rsidTr="00703DD3">
        <w:tc>
          <w:tcPr>
            <w:tcW w:w="1458" w:type="dxa"/>
          </w:tcPr>
          <w:p w:rsidR="00C8232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C82322" w:rsidRPr="00596301">
              <w:rPr>
                <w:rFonts w:eastAsia="Calibri" w:cs="Times New Roman"/>
                <w:b/>
                <w:sz w:val="24"/>
                <w:szCs w:val="24"/>
                <w:lang w:val="pt-BR"/>
              </w:rPr>
              <w:t xml:space="preserve"> 16.3</w:t>
            </w:r>
          </w:p>
        </w:tc>
        <w:tc>
          <w:tcPr>
            <w:tcW w:w="8118" w:type="dxa"/>
          </w:tcPr>
          <w:p w:rsidR="00B956F1" w:rsidRPr="00596301" w:rsidRDefault="00B956F1" w:rsidP="00B956F1">
            <w:pPr>
              <w:pStyle w:val="Subttulo2"/>
              <w:rPr>
                <w:rFonts w:ascii="Times New Roman" w:hAnsi="Times New Roman" w:cs="Times New Roman"/>
                <w:sz w:val="24"/>
              </w:rPr>
            </w:pPr>
            <w:proofErr w:type="gramStart"/>
            <w:r w:rsidRPr="00596301">
              <w:rPr>
                <w:rFonts w:ascii="Times New Roman" w:hAnsi="Times New Roman" w:cs="Times New Roman"/>
                <w:sz w:val="24"/>
              </w:rPr>
              <w:t>b.</w:t>
            </w:r>
            <w:proofErr w:type="gramEnd"/>
            <w:r w:rsidRPr="00596301">
              <w:rPr>
                <w:rFonts w:ascii="Times New Roman" w:hAnsi="Times New Roman" w:cs="Times New Roman"/>
                <w:sz w:val="24"/>
              </w:rPr>
              <w:t xml:space="preserve"> Impostos</w:t>
            </w:r>
          </w:p>
          <w:p w:rsidR="00B956F1" w:rsidRDefault="00B956F1" w:rsidP="00F15657">
            <w:pPr>
              <w:rPr>
                <w:rFonts w:cs="Times New Roman"/>
                <w:sz w:val="24"/>
                <w:szCs w:val="24"/>
                <w:lang w:val="pt-BR"/>
              </w:rPr>
            </w:pPr>
          </w:p>
          <w:p w:rsidR="00C82322" w:rsidRPr="00596301" w:rsidRDefault="00AA4F83" w:rsidP="00F15657">
            <w:pPr>
              <w:rPr>
                <w:rFonts w:cs="Times New Roman"/>
                <w:sz w:val="24"/>
                <w:szCs w:val="24"/>
                <w:lang w:val="pt-BR"/>
              </w:rPr>
            </w:pPr>
            <w:r w:rsidRPr="00596301">
              <w:rPr>
                <w:rFonts w:cs="Times New Roman"/>
                <w:sz w:val="24"/>
                <w:szCs w:val="24"/>
                <w:lang w:val="pt-BR"/>
              </w:rPr>
              <w:t>Se o Cliente tiver obtido uma isenção de impostos aplicável ao Contrato, inserir</w:t>
            </w:r>
            <w:r w:rsidR="00C82322" w:rsidRPr="00596301">
              <w:rPr>
                <w:rFonts w:cs="Times New Roman"/>
                <w:sz w:val="24"/>
                <w:szCs w:val="24"/>
                <w:lang w:val="pt-BR"/>
              </w:rPr>
              <w:t xml:space="preserve"> “</w:t>
            </w:r>
            <w:r w:rsidRPr="00596301">
              <w:rPr>
                <w:rFonts w:cs="Times New Roman"/>
                <w:sz w:val="24"/>
                <w:szCs w:val="24"/>
                <w:lang w:val="pt-BR"/>
              </w:rPr>
              <w:t>o Cliente obteve uma isenção para a Consultora do pagamento de</w:t>
            </w:r>
            <w:r w:rsidR="00C82322" w:rsidRPr="00596301">
              <w:rPr>
                <w:rFonts w:cs="Times New Roman"/>
                <w:sz w:val="24"/>
                <w:szCs w:val="24"/>
                <w:lang w:val="pt-BR"/>
              </w:rPr>
              <w:t xml:space="preserve"> </w:t>
            </w:r>
            <w:r w:rsidRPr="00596301">
              <w:rPr>
                <w:rFonts w:cs="Times New Roman"/>
                <w:b/>
                <w:i/>
                <w:color w:val="548DD4" w:themeColor="text2" w:themeTint="99"/>
                <w:sz w:val="24"/>
                <w:szCs w:val="24"/>
                <w:lang w:val="pt-BR"/>
              </w:rPr>
              <w:t>[inserir a descrição do imposto</w:t>
            </w:r>
            <w:r w:rsidR="00C82322" w:rsidRPr="00596301">
              <w:rPr>
                <w:rFonts w:cs="Times New Roman"/>
                <w:b/>
                <w:i/>
                <w:color w:val="548DD4" w:themeColor="text2" w:themeTint="99"/>
                <w:sz w:val="24"/>
                <w:szCs w:val="24"/>
                <w:lang w:val="pt-BR"/>
              </w:rPr>
              <w:t xml:space="preserve">. </w:t>
            </w:r>
            <w:r w:rsidR="00756EEC" w:rsidRPr="00596301">
              <w:rPr>
                <w:rFonts w:cs="Times New Roman"/>
                <w:b/>
                <w:i/>
                <w:color w:val="548DD4" w:themeColor="text2" w:themeTint="99"/>
                <w:sz w:val="24"/>
                <w:szCs w:val="24"/>
                <w:lang w:val="pt-BR"/>
              </w:rPr>
              <w:t>Ex.: VAT</w:t>
            </w:r>
            <w:r w:rsidRPr="00596301">
              <w:rPr>
                <w:rFonts w:cs="Times New Roman"/>
                <w:b/>
                <w:i/>
                <w:color w:val="548DD4" w:themeColor="text2" w:themeTint="99"/>
                <w:sz w:val="24"/>
                <w:szCs w:val="24"/>
                <w:lang w:val="pt-BR"/>
              </w:rPr>
              <w:t xml:space="preserve"> ou</w:t>
            </w:r>
            <w:r w:rsidR="00C82322" w:rsidRPr="00596301">
              <w:rPr>
                <w:rFonts w:cs="Times New Roman"/>
                <w:b/>
                <w:i/>
                <w:color w:val="548DD4" w:themeColor="text2" w:themeTint="99"/>
                <w:sz w:val="24"/>
                <w:szCs w:val="24"/>
                <w:lang w:val="pt-BR"/>
              </w:rPr>
              <w:t xml:space="preserve"> </w:t>
            </w:r>
            <w:r w:rsidRPr="00596301">
              <w:rPr>
                <w:rFonts w:cs="Times New Roman"/>
                <w:b/>
                <w:i/>
                <w:color w:val="548DD4" w:themeColor="text2" w:themeTint="99"/>
                <w:sz w:val="24"/>
                <w:szCs w:val="24"/>
                <w:lang w:val="pt-BR"/>
              </w:rPr>
              <w:t>impostos locais indiretos</w:t>
            </w:r>
            <w:r w:rsidR="00C82322" w:rsidRPr="00596301">
              <w:rPr>
                <w:rFonts w:cs="Times New Roman"/>
                <w:b/>
                <w:i/>
                <w:color w:val="548DD4" w:themeColor="text2" w:themeTint="99"/>
                <w:sz w:val="24"/>
                <w:szCs w:val="24"/>
                <w:lang w:val="pt-BR"/>
              </w:rPr>
              <w:t xml:space="preserve"> etc.]</w:t>
            </w:r>
            <w:r w:rsidR="00C82322" w:rsidRPr="00596301">
              <w:rPr>
                <w:rFonts w:cs="Times New Roman"/>
                <w:sz w:val="24"/>
                <w:szCs w:val="24"/>
                <w:lang w:val="pt-BR"/>
              </w:rPr>
              <w:t xml:space="preserve"> </w:t>
            </w:r>
            <w:r w:rsidRPr="00596301">
              <w:rPr>
                <w:rFonts w:cs="Times New Roman"/>
                <w:sz w:val="24"/>
                <w:szCs w:val="24"/>
                <w:lang w:val="pt-BR"/>
              </w:rPr>
              <w:t>no país do Cliente</w:t>
            </w:r>
            <w:r w:rsidR="00C82322" w:rsidRPr="00596301">
              <w:rPr>
                <w:rFonts w:cs="Times New Roman"/>
                <w:sz w:val="24"/>
                <w:szCs w:val="24"/>
                <w:lang w:val="pt-BR"/>
              </w:rPr>
              <w:t xml:space="preserve"> </w:t>
            </w:r>
            <w:r w:rsidRPr="00596301">
              <w:rPr>
                <w:rFonts w:cs="Times New Roman"/>
                <w:sz w:val="24"/>
                <w:szCs w:val="24"/>
                <w:lang w:val="pt-BR"/>
              </w:rPr>
              <w:t>conforme</w:t>
            </w:r>
            <w:r w:rsidR="00C82322" w:rsidRPr="00596301">
              <w:rPr>
                <w:rFonts w:cs="Times New Roman"/>
                <w:sz w:val="24"/>
                <w:szCs w:val="24"/>
                <w:lang w:val="pt-BR"/>
              </w:rPr>
              <w:t xml:space="preserve"> </w:t>
            </w:r>
            <w:r w:rsidRPr="00596301">
              <w:rPr>
                <w:rFonts w:cs="Times New Roman"/>
                <w:b/>
                <w:i/>
                <w:color w:val="548DD4" w:themeColor="text2" w:themeTint="99"/>
                <w:sz w:val="24"/>
                <w:szCs w:val="24"/>
                <w:lang w:val="pt-BR"/>
              </w:rPr>
              <w:t>[inserir a referê</w:t>
            </w:r>
            <w:r w:rsidR="00C82322" w:rsidRPr="00596301">
              <w:rPr>
                <w:rFonts w:cs="Times New Roman"/>
                <w:b/>
                <w:i/>
                <w:color w:val="548DD4" w:themeColor="text2" w:themeTint="99"/>
                <w:sz w:val="24"/>
                <w:szCs w:val="24"/>
                <w:lang w:val="pt-BR"/>
              </w:rPr>
              <w:t>nc</w:t>
            </w:r>
            <w:r w:rsidRPr="00596301">
              <w:rPr>
                <w:rFonts w:cs="Times New Roman"/>
                <w:b/>
                <w:i/>
                <w:color w:val="548DD4" w:themeColor="text2" w:themeTint="99"/>
                <w:sz w:val="24"/>
                <w:szCs w:val="24"/>
                <w:lang w:val="pt-BR"/>
              </w:rPr>
              <w:t xml:space="preserve">ia </w:t>
            </w:r>
            <w:r w:rsidR="00871F31" w:rsidRPr="00596301">
              <w:rPr>
                <w:rFonts w:cs="Times New Roman"/>
                <w:b/>
                <w:i/>
                <w:color w:val="548DD4" w:themeColor="text2" w:themeTint="99"/>
                <w:sz w:val="24"/>
                <w:szCs w:val="24"/>
                <w:lang w:val="pt-BR"/>
              </w:rPr>
              <w:t>d</w:t>
            </w:r>
            <w:r w:rsidRPr="00596301">
              <w:rPr>
                <w:rFonts w:cs="Times New Roman"/>
                <w:b/>
                <w:i/>
                <w:color w:val="548DD4" w:themeColor="text2" w:themeTint="99"/>
                <w:sz w:val="24"/>
                <w:szCs w:val="24"/>
                <w:lang w:val="pt-BR"/>
              </w:rPr>
              <w:t>a fonte oficial aplicável que tenha concedido essa isenção</w:t>
            </w:r>
            <w:r w:rsidR="00C82322" w:rsidRPr="00596301">
              <w:rPr>
                <w:rFonts w:cs="Times New Roman"/>
                <w:b/>
                <w:i/>
                <w:color w:val="548DD4" w:themeColor="text2" w:themeTint="99"/>
                <w:sz w:val="24"/>
                <w:szCs w:val="24"/>
                <w:lang w:val="pt-BR"/>
              </w:rPr>
              <w:t>]</w:t>
            </w:r>
            <w:r w:rsidR="00C82322" w:rsidRPr="00596301">
              <w:rPr>
                <w:rFonts w:cs="Times New Roman"/>
                <w:sz w:val="24"/>
                <w:szCs w:val="24"/>
                <w:lang w:val="pt-BR"/>
              </w:rPr>
              <w:t>.</w:t>
            </w:r>
            <w:proofErr w:type="gramStart"/>
            <w:r w:rsidR="004479AE" w:rsidRPr="00596301">
              <w:rPr>
                <w:rFonts w:cs="Times New Roman"/>
                <w:sz w:val="24"/>
                <w:szCs w:val="24"/>
                <w:lang w:val="pt-BR"/>
              </w:rPr>
              <w:t>”</w:t>
            </w:r>
            <w:proofErr w:type="gramEnd"/>
            <w:r w:rsidR="004479AE" w:rsidRPr="00596301">
              <w:rPr>
                <w:rFonts w:cs="Times New Roman"/>
                <w:sz w:val="24"/>
                <w:szCs w:val="24"/>
                <w:lang w:val="pt-BR"/>
              </w:rPr>
              <w:t xml:space="preserve"> </w:t>
            </w:r>
          </w:p>
          <w:p w:rsidR="00AA4F83" w:rsidRPr="00596301" w:rsidRDefault="00AA4F83" w:rsidP="00F15657">
            <w:pPr>
              <w:rPr>
                <w:rFonts w:cs="Times New Roman"/>
                <w:sz w:val="24"/>
                <w:szCs w:val="24"/>
                <w:lang w:val="pt-BR"/>
              </w:rPr>
            </w:pPr>
          </w:p>
          <w:p w:rsidR="00C82322" w:rsidRPr="00596301" w:rsidRDefault="00C82322" w:rsidP="00F15657">
            <w:pPr>
              <w:rPr>
                <w:rFonts w:cs="Times New Roman"/>
                <w:b/>
                <w:i/>
                <w:color w:val="548DD4" w:themeColor="text2" w:themeTint="99"/>
                <w:sz w:val="24"/>
                <w:szCs w:val="24"/>
                <w:lang w:val="pt-BR"/>
              </w:rPr>
            </w:pPr>
            <w:r w:rsidRPr="00596301">
              <w:rPr>
                <w:rFonts w:cs="Times New Roman"/>
                <w:b/>
                <w:i/>
                <w:color w:val="548DD4" w:themeColor="text2" w:themeTint="99"/>
                <w:sz w:val="24"/>
                <w:szCs w:val="24"/>
                <w:lang w:val="pt-BR"/>
              </w:rPr>
              <w:t>[</w:t>
            </w:r>
            <w:r w:rsidR="0064187E" w:rsidRPr="00596301">
              <w:rPr>
                <w:rFonts w:cs="Times New Roman"/>
                <w:b/>
                <w:i/>
                <w:color w:val="548DD4" w:themeColor="text2" w:themeTint="99"/>
                <w:sz w:val="24"/>
                <w:szCs w:val="24"/>
                <w:lang w:val="pt-BR"/>
              </w:rPr>
              <w:t>Se não ho</w:t>
            </w:r>
            <w:r w:rsidR="00871F31" w:rsidRPr="00596301">
              <w:rPr>
                <w:rFonts w:cs="Times New Roman"/>
                <w:b/>
                <w:i/>
                <w:color w:val="548DD4" w:themeColor="text2" w:themeTint="99"/>
                <w:sz w:val="24"/>
                <w:szCs w:val="24"/>
                <w:lang w:val="pt-BR"/>
              </w:rPr>
              <w:t>u</w:t>
            </w:r>
            <w:r w:rsidR="0064187E" w:rsidRPr="00596301">
              <w:rPr>
                <w:rFonts w:cs="Times New Roman"/>
                <w:b/>
                <w:i/>
                <w:color w:val="548DD4" w:themeColor="text2" w:themeTint="99"/>
                <w:sz w:val="24"/>
                <w:szCs w:val="24"/>
                <w:lang w:val="pt-BR"/>
              </w:rPr>
              <w:t>ver isenção de impostos no país do Cliente, inserir o seguinte</w:t>
            </w:r>
            <w:r w:rsidRPr="00596301">
              <w:rPr>
                <w:rFonts w:cs="Times New Roman"/>
                <w:b/>
                <w:i/>
                <w:color w:val="548DD4" w:themeColor="text2" w:themeTint="99"/>
                <w:sz w:val="24"/>
                <w:szCs w:val="24"/>
                <w:lang w:val="pt-BR"/>
              </w:rPr>
              <w:t>:</w:t>
            </w:r>
            <w:proofErr w:type="gramStart"/>
            <w:r w:rsidR="00871F31" w:rsidRPr="00596301">
              <w:rPr>
                <w:rFonts w:cs="Times New Roman"/>
                <w:b/>
                <w:i/>
                <w:color w:val="548DD4" w:themeColor="text2" w:themeTint="99"/>
                <w:sz w:val="24"/>
                <w:szCs w:val="24"/>
                <w:lang w:val="pt-BR"/>
              </w:rPr>
              <w:t>]</w:t>
            </w:r>
            <w:proofErr w:type="gramEnd"/>
          </w:p>
          <w:p w:rsidR="00F15657" w:rsidRPr="00596301" w:rsidRDefault="00F15657" w:rsidP="00F15657">
            <w:pPr>
              <w:rPr>
                <w:rFonts w:cs="Times New Roman"/>
                <w:sz w:val="24"/>
                <w:szCs w:val="24"/>
                <w:lang w:val="pt-BR"/>
              </w:rPr>
            </w:pPr>
          </w:p>
          <w:p w:rsidR="00C82322" w:rsidRPr="00596301" w:rsidRDefault="00C82322" w:rsidP="00F15657">
            <w:pPr>
              <w:rPr>
                <w:rFonts w:cs="Times New Roman"/>
                <w:sz w:val="24"/>
                <w:szCs w:val="24"/>
                <w:lang w:val="pt-BR"/>
              </w:rPr>
            </w:pPr>
            <w:r w:rsidRPr="00596301">
              <w:rPr>
                <w:rFonts w:cs="Times New Roman"/>
                <w:sz w:val="24"/>
                <w:szCs w:val="24"/>
                <w:lang w:val="pt-BR"/>
              </w:rPr>
              <w:t>“Informa</w:t>
            </w:r>
            <w:r w:rsidR="003B7997" w:rsidRPr="00596301">
              <w:rPr>
                <w:rFonts w:cs="Times New Roman"/>
                <w:sz w:val="24"/>
                <w:szCs w:val="24"/>
                <w:lang w:val="pt-BR"/>
              </w:rPr>
              <w:t>ções sobre</w:t>
            </w:r>
            <w:r w:rsidRPr="00596301">
              <w:rPr>
                <w:rFonts w:cs="Times New Roman"/>
                <w:sz w:val="24"/>
                <w:szCs w:val="24"/>
                <w:lang w:val="pt-BR"/>
              </w:rPr>
              <w:t xml:space="preserve"> </w:t>
            </w:r>
            <w:r w:rsidR="003B7997" w:rsidRPr="00596301">
              <w:rPr>
                <w:rFonts w:cs="Times New Roman"/>
                <w:sz w:val="24"/>
                <w:szCs w:val="24"/>
                <w:lang w:val="pt-BR"/>
              </w:rPr>
              <w:t>as obrigações das Consultoras quanto aos impostos</w:t>
            </w:r>
            <w:r w:rsidRPr="00596301">
              <w:rPr>
                <w:rFonts w:cs="Times New Roman"/>
                <w:sz w:val="24"/>
                <w:szCs w:val="24"/>
                <w:lang w:val="pt-BR"/>
              </w:rPr>
              <w:t xml:space="preserve"> </w:t>
            </w:r>
            <w:r w:rsidR="0064187E" w:rsidRPr="00596301">
              <w:rPr>
                <w:rFonts w:cs="Times New Roman"/>
                <w:sz w:val="24"/>
                <w:szCs w:val="24"/>
                <w:lang w:val="pt-BR"/>
              </w:rPr>
              <w:t xml:space="preserve">no país do Cliente podem ser </w:t>
            </w:r>
            <w:r w:rsidR="00AA4F83" w:rsidRPr="00596301">
              <w:rPr>
                <w:rFonts w:cs="Times New Roman"/>
                <w:sz w:val="24"/>
                <w:szCs w:val="24"/>
                <w:lang w:val="pt-BR"/>
              </w:rPr>
              <w:t>encontradas</w:t>
            </w:r>
            <w:r w:rsidRPr="00596301">
              <w:rPr>
                <w:rFonts w:cs="Times New Roman"/>
                <w:sz w:val="24"/>
                <w:szCs w:val="24"/>
                <w:lang w:val="pt-BR"/>
              </w:rPr>
              <w:t xml:space="preserve"> </w:t>
            </w:r>
            <w:r w:rsidR="0064187E" w:rsidRPr="00596301">
              <w:rPr>
                <w:rFonts w:cs="Times New Roman"/>
                <w:b/>
                <w:i/>
                <w:color w:val="548DD4" w:themeColor="text2" w:themeTint="99"/>
                <w:sz w:val="24"/>
                <w:szCs w:val="24"/>
                <w:lang w:val="pt-BR"/>
              </w:rPr>
              <w:t>[inserir a referê</w:t>
            </w:r>
            <w:r w:rsidRPr="00596301">
              <w:rPr>
                <w:rFonts w:cs="Times New Roman"/>
                <w:b/>
                <w:i/>
                <w:color w:val="548DD4" w:themeColor="text2" w:themeTint="99"/>
                <w:sz w:val="24"/>
                <w:szCs w:val="24"/>
                <w:lang w:val="pt-BR"/>
              </w:rPr>
              <w:t>nc</w:t>
            </w:r>
            <w:r w:rsidR="0064187E" w:rsidRPr="00596301">
              <w:rPr>
                <w:rFonts w:cs="Times New Roman"/>
                <w:b/>
                <w:i/>
                <w:color w:val="548DD4" w:themeColor="text2" w:themeTint="99"/>
                <w:sz w:val="24"/>
                <w:szCs w:val="24"/>
                <w:lang w:val="pt-BR"/>
              </w:rPr>
              <w:t>ia da fonte oficial apropriada</w:t>
            </w:r>
            <w:r w:rsidRPr="00596301">
              <w:rPr>
                <w:rFonts w:cs="Times New Roman"/>
                <w:b/>
                <w:i/>
                <w:color w:val="548DD4" w:themeColor="text2" w:themeTint="99"/>
                <w:sz w:val="24"/>
                <w:szCs w:val="24"/>
                <w:lang w:val="pt-BR"/>
              </w:rPr>
              <w:t>]</w:t>
            </w:r>
            <w:r w:rsidRPr="00596301">
              <w:rPr>
                <w:rFonts w:cs="Times New Roman"/>
                <w:sz w:val="24"/>
                <w:szCs w:val="24"/>
                <w:lang w:val="pt-BR"/>
              </w:rPr>
              <w:t>“</w:t>
            </w:r>
          </w:p>
          <w:p w:rsidR="003B7997" w:rsidRPr="00596301" w:rsidRDefault="003B7997" w:rsidP="003B7997">
            <w:pPr>
              <w:rPr>
                <w:rFonts w:cs="Times New Roman"/>
                <w:sz w:val="24"/>
                <w:szCs w:val="24"/>
                <w:lang w:val="pt-BR"/>
              </w:rPr>
            </w:pPr>
          </w:p>
        </w:tc>
      </w:tr>
      <w:tr w:rsidR="00C82322" w:rsidRPr="00692807" w:rsidTr="00703DD3">
        <w:tc>
          <w:tcPr>
            <w:tcW w:w="1458" w:type="dxa"/>
          </w:tcPr>
          <w:p w:rsidR="00C82322"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C82322" w:rsidRPr="00596301">
              <w:rPr>
                <w:rFonts w:eastAsia="Calibri" w:cs="Times New Roman"/>
                <w:b/>
                <w:sz w:val="24"/>
                <w:szCs w:val="24"/>
                <w:lang w:val="pt-BR"/>
              </w:rPr>
              <w:t xml:space="preserve"> 16.4</w:t>
            </w:r>
          </w:p>
        </w:tc>
        <w:tc>
          <w:tcPr>
            <w:tcW w:w="8118" w:type="dxa"/>
          </w:tcPr>
          <w:p w:rsidR="00B956F1" w:rsidRPr="00596301" w:rsidRDefault="00B956F1" w:rsidP="00B956F1">
            <w:pPr>
              <w:pStyle w:val="Subttulo2"/>
              <w:rPr>
                <w:rFonts w:ascii="Times New Roman" w:hAnsi="Times New Roman" w:cs="Times New Roman"/>
                <w:sz w:val="24"/>
              </w:rPr>
            </w:pPr>
            <w:proofErr w:type="gramStart"/>
            <w:r w:rsidRPr="00596301">
              <w:rPr>
                <w:rFonts w:ascii="Times New Roman" w:hAnsi="Times New Roman" w:cs="Times New Roman"/>
                <w:sz w:val="24"/>
              </w:rPr>
              <w:t>c.</w:t>
            </w:r>
            <w:proofErr w:type="gramEnd"/>
            <w:r w:rsidRPr="00596301">
              <w:rPr>
                <w:rFonts w:ascii="Times New Roman" w:hAnsi="Times New Roman" w:cs="Times New Roman"/>
                <w:sz w:val="24"/>
              </w:rPr>
              <w:t xml:space="preserve"> Moeda da Proposta</w:t>
            </w:r>
          </w:p>
          <w:p w:rsidR="00B956F1" w:rsidRDefault="00B956F1" w:rsidP="0084646E">
            <w:pPr>
              <w:rPr>
                <w:rFonts w:cs="Times New Roman"/>
                <w:sz w:val="24"/>
                <w:szCs w:val="24"/>
                <w:lang w:val="pt-BR"/>
              </w:rPr>
            </w:pPr>
          </w:p>
          <w:p w:rsidR="00C82322" w:rsidRPr="00596301" w:rsidRDefault="00E4074B" w:rsidP="0084646E">
            <w:pPr>
              <w:rPr>
                <w:rFonts w:cs="Times New Roman"/>
                <w:sz w:val="24"/>
                <w:szCs w:val="24"/>
                <w:lang w:val="pt-BR"/>
              </w:rPr>
            </w:pPr>
            <w:r w:rsidRPr="00596301">
              <w:rPr>
                <w:rFonts w:cs="Times New Roman"/>
                <w:sz w:val="24"/>
                <w:szCs w:val="24"/>
                <w:lang w:val="pt-BR"/>
              </w:rPr>
              <w:t>As Propostas Financeiras deverão ser cotadas nas seguintes moedas:</w:t>
            </w:r>
          </w:p>
          <w:p w:rsidR="0084646E" w:rsidRPr="00596301" w:rsidRDefault="0084646E" w:rsidP="0084646E">
            <w:pPr>
              <w:rPr>
                <w:rFonts w:cs="Times New Roman"/>
                <w:sz w:val="24"/>
                <w:szCs w:val="24"/>
                <w:lang w:val="pt-BR"/>
              </w:rPr>
            </w:pPr>
          </w:p>
          <w:p w:rsidR="00C82322" w:rsidRPr="00596301" w:rsidRDefault="00E4074B" w:rsidP="0084646E">
            <w:pPr>
              <w:rPr>
                <w:rFonts w:cs="Times New Roman"/>
                <w:sz w:val="24"/>
                <w:szCs w:val="24"/>
                <w:lang w:val="pt-BR"/>
              </w:rPr>
            </w:pPr>
            <w:r w:rsidRPr="00596301">
              <w:rPr>
                <w:rFonts w:cs="Times New Roman"/>
                <w:sz w:val="24"/>
                <w:szCs w:val="24"/>
                <w:lang w:val="pt-BR"/>
              </w:rPr>
              <w:t xml:space="preserve">A </w:t>
            </w:r>
            <w:r w:rsidR="00C82322" w:rsidRPr="00596301">
              <w:rPr>
                <w:rFonts w:cs="Times New Roman"/>
                <w:sz w:val="24"/>
                <w:szCs w:val="24"/>
                <w:lang w:val="pt-BR"/>
              </w:rPr>
              <w:t>Consult</w:t>
            </w:r>
            <w:r w:rsidRPr="00596301">
              <w:rPr>
                <w:rFonts w:cs="Times New Roman"/>
                <w:sz w:val="24"/>
                <w:szCs w:val="24"/>
                <w:lang w:val="pt-BR"/>
              </w:rPr>
              <w:t xml:space="preserve">ora pode cotar o preço </w:t>
            </w:r>
            <w:r w:rsidR="0064187E" w:rsidRPr="00596301">
              <w:rPr>
                <w:rFonts w:cs="Times New Roman"/>
                <w:sz w:val="24"/>
                <w:szCs w:val="24"/>
                <w:lang w:val="pt-BR"/>
              </w:rPr>
              <w:t>pelos</w:t>
            </w:r>
            <w:r w:rsidRPr="00596301">
              <w:rPr>
                <w:rFonts w:cs="Times New Roman"/>
                <w:sz w:val="24"/>
                <w:szCs w:val="24"/>
                <w:lang w:val="pt-BR"/>
              </w:rPr>
              <w:t xml:space="preserve"> seus Serviços </w:t>
            </w:r>
            <w:r w:rsidR="0064187E" w:rsidRPr="00596301">
              <w:rPr>
                <w:rFonts w:cs="Times New Roman"/>
                <w:sz w:val="24"/>
                <w:szCs w:val="24"/>
                <w:lang w:val="pt-BR"/>
              </w:rPr>
              <w:t xml:space="preserve">em </w:t>
            </w:r>
            <w:r w:rsidR="00E83FE7" w:rsidRPr="00596301">
              <w:rPr>
                <w:rFonts w:cs="Times New Roman"/>
                <w:sz w:val="24"/>
                <w:szCs w:val="24"/>
                <w:lang w:val="pt-BR"/>
              </w:rPr>
              <w:t>qualquer das</w:t>
            </w:r>
            <w:r w:rsidR="0064187E" w:rsidRPr="00596301">
              <w:rPr>
                <w:rFonts w:cs="Times New Roman"/>
                <w:sz w:val="24"/>
                <w:szCs w:val="24"/>
                <w:lang w:val="pt-BR"/>
              </w:rPr>
              <w:t xml:space="preserve"> moedas </w:t>
            </w:r>
            <w:r w:rsidR="0064187E" w:rsidRPr="00596301">
              <w:rPr>
                <w:rFonts w:cs="Times New Roman"/>
                <w:sz w:val="24"/>
                <w:szCs w:val="24"/>
                <w:lang w:val="pt-BR"/>
              </w:rPr>
              <w:lastRenderedPageBreak/>
              <w:t>inteiramente conversíveis</w:t>
            </w:r>
            <w:r w:rsidR="00E83FE7" w:rsidRPr="00596301">
              <w:rPr>
                <w:rFonts w:cs="Times New Roman"/>
                <w:sz w:val="24"/>
                <w:szCs w:val="24"/>
                <w:lang w:val="pt-BR"/>
              </w:rPr>
              <w:t xml:space="preserve"> ou em uma única moeda</w:t>
            </w:r>
            <w:r w:rsidR="0064187E" w:rsidRPr="00596301">
              <w:rPr>
                <w:rFonts w:cs="Times New Roman"/>
                <w:sz w:val="24"/>
                <w:szCs w:val="24"/>
                <w:lang w:val="pt-BR"/>
              </w:rPr>
              <w:t xml:space="preserve"> ou por meio da combinação de até três moedas estrangeiras</w:t>
            </w:r>
            <w:r w:rsidR="00947B11" w:rsidRPr="00596301">
              <w:rPr>
                <w:rFonts w:cs="Times New Roman"/>
                <w:sz w:val="24"/>
                <w:szCs w:val="24"/>
                <w:lang w:val="pt-BR"/>
              </w:rPr>
              <w:t>.</w:t>
            </w:r>
          </w:p>
          <w:p w:rsidR="00E83FE7" w:rsidRPr="00596301" w:rsidRDefault="00E83FE7" w:rsidP="0084646E">
            <w:pPr>
              <w:rPr>
                <w:rFonts w:cs="Times New Roman"/>
                <w:sz w:val="24"/>
                <w:szCs w:val="24"/>
                <w:lang w:val="pt-BR"/>
              </w:rPr>
            </w:pPr>
          </w:p>
          <w:p w:rsidR="00C82322" w:rsidRPr="00596301" w:rsidRDefault="0064187E" w:rsidP="0084646E">
            <w:pPr>
              <w:rPr>
                <w:rFonts w:cs="Times New Roman"/>
                <w:sz w:val="24"/>
                <w:szCs w:val="24"/>
                <w:lang w:val="pt-BR"/>
              </w:rPr>
            </w:pPr>
            <w:r w:rsidRPr="00596301">
              <w:rPr>
                <w:rFonts w:cs="Times New Roman"/>
                <w:sz w:val="24"/>
                <w:szCs w:val="24"/>
                <w:lang w:val="pt-BR"/>
              </w:rPr>
              <w:t xml:space="preserve">As Propostas Financeiras devem ser cotadas </w:t>
            </w:r>
            <w:r w:rsidR="003B54F7" w:rsidRPr="00596301">
              <w:rPr>
                <w:rFonts w:cs="Times New Roman"/>
                <w:sz w:val="24"/>
                <w:szCs w:val="24"/>
                <w:lang w:val="pt-BR"/>
              </w:rPr>
              <w:t>em Reais</w:t>
            </w:r>
            <w:r w:rsidRPr="00596301">
              <w:rPr>
                <w:rFonts w:cs="Times New Roman"/>
                <w:sz w:val="24"/>
                <w:szCs w:val="24"/>
                <w:lang w:val="pt-BR"/>
              </w:rPr>
              <w:t xml:space="preserve"> para todo</w:t>
            </w:r>
            <w:r w:rsidR="003B54F7" w:rsidRPr="00596301">
              <w:rPr>
                <w:rFonts w:cs="Times New Roman"/>
                <w:sz w:val="24"/>
                <w:szCs w:val="24"/>
                <w:lang w:val="pt-BR"/>
              </w:rPr>
              <w:t>s os custos locais</w:t>
            </w:r>
            <w:r w:rsidRPr="00596301">
              <w:rPr>
                <w:rFonts w:cs="Times New Roman"/>
                <w:sz w:val="24"/>
                <w:szCs w:val="24"/>
                <w:lang w:val="pt-BR"/>
              </w:rPr>
              <w:t>: Sim</w:t>
            </w:r>
            <w:r w:rsidR="00C82322" w:rsidRPr="00596301">
              <w:rPr>
                <w:rFonts w:cs="Times New Roman"/>
                <w:sz w:val="24"/>
                <w:szCs w:val="24"/>
                <w:lang w:val="pt-BR"/>
              </w:rPr>
              <w:t>.</w:t>
            </w:r>
          </w:p>
          <w:p w:rsidR="0064187E" w:rsidRPr="00596301" w:rsidRDefault="0064187E" w:rsidP="0084646E">
            <w:pPr>
              <w:rPr>
                <w:rFonts w:cs="Times New Roman"/>
                <w:sz w:val="24"/>
                <w:szCs w:val="24"/>
                <w:lang w:val="pt-BR"/>
              </w:rPr>
            </w:pPr>
          </w:p>
          <w:p w:rsidR="00146FFA" w:rsidRPr="00596301" w:rsidRDefault="00146FFA" w:rsidP="0084646E">
            <w:pPr>
              <w:rPr>
                <w:rFonts w:cs="Times New Roman"/>
                <w:sz w:val="24"/>
                <w:szCs w:val="24"/>
                <w:lang w:val="pt-BR"/>
              </w:rPr>
            </w:pPr>
          </w:p>
        </w:tc>
      </w:tr>
      <w:tr w:rsidR="00F91742" w:rsidRPr="00692807" w:rsidTr="00703DD3">
        <w:tc>
          <w:tcPr>
            <w:tcW w:w="1458" w:type="dxa"/>
          </w:tcPr>
          <w:p w:rsidR="00F91742" w:rsidRPr="00596301" w:rsidRDefault="00F91742" w:rsidP="00947B11">
            <w:pPr>
              <w:spacing w:before="120" w:after="120"/>
              <w:jc w:val="center"/>
              <w:rPr>
                <w:rFonts w:eastAsia="Calibri" w:cs="Times New Roman"/>
                <w:b/>
                <w:sz w:val="24"/>
                <w:szCs w:val="24"/>
                <w:lang w:val="pt-BR"/>
              </w:rPr>
            </w:pPr>
          </w:p>
        </w:tc>
        <w:tc>
          <w:tcPr>
            <w:tcW w:w="8118" w:type="dxa"/>
          </w:tcPr>
          <w:p w:rsidR="00F91742" w:rsidRPr="00596301" w:rsidRDefault="00642C30" w:rsidP="000242F4">
            <w:pPr>
              <w:pStyle w:val="Subtitle"/>
              <w:framePr w:wrap="around"/>
            </w:pPr>
            <w:r w:rsidRPr="00596301">
              <w:t xml:space="preserve">C - </w:t>
            </w:r>
            <w:r w:rsidR="0002384F" w:rsidRPr="00596301">
              <w:t xml:space="preserve">Apresentação, Abertura e </w:t>
            </w:r>
            <w:proofErr w:type="gramStart"/>
            <w:r w:rsidR="0002384F" w:rsidRPr="00596301">
              <w:t>Avaliação</w:t>
            </w:r>
            <w:proofErr w:type="gramEnd"/>
          </w:p>
        </w:tc>
      </w:tr>
      <w:tr w:rsidR="002C4A76" w:rsidRPr="00692807" w:rsidTr="00703DD3">
        <w:tc>
          <w:tcPr>
            <w:tcW w:w="1458" w:type="dxa"/>
          </w:tcPr>
          <w:p w:rsidR="002C4A76" w:rsidRPr="00D971B9" w:rsidRDefault="000C78FB" w:rsidP="00947B11">
            <w:pPr>
              <w:spacing w:before="120" w:after="120"/>
              <w:rPr>
                <w:rFonts w:eastAsia="Calibri" w:cs="Times New Roman"/>
                <w:b/>
                <w:sz w:val="24"/>
                <w:szCs w:val="24"/>
                <w:lang w:val="pt-BR"/>
              </w:rPr>
            </w:pPr>
            <w:r w:rsidRPr="00D971B9">
              <w:rPr>
                <w:rFonts w:eastAsia="Calibri" w:cs="Times New Roman"/>
                <w:b/>
                <w:sz w:val="24"/>
                <w:szCs w:val="24"/>
                <w:lang w:val="pt-BR"/>
              </w:rPr>
              <w:t>IAC</w:t>
            </w:r>
            <w:r w:rsidR="002C4A76" w:rsidRPr="00D971B9">
              <w:rPr>
                <w:rFonts w:eastAsia="Calibri" w:cs="Times New Roman"/>
                <w:b/>
                <w:sz w:val="24"/>
                <w:szCs w:val="24"/>
                <w:lang w:val="pt-BR"/>
              </w:rPr>
              <w:t xml:space="preserve"> 17.1 </w:t>
            </w:r>
          </w:p>
        </w:tc>
        <w:tc>
          <w:tcPr>
            <w:tcW w:w="8118" w:type="dxa"/>
          </w:tcPr>
          <w:p w:rsidR="00D971B9" w:rsidRPr="00D971B9" w:rsidRDefault="00D971B9" w:rsidP="00D971B9">
            <w:pPr>
              <w:pStyle w:val="Subttulo2"/>
              <w:rPr>
                <w:sz w:val="24"/>
              </w:rPr>
            </w:pPr>
            <w:r w:rsidRPr="00D971B9">
              <w:rPr>
                <w:rFonts w:eastAsia="Calibri"/>
                <w:sz w:val="24"/>
              </w:rPr>
              <w:t>Apresentação</w:t>
            </w:r>
            <w:r w:rsidRPr="00D971B9">
              <w:rPr>
                <w:sz w:val="24"/>
              </w:rPr>
              <w:t xml:space="preserve">, Selo, e Marcação das </w:t>
            </w:r>
            <w:proofErr w:type="gramStart"/>
            <w:r w:rsidRPr="00D971B9">
              <w:rPr>
                <w:sz w:val="24"/>
              </w:rPr>
              <w:t>Propostas</w:t>
            </w:r>
            <w:proofErr w:type="gramEnd"/>
          </w:p>
          <w:p w:rsidR="00D971B9" w:rsidRPr="00D971B9" w:rsidRDefault="00D971B9" w:rsidP="00146FFA">
            <w:pPr>
              <w:rPr>
                <w:rFonts w:cs="Times New Roman"/>
                <w:sz w:val="24"/>
                <w:szCs w:val="24"/>
                <w:lang w:val="pt-BR"/>
              </w:rPr>
            </w:pPr>
          </w:p>
          <w:p w:rsidR="00D971B9" w:rsidRPr="00D971B9" w:rsidRDefault="00D971B9" w:rsidP="00146FFA">
            <w:pPr>
              <w:rPr>
                <w:rFonts w:cs="Times New Roman"/>
                <w:sz w:val="24"/>
                <w:szCs w:val="24"/>
                <w:lang w:val="pt-BR"/>
              </w:rPr>
            </w:pPr>
          </w:p>
          <w:p w:rsidR="002C4A76" w:rsidRPr="00D971B9" w:rsidRDefault="004C418E" w:rsidP="00146FFA">
            <w:pPr>
              <w:rPr>
                <w:rFonts w:cs="Times New Roman"/>
                <w:sz w:val="24"/>
                <w:szCs w:val="24"/>
                <w:lang w:val="pt-BR"/>
              </w:rPr>
            </w:pPr>
            <w:r w:rsidRPr="00D971B9">
              <w:rPr>
                <w:rFonts w:cs="Times New Roman"/>
                <w:sz w:val="24"/>
                <w:szCs w:val="24"/>
                <w:lang w:val="pt-BR"/>
              </w:rPr>
              <w:t>As Consultoras</w:t>
            </w:r>
            <w:r w:rsidR="002C4A76" w:rsidRPr="00D971B9">
              <w:rPr>
                <w:rFonts w:cs="Times New Roman"/>
                <w:sz w:val="24"/>
                <w:szCs w:val="24"/>
                <w:lang w:val="pt-BR"/>
              </w:rPr>
              <w:t xml:space="preserve"> </w:t>
            </w:r>
            <w:r w:rsidRPr="00D971B9">
              <w:rPr>
                <w:rFonts w:cs="Times New Roman"/>
                <w:b/>
                <w:i/>
                <w:color w:val="548DD4" w:themeColor="text2" w:themeTint="99"/>
                <w:sz w:val="24"/>
                <w:szCs w:val="24"/>
                <w:lang w:val="pt-BR"/>
              </w:rPr>
              <w:t>[inserir</w:t>
            </w:r>
            <w:r w:rsidR="002C4A76" w:rsidRPr="00D971B9">
              <w:rPr>
                <w:rFonts w:cs="Times New Roman"/>
                <w:b/>
                <w:i/>
                <w:color w:val="548DD4" w:themeColor="text2" w:themeTint="99"/>
                <w:sz w:val="24"/>
                <w:szCs w:val="24"/>
                <w:lang w:val="pt-BR"/>
              </w:rPr>
              <w:t xml:space="preserve"> “</w:t>
            </w:r>
            <w:r w:rsidRPr="00D971B9">
              <w:rPr>
                <w:rFonts w:cs="Times New Roman"/>
                <w:b/>
                <w:i/>
                <w:color w:val="548DD4" w:themeColor="text2" w:themeTint="99"/>
                <w:sz w:val="24"/>
                <w:szCs w:val="24"/>
                <w:lang w:val="pt-BR"/>
              </w:rPr>
              <w:t>tem” ou</w:t>
            </w:r>
            <w:r w:rsidR="002C4A76" w:rsidRPr="00D971B9">
              <w:rPr>
                <w:rFonts w:cs="Times New Roman"/>
                <w:b/>
                <w:i/>
                <w:color w:val="548DD4" w:themeColor="text2" w:themeTint="99"/>
                <w:sz w:val="24"/>
                <w:szCs w:val="24"/>
                <w:lang w:val="pt-BR"/>
              </w:rPr>
              <w:t xml:space="preserve"> “</w:t>
            </w:r>
            <w:r w:rsidRPr="00D971B9">
              <w:rPr>
                <w:rFonts w:cs="Times New Roman"/>
                <w:b/>
                <w:i/>
                <w:color w:val="548DD4" w:themeColor="text2" w:themeTint="99"/>
                <w:sz w:val="24"/>
                <w:szCs w:val="24"/>
                <w:lang w:val="pt-BR"/>
              </w:rPr>
              <w:t>não tem</w:t>
            </w:r>
            <w:r w:rsidR="002C4A76" w:rsidRPr="00D971B9">
              <w:rPr>
                <w:rFonts w:cs="Times New Roman"/>
                <w:b/>
                <w:i/>
                <w:color w:val="548DD4" w:themeColor="text2" w:themeTint="99"/>
                <w:sz w:val="24"/>
                <w:szCs w:val="24"/>
                <w:lang w:val="pt-BR"/>
              </w:rPr>
              <w:t>”]</w:t>
            </w:r>
            <w:r w:rsidR="002C4A76" w:rsidRPr="00D971B9">
              <w:rPr>
                <w:rFonts w:cs="Times New Roman"/>
                <w:color w:val="548DD4" w:themeColor="text2" w:themeTint="99"/>
                <w:sz w:val="24"/>
                <w:szCs w:val="24"/>
                <w:lang w:val="pt-BR"/>
              </w:rPr>
              <w:t xml:space="preserve"> </w:t>
            </w:r>
            <w:r w:rsidRPr="00D971B9">
              <w:rPr>
                <w:rFonts w:cs="Times New Roman"/>
                <w:sz w:val="24"/>
                <w:szCs w:val="24"/>
                <w:lang w:val="pt-BR"/>
              </w:rPr>
              <w:t>a opção de submissão de suas Propostas por meios eletrônicos.</w:t>
            </w:r>
          </w:p>
          <w:p w:rsidR="00146FFA" w:rsidRPr="00D971B9" w:rsidRDefault="00146FFA" w:rsidP="00146FFA">
            <w:pPr>
              <w:rPr>
                <w:rFonts w:cs="Times New Roman"/>
                <w:sz w:val="24"/>
                <w:szCs w:val="24"/>
                <w:lang w:val="pt-BR"/>
              </w:rPr>
            </w:pPr>
          </w:p>
          <w:p w:rsidR="002C4A76" w:rsidRPr="00D971B9" w:rsidRDefault="002C4A76" w:rsidP="00146FFA">
            <w:pPr>
              <w:rPr>
                <w:rFonts w:cs="Times New Roman"/>
                <w:b/>
                <w:i/>
                <w:color w:val="548DD4" w:themeColor="text2" w:themeTint="99"/>
                <w:sz w:val="24"/>
                <w:szCs w:val="24"/>
                <w:lang w:val="pt-BR"/>
              </w:rPr>
            </w:pPr>
            <w:r w:rsidRPr="00D971B9">
              <w:rPr>
                <w:rFonts w:cs="Times New Roman"/>
                <w:b/>
                <w:i/>
                <w:color w:val="548DD4" w:themeColor="text2" w:themeTint="99"/>
                <w:sz w:val="24"/>
                <w:szCs w:val="24"/>
                <w:lang w:val="pt-BR"/>
              </w:rPr>
              <w:t>[</w:t>
            </w:r>
            <w:r w:rsidR="004C418E" w:rsidRPr="00D971B9">
              <w:rPr>
                <w:rFonts w:cs="Times New Roman"/>
                <w:b/>
                <w:i/>
                <w:color w:val="548DD4" w:themeColor="text2" w:themeTint="99"/>
                <w:sz w:val="24"/>
                <w:szCs w:val="24"/>
                <w:lang w:val="pt-BR"/>
              </w:rPr>
              <w:t>Caso</w:t>
            </w:r>
            <w:r w:rsidRPr="00D971B9">
              <w:rPr>
                <w:rFonts w:cs="Times New Roman"/>
                <w:b/>
                <w:i/>
                <w:color w:val="548DD4" w:themeColor="text2" w:themeTint="99"/>
                <w:sz w:val="24"/>
                <w:szCs w:val="24"/>
                <w:lang w:val="pt-BR"/>
              </w:rPr>
              <w:t xml:space="preserve"> “</w:t>
            </w:r>
            <w:r w:rsidR="004C418E" w:rsidRPr="00D971B9">
              <w:rPr>
                <w:rFonts w:cs="Times New Roman"/>
                <w:b/>
                <w:i/>
                <w:color w:val="548DD4" w:themeColor="text2" w:themeTint="99"/>
                <w:sz w:val="24"/>
                <w:szCs w:val="24"/>
                <w:lang w:val="pt-BR"/>
              </w:rPr>
              <w:t>Sim”, inserir</w:t>
            </w:r>
            <w:r w:rsidRPr="00D971B9">
              <w:rPr>
                <w:rFonts w:cs="Times New Roman"/>
                <w:b/>
                <w:i/>
                <w:color w:val="548DD4" w:themeColor="text2" w:themeTint="99"/>
                <w:sz w:val="24"/>
                <w:szCs w:val="24"/>
                <w:lang w:val="pt-BR"/>
              </w:rPr>
              <w:t xml:space="preserve">: </w:t>
            </w:r>
            <w:r w:rsidR="004C418E" w:rsidRPr="00D971B9">
              <w:rPr>
                <w:rFonts w:cs="Times New Roman"/>
                <w:b/>
                <w:i/>
                <w:color w:val="548DD4" w:themeColor="text2" w:themeTint="99"/>
                <w:sz w:val="24"/>
                <w:szCs w:val="24"/>
                <w:lang w:val="pt-BR"/>
              </w:rPr>
              <w:t>Os procedimentos para a submissão das Propostas por meios eletrônicos são: [descrever os procedimentos para a submissão</w:t>
            </w:r>
            <w:r w:rsidRPr="00D971B9">
              <w:rPr>
                <w:rFonts w:cs="Times New Roman"/>
                <w:b/>
                <w:i/>
                <w:color w:val="548DD4" w:themeColor="text2" w:themeTint="99"/>
                <w:sz w:val="24"/>
                <w:szCs w:val="24"/>
                <w:lang w:val="pt-BR"/>
              </w:rPr>
              <w:t>.</w:t>
            </w:r>
            <w:proofErr w:type="gramStart"/>
            <w:r w:rsidRPr="00D971B9">
              <w:rPr>
                <w:rFonts w:cs="Times New Roman"/>
                <w:b/>
                <w:i/>
                <w:color w:val="548DD4" w:themeColor="text2" w:themeTint="99"/>
                <w:sz w:val="24"/>
                <w:szCs w:val="24"/>
                <w:lang w:val="pt-BR"/>
              </w:rPr>
              <w:t>]</w:t>
            </w:r>
            <w:proofErr w:type="gramEnd"/>
          </w:p>
          <w:p w:rsidR="00146FFA" w:rsidRPr="00D971B9" w:rsidRDefault="00146FFA" w:rsidP="00146FFA">
            <w:pPr>
              <w:rPr>
                <w:rFonts w:cs="Times New Roman"/>
                <w:sz w:val="24"/>
                <w:szCs w:val="24"/>
                <w:lang w:val="pt-BR"/>
              </w:rPr>
            </w:pPr>
          </w:p>
        </w:tc>
      </w:tr>
      <w:tr w:rsidR="002C4A76" w:rsidRPr="00692807" w:rsidTr="00703DD3">
        <w:tc>
          <w:tcPr>
            <w:tcW w:w="1458" w:type="dxa"/>
          </w:tcPr>
          <w:p w:rsidR="002C4A76"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t>IAC</w:t>
            </w:r>
            <w:r w:rsidR="002C4A76" w:rsidRPr="00596301">
              <w:rPr>
                <w:rFonts w:eastAsia="Calibri" w:cs="Times New Roman"/>
                <w:b/>
                <w:sz w:val="24"/>
                <w:szCs w:val="24"/>
                <w:lang w:val="pt-BR"/>
              </w:rPr>
              <w:t xml:space="preserve"> 17.4</w:t>
            </w:r>
          </w:p>
        </w:tc>
        <w:tc>
          <w:tcPr>
            <w:tcW w:w="8118" w:type="dxa"/>
          </w:tcPr>
          <w:p w:rsidR="002C4A76" w:rsidRPr="00596301" w:rsidRDefault="00D67E80" w:rsidP="00146FFA">
            <w:pPr>
              <w:rPr>
                <w:rFonts w:cs="Times New Roman"/>
                <w:sz w:val="24"/>
                <w:szCs w:val="24"/>
                <w:lang w:val="pt-BR"/>
              </w:rPr>
            </w:pPr>
            <w:r w:rsidRPr="00596301">
              <w:rPr>
                <w:rFonts w:cs="Times New Roman"/>
                <w:sz w:val="24"/>
                <w:szCs w:val="24"/>
                <w:lang w:val="pt-BR"/>
              </w:rPr>
              <w:t>A</w:t>
            </w:r>
            <w:r w:rsidR="002C4A76" w:rsidRPr="00596301">
              <w:rPr>
                <w:rFonts w:cs="Times New Roman"/>
                <w:sz w:val="24"/>
                <w:szCs w:val="24"/>
                <w:lang w:val="pt-BR"/>
              </w:rPr>
              <w:t xml:space="preserve"> Consult</w:t>
            </w:r>
            <w:r w:rsidRPr="00596301">
              <w:rPr>
                <w:rFonts w:cs="Times New Roman"/>
                <w:sz w:val="24"/>
                <w:szCs w:val="24"/>
                <w:lang w:val="pt-BR"/>
              </w:rPr>
              <w:t>ora deverá apresentar</w:t>
            </w:r>
            <w:r w:rsidR="002C4A76" w:rsidRPr="00596301">
              <w:rPr>
                <w:rFonts w:cs="Times New Roman"/>
                <w:sz w:val="24"/>
                <w:szCs w:val="24"/>
                <w:lang w:val="pt-BR"/>
              </w:rPr>
              <w:t>:</w:t>
            </w:r>
          </w:p>
          <w:p w:rsidR="00146FFA" w:rsidRPr="00596301" w:rsidRDefault="00146FFA" w:rsidP="00146FFA">
            <w:pPr>
              <w:rPr>
                <w:rFonts w:cs="Times New Roman"/>
                <w:sz w:val="24"/>
                <w:szCs w:val="24"/>
                <w:lang w:val="pt-BR"/>
              </w:rPr>
            </w:pPr>
          </w:p>
          <w:p w:rsidR="002C4A76" w:rsidRPr="00596301" w:rsidRDefault="002C4A76" w:rsidP="00146FFA">
            <w:pPr>
              <w:pStyle w:val="List"/>
              <w:rPr>
                <w:sz w:val="24"/>
                <w:lang w:val="pt-BR"/>
              </w:rPr>
            </w:pPr>
            <w:r w:rsidRPr="00596301">
              <w:rPr>
                <w:sz w:val="24"/>
                <w:lang w:val="pt-BR"/>
              </w:rPr>
              <w:t xml:space="preserve">(a) </w:t>
            </w:r>
            <w:r w:rsidR="00D67E80" w:rsidRPr="00596301">
              <w:rPr>
                <w:sz w:val="24"/>
                <w:lang w:val="pt-BR"/>
              </w:rPr>
              <w:t>Proposta Técnica</w:t>
            </w:r>
            <w:r w:rsidRPr="00596301">
              <w:rPr>
                <w:sz w:val="24"/>
                <w:lang w:val="pt-BR"/>
              </w:rPr>
              <w:t xml:space="preserve">: </w:t>
            </w:r>
            <w:r w:rsidR="00D67E80" w:rsidRPr="00596301">
              <w:rPr>
                <w:sz w:val="24"/>
                <w:lang w:val="pt-BR"/>
              </w:rPr>
              <w:t>um</w:t>
            </w:r>
            <w:r w:rsidRPr="00596301">
              <w:rPr>
                <w:sz w:val="24"/>
                <w:lang w:val="pt-BR"/>
              </w:rPr>
              <w:t xml:space="preserve"> (1) original </w:t>
            </w:r>
            <w:r w:rsidR="00D67E80" w:rsidRPr="00596301">
              <w:rPr>
                <w:sz w:val="24"/>
                <w:lang w:val="pt-BR"/>
              </w:rPr>
              <w:t>e</w:t>
            </w:r>
            <w:r w:rsidRPr="00596301">
              <w:rPr>
                <w:sz w:val="24"/>
                <w:lang w:val="pt-BR"/>
              </w:rPr>
              <w:t xml:space="preserve"> _____</w:t>
            </w:r>
            <w:proofErr w:type="gramStart"/>
            <w:r w:rsidRPr="00596301">
              <w:rPr>
                <w:sz w:val="24"/>
                <w:lang w:val="pt-BR"/>
              </w:rPr>
              <w:t xml:space="preserve">  </w:t>
            </w:r>
            <w:proofErr w:type="gramEnd"/>
            <w:r w:rsidR="00D67E80" w:rsidRPr="00596301">
              <w:rPr>
                <w:b/>
                <w:i/>
                <w:color w:val="548DD4" w:themeColor="text2" w:themeTint="99"/>
                <w:sz w:val="24"/>
                <w:lang w:val="pt-BR"/>
              </w:rPr>
              <w:t>[Inserir número</w:t>
            </w:r>
            <w:r w:rsidRPr="00596301">
              <w:rPr>
                <w:b/>
                <w:i/>
                <w:color w:val="548DD4" w:themeColor="text2" w:themeTint="99"/>
                <w:sz w:val="24"/>
                <w:lang w:val="pt-BR"/>
              </w:rPr>
              <w:t>]</w:t>
            </w:r>
            <w:r w:rsidRPr="00596301">
              <w:rPr>
                <w:color w:val="548DD4" w:themeColor="text2" w:themeTint="99"/>
                <w:sz w:val="24"/>
                <w:lang w:val="pt-BR"/>
              </w:rPr>
              <w:t xml:space="preserve"> </w:t>
            </w:r>
            <w:r w:rsidRPr="00596301">
              <w:rPr>
                <w:sz w:val="24"/>
                <w:lang w:val="pt-BR"/>
              </w:rPr>
              <w:t>c</w:t>
            </w:r>
            <w:r w:rsidR="00D67E80" w:rsidRPr="00596301">
              <w:rPr>
                <w:sz w:val="24"/>
                <w:lang w:val="pt-BR"/>
              </w:rPr>
              <w:t>ó</w:t>
            </w:r>
            <w:r w:rsidRPr="00596301">
              <w:rPr>
                <w:sz w:val="24"/>
                <w:lang w:val="pt-BR"/>
              </w:rPr>
              <w:t>pi</w:t>
            </w:r>
            <w:r w:rsidR="00D67E80" w:rsidRPr="00596301">
              <w:rPr>
                <w:sz w:val="24"/>
                <w:lang w:val="pt-BR"/>
              </w:rPr>
              <w:t>a</w:t>
            </w:r>
            <w:r w:rsidRPr="00596301">
              <w:rPr>
                <w:sz w:val="24"/>
                <w:lang w:val="pt-BR"/>
              </w:rPr>
              <w:t>s;</w:t>
            </w:r>
            <w:r w:rsidR="009B41BA" w:rsidRPr="00596301">
              <w:rPr>
                <w:sz w:val="24"/>
                <w:lang w:val="pt-BR"/>
              </w:rPr>
              <w:t xml:space="preserve"> e</w:t>
            </w:r>
          </w:p>
          <w:p w:rsidR="002C4A76" w:rsidRPr="00596301" w:rsidRDefault="002C4A76" w:rsidP="00146FFA">
            <w:pPr>
              <w:pStyle w:val="List"/>
              <w:rPr>
                <w:sz w:val="24"/>
                <w:lang w:val="pt-BR"/>
              </w:rPr>
            </w:pPr>
            <w:r w:rsidRPr="00596301">
              <w:rPr>
                <w:sz w:val="24"/>
                <w:lang w:val="pt-BR"/>
              </w:rPr>
              <w:t xml:space="preserve">(b) </w:t>
            </w:r>
            <w:r w:rsidR="00D67E80" w:rsidRPr="00596301">
              <w:rPr>
                <w:sz w:val="24"/>
                <w:lang w:val="pt-BR"/>
              </w:rPr>
              <w:t>Proposta Financeira</w:t>
            </w:r>
            <w:r w:rsidRPr="00596301">
              <w:rPr>
                <w:sz w:val="24"/>
                <w:lang w:val="pt-BR"/>
              </w:rPr>
              <w:t xml:space="preserve">: </w:t>
            </w:r>
            <w:r w:rsidR="00D67E80" w:rsidRPr="00596301">
              <w:rPr>
                <w:sz w:val="24"/>
                <w:lang w:val="pt-BR"/>
              </w:rPr>
              <w:t>um</w:t>
            </w:r>
            <w:r w:rsidRPr="00596301">
              <w:rPr>
                <w:sz w:val="24"/>
                <w:lang w:val="pt-BR"/>
              </w:rPr>
              <w:t xml:space="preserve"> (1) original</w:t>
            </w:r>
            <w:r w:rsidR="00EF7AC1" w:rsidRPr="00596301">
              <w:rPr>
                <w:sz w:val="24"/>
                <w:lang w:val="pt-BR"/>
              </w:rPr>
              <w:t xml:space="preserve"> e _____</w:t>
            </w:r>
            <w:proofErr w:type="gramStart"/>
            <w:r w:rsidR="00EF7AC1" w:rsidRPr="00596301">
              <w:rPr>
                <w:sz w:val="24"/>
                <w:lang w:val="pt-BR"/>
              </w:rPr>
              <w:t xml:space="preserve">  </w:t>
            </w:r>
            <w:proofErr w:type="gramEnd"/>
            <w:r w:rsidR="00EF7AC1" w:rsidRPr="00596301">
              <w:rPr>
                <w:b/>
                <w:i/>
                <w:color w:val="548DD4" w:themeColor="text2" w:themeTint="99"/>
                <w:sz w:val="24"/>
                <w:lang w:val="pt-BR"/>
              </w:rPr>
              <w:t>[Inserir número]</w:t>
            </w:r>
            <w:r w:rsidR="00EF7AC1" w:rsidRPr="00596301">
              <w:rPr>
                <w:color w:val="548DD4" w:themeColor="text2" w:themeTint="99"/>
                <w:sz w:val="24"/>
                <w:lang w:val="pt-BR"/>
              </w:rPr>
              <w:t xml:space="preserve"> </w:t>
            </w:r>
            <w:r w:rsidR="00EF7AC1" w:rsidRPr="00596301">
              <w:rPr>
                <w:sz w:val="24"/>
                <w:lang w:val="pt-BR"/>
              </w:rPr>
              <w:t>cópias</w:t>
            </w:r>
            <w:r w:rsidRPr="00596301">
              <w:rPr>
                <w:sz w:val="24"/>
                <w:lang w:val="pt-BR"/>
              </w:rPr>
              <w:t xml:space="preserve">. </w:t>
            </w:r>
          </w:p>
          <w:p w:rsidR="00146FFA" w:rsidRPr="00596301" w:rsidRDefault="00146FFA" w:rsidP="00146FFA">
            <w:pPr>
              <w:rPr>
                <w:rFonts w:cs="Times New Roman"/>
                <w:sz w:val="24"/>
                <w:szCs w:val="24"/>
                <w:lang w:val="pt-BR"/>
              </w:rPr>
            </w:pPr>
          </w:p>
        </w:tc>
      </w:tr>
      <w:tr w:rsidR="002C4A76" w:rsidRPr="00692807" w:rsidTr="00703DD3">
        <w:tc>
          <w:tcPr>
            <w:tcW w:w="1458" w:type="dxa"/>
          </w:tcPr>
          <w:p w:rsidR="002C4A76" w:rsidRPr="00596301" w:rsidRDefault="000C78FB" w:rsidP="000C78FB">
            <w:pPr>
              <w:spacing w:before="120" w:after="120"/>
              <w:rPr>
                <w:rFonts w:eastAsia="Calibri" w:cs="Times New Roman"/>
                <w:b/>
                <w:sz w:val="24"/>
                <w:szCs w:val="24"/>
                <w:lang w:val="pt-BR"/>
              </w:rPr>
            </w:pPr>
            <w:r w:rsidRPr="00596301">
              <w:rPr>
                <w:rFonts w:eastAsia="Calibri" w:cs="Times New Roman"/>
                <w:b/>
                <w:sz w:val="24"/>
                <w:szCs w:val="24"/>
                <w:lang w:val="pt-BR"/>
              </w:rPr>
              <w:t>IAC</w:t>
            </w:r>
            <w:r w:rsidR="002C4A76" w:rsidRPr="00596301">
              <w:rPr>
                <w:rFonts w:eastAsia="Calibri" w:cs="Times New Roman"/>
                <w:b/>
                <w:sz w:val="24"/>
                <w:szCs w:val="24"/>
                <w:lang w:val="pt-BR"/>
              </w:rPr>
              <w:t xml:space="preserve"> 17.7 </w:t>
            </w:r>
            <w:r w:rsidRPr="00596301">
              <w:rPr>
                <w:rFonts w:eastAsia="Calibri" w:cs="Times New Roman"/>
                <w:b/>
                <w:sz w:val="24"/>
                <w:szCs w:val="24"/>
                <w:lang w:val="pt-BR"/>
              </w:rPr>
              <w:t>e</w:t>
            </w:r>
            <w:r w:rsidR="002C4A76" w:rsidRPr="00596301">
              <w:rPr>
                <w:rFonts w:eastAsia="Calibri" w:cs="Times New Roman"/>
                <w:b/>
                <w:sz w:val="24"/>
                <w:szCs w:val="24"/>
                <w:lang w:val="pt-BR"/>
              </w:rPr>
              <w:t xml:space="preserve"> </w:t>
            </w:r>
            <w:r w:rsidRPr="00596301">
              <w:rPr>
                <w:rFonts w:eastAsia="Calibri" w:cs="Times New Roman"/>
                <w:b/>
                <w:sz w:val="24"/>
                <w:szCs w:val="24"/>
                <w:lang w:val="pt-BR"/>
              </w:rPr>
              <w:t>IAC</w:t>
            </w:r>
            <w:r w:rsidR="002C4A76" w:rsidRPr="00596301">
              <w:rPr>
                <w:rFonts w:eastAsia="Calibri" w:cs="Times New Roman"/>
                <w:b/>
                <w:sz w:val="24"/>
                <w:szCs w:val="24"/>
                <w:lang w:val="pt-BR"/>
              </w:rPr>
              <w:t xml:space="preserve"> 17.9</w:t>
            </w:r>
          </w:p>
        </w:tc>
        <w:tc>
          <w:tcPr>
            <w:tcW w:w="8118" w:type="dxa"/>
          </w:tcPr>
          <w:p w:rsidR="002C4A76" w:rsidRPr="00596301" w:rsidRDefault="00D67E80" w:rsidP="00002787">
            <w:pPr>
              <w:rPr>
                <w:rFonts w:cs="Times New Roman"/>
                <w:sz w:val="24"/>
                <w:szCs w:val="24"/>
                <w:lang w:val="pt-BR"/>
              </w:rPr>
            </w:pPr>
            <w:r w:rsidRPr="00596301">
              <w:rPr>
                <w:rFonts w:cs="Times New Roman"/>
                <w:sz w:val="24"/>
                <w:szCs w:val="24"/>
                <w:lang w:val="pt-BR"/>
              </w:rPr>
              <w:t>As Propostas deverão ser apresentadas até</w:t>
            </w:r>
            <w:r w:rsidR="002C4A76" w:rsidRPr="00596301">
              <w:rPr>
                <w:rFonts w:cs="Times New Roman"/>
                <w:sz w:val="24"/>
                <w:szCs w:val="24"/>
                <w:lang w:val="pt-BR"/>
              </w:rPr>
              <w:t>:</w:t>
            </w:r>
          </w:p>
          <w:p w:rsidR="00002787" w:rsidRPr="00596301" w:rsidRDefault="00002787" w:rsidP="00002787">
            <w:pPr>
              <w:rPr>
                <w:rFonts w:cs="Times New Roman"/>
                <w:sz w:val="24"/>
                <w:szCs w:val="24"/>
                <w:lang w:val="pt-BR"/>
              </w:rPr>
            </w:pPr>
          </w:p>
          <w:p w:rsidR="002C4A76" w:rsidRPr="00596301" w:rsidRDefault="00D67E80" w:rsidP="00002787">
            <w:pPr>
              <w:rPr>
                <w:rFonts w:cs="Times New Roman"/>
                <w:sz w:val="24"/>
                <w:szCs w:val="24"/>
                <w:lang w:val="pt-BR"/>
              </w:rPr>
            </w:pPr>
            <w:r w:rsidRPr="00596301">
              <w:rPr>
                <w:rFonts w:cs="Times New Roman"/>
                <w:sz w:val="24"/>
                <w:szCs w:val="24"/>
                <w:lang w:val="pt-BR"/>
              </w:rPr>
              <w:t>Data</w:t>
            </w:r>
            <w:r w:rsidR="002C4A76" w:rsidRPr="00596301">
              <w:rPr>
                <w:rFonts w:cs="Times New Roman"/>
                <w:sz w:val="24"/>
                <w:szCs w:val="24"/>
                <w:lang w:val="pt-BR"/>
              </w:rPr>
              <w:t>: ____d</w:t>
            </w:r>
            <w:r w:rsidRPr="00596301">
              <w:rPr>
                <w:rFonts w:cs="Times New Roman"/>
                <w:sz w:val="24"/>
                <w:szCs w:val="24"/>
                <w:lang w:val="pt-BR"/>
              </w:rPr>
              <w:t>ia</w:t>
            </w:r>
            <w:r w:rsidR="002C4A76" w:rsidRPr="00596301">
              <w:rPr>
                <w:rFonts w:cs="Times New Roman"/>
                <w:sz w:val="24"/>
                <w:szCs w:val="24"/>
                <w:lang w:val="pt-BR"/>
              </w:rPr>
              <w:t>/m</w:t>
            </w:r>
            <w:r w:rsidRPr="00596301">
              <w:rPr>
                <w:rFonts w:cs="Times New Roman"/>
                <w:sz w:val="24"/>
                <w:szCs w:val="24"/>
                <w:lang w:val="pt-BR"/>
              </w:rPr>
              <w:t>ês</w:t>
            </w:r>
            <w:r w:rsidR="002C4A76" w:rsidRPr="00596301">
              <w:rPr>
                <w:rFonts w:cs="Times New Roman"/>
                <w:sz w:val="24"/>
                <w:szCs w:val="24"/>
                <w:lang w:val="pt-BR"/>
              </w:rPr>
              <w:t>/</w:t>
            </w:r>
            <w:r w:rsidRPr="00596301">
              <w:rPr>
                <w:rFonts w:cs="Times New Roman"/>
                <w:sz w:val="24"/>
                <w:szCs w:val="24"/>
                <w:lang w:val="pt-BR"/>
              </w:rPr>
              <w:t>ano</w:t>
            </w:r>
            <w:r w:rsidR="002C4A76" w:rsidRPr="00596301">
              <w:rPr>
                <w:rFonts w:cs="Times New Roman"/>
                <w:sz w:val="24"/>
                <w:szCs w:val="24"/>
                <w:lang w:val="pt-BR"/>
              </w:rPr>
              <w:t xml:space="preserve"> </w:t>
            </w:r>
            <w:r w:rsidR="002C4A76" w:rsidRPr="00596301">
              <w:rPr>
                <w:rFonts w:cs="Times New Roman"/>
                <w:b/>
                <w:i/>
                <w:color w:val="548DD4" w:themeColor="text2" w:themeTint="99"/>
                <w:sz w:val="24"/>
                <w:szCs w:val="24"/>
                <w:lang w:val="pt-BR"/>
              </w:rPr>
              <w:t>[</w:t>
            </w:r>
            <w:r w:rsidRPr="00596301">
              <w:rPr>
                <w:rFonts w:cs="Times New Roman"/>
                <w:b/>
                <w:i/>
                <w:color w:val="548DD4" w:themeColor="text2" w:themeTint="99"/>
                <w:sz w:val="24"/>
                <w:szCs w:val="24"/>
                <w:lang w:val="pt-BR"/>
              </w:rPr>
              <w:t>por exemplo</w:t>
            </w:r>
            <w:r w:rsidR="002C4A76" w:rsidRPr="00596301">
              <w:rPr>
                <w:rFonts w:cs="Times New Roman"/>
                <w:b/>
                <w:i/>
                <w:color w:val="548DD4" w:themeColor="text2" w:themeTint="99"/>
                <w:sz w:val="24"/>
                <w:szCs w:val="24"/>
                <w:lang w:val="pt-BR"/>
              </w:rPr>
              <w:t xml:space="preserve">, 15 </w:t>
            </w:r>
            <w:r w:rsidRPr="00596301">
              <w:rPr>
                <w:rFonts w:cs="Times New Roman"/>
                <w:b/>
                <w:i/>
                <w:color w:val="548DD4" w:themeColor="text2" w:themeTint="99"/>
                <w:sz w:val="24"/>
                <w:szCs w:val="24"/>
                <w:lang w:val="pt-BR"/>
              </w:rPr>
              <w:t>de Janeiro de</w:t>
            </w:r>
            <w:r w:rsidR="002C4A76" w:rsidRPr="00596301">
              <w:rPr>
                <w:rFonts w:cs="Times New Roman"/>
                <w:b/>
                <w:i/>
                <w:color w:val="548DD4" w:themeColor="text2" w:themeTint="99"/>
                <w:sz w:val="24"/>
                <w:szCs w:val="24"/>
                <w:lang w:val="pt-BR"/>
              </w:rPr>
              <w:t xml:space="preserve"> 2011</w:t>
            </w:r>
            <w:proofErr w:type="gramStart"/>
            <w:r w:rsidR="002C4A76" w:rsidRPr="00596301">
              <w:rPr>
                <w:rFonts w:cs="Times New Roman"/>
                <w:b/>
                <w:i/>
                <w:color w:val="548DD4" w:themeColor="text2" w:themeTint="99"/>
                <w:sz w:val="24"/>
                <w:szCs w:val="24"/>
                <w:lang w:val="pt-BR"/>
              </w:rPr>
              <w:t>]</w:t>
            </w:r>
            <w:proofErr w:type="gramEnd"/>
          </w:p>
          <w:p w:rsidR="002C4A76" w:rsidRPr="00596301" w:rsidRDefault="00D67E80" w:rsidP="00002787">
            <w:pPr>
              <w:rPr>
                <w:rFonts w:cs="Times New Roman"/>
                <w:sz w:val="24"/>
                <w:szCs w:val="24"/>
                <w:lang w:val="pt-BR"/>
              </w:rPr>
            </w:pPr>
            <w:r w:rsidRPr="00596301">
              <w:rPr>
                <w:rFonts w:cs="Times New Roman"/>
                <w:sz w:val="24"/>
                <w:szCs w:val="24"/>
                <w:lang w:val="pt-BR"/>
              </w:rPr>
              <w:t>Hora</w:t>
            </w:r>
            <w:r w:rsidR="002C4A76" w:rsidRPr="00596301">
              <w:rPr>
                <w:rFonts w:cs="Times New Roman"/>
                <w:sz w:val="24"/>
                <w:szCs w:val="24"/>
                <w:lang w:val="pt-BR"/>
              </w:rPr>
              <w:t xml:space="preserve">: ____ </w:t>
            </w:r>
            <w:r w:rsidRPr="00596301">
              <w:rPr>
                <w:rFonts w:cs="Times New Roman"/>
                <w:b/>
                <w:i/>
                <w:color w:val="548DD4" w:themeColor="text2" w:themeTint="99"/>
                <w:sz w:val="24"/>
                <w:szCs w:val="24"/>
                <w:lang w:val="pt-BR"/>
              </w:rPr>
              <w:t>[inserir a hora</w:t>
            </w:r>
            <w:r w:rsidR="002C4A76" w:rsidRPr="00596301">
              <w:rPr>
                <w:rFonts w:cs="Times New Roman"/>
                <w:b/>
                <w:i/>
                <w:color w:val="548DD4" w:themeColor="text2" w:themeTint="99"/>
                <w:sz w:val="24"/>
                <w:szCs w:val="24"/>
                <w:lang w:val="pt-BR"/>
              </w:rPr>
              <w:t xml:space="preserve"> </w:t>
            </w:r>
            <w:r w:rsidRPr="00596301">
              <w:rPr>
                <w:rFonts w:cs="Times New Roman"/>
                <w:b/>
                <w:i/>
                <w:color w:val="548DD4" w:themeColor="text2" w:themeTint="99"/>
                <w:sz w:val="24"/>
                <w:szCs w:val="24"/>
                <w:lang w:val="pt-BR"/>
              </w:rPr>
              <w:t>no formato</w:t>
            </w:r>
            <w:r w:rsidR="00E67AC3" w:rsidRPr="00596301">
              <w:rPr>
                <w:rFonts w:cs="Times New Roman"/>
                <w:b/>
                <w:i/>
                <w:color w:val="548DD4" w:themeColor="text2" w:themeTint="99"/>
                <w:sz w:val="24"/>
                <w:szCs w:val="24"/>
                <w:lang w:val="pt-BR"/>
              </w:rPr>
              <w:t xml:space="preserve"> de 24 horas</w:t>
            </w:r>
            <w:r w:rsidR="002C4A76" w:rsidRPr="00596301">
              <w:rPr>
                <w:rFonts w:cs="Times New Roman"/>
                <w:b/>
                <w:i/>
                <w:color w:val="548DD4" w:themeColor="text2" w:themeTint="99"/>
                <w:sz w:val="24"/>
                <w:szCs w:val="24"/>
                <w:lang w:val="pt-BR"/>
              </w:rPr>
              <w:t xml:space="preserve">, </w:t>
            </w:r>
            <w:r w:rsidRPr="00596301">
              <w:rPr>
                <w:rFonts w:cs="Times New Roman"/>
                <w:b/>
                <w:i/>
                <w:color w:val="548DD4" w:themeColor="text2" w:themeTint="99"/>
                <w:sz w:val="24"/>
                <w:szCs w:val="24"/>
                <w:lang w:val="pt-BR"/>
              </w:rPr>
              <w:t>por exemplo</w:t>
            </w:r>
            <w:r w:rsidR="000B692A" w:rsidRPr="00596301">
              <w:rPr>
                <w:rFonts w:cs="Times New Roman"/>
                <w:b/>
                <w:i/>
                <w:color w:val="548DD4" w:themeColor="text2" w:themeTint="99"/>
                <w:sz w:val="24"/>
                <w:szCs w:val="24"/>
                <w:lang w:val="pt-BR"/>
              </w:rPr>
              <w:t>, “</w:t>
            </w:r>
            <w:proofErr w:type="gramStart"/>
            <w:r w:rsidR="000B692A" w:rsidRPr="00596301">
              <w:rPr>
                <w:rFonts w:cs="Times New Roman"/>
                <w:b/>
                <w:i/>
                <w:color w:val="548DD4" w:themeColor="text2" w:themeTint="99"/>
                <w:sz w:val="24"/>
                <w:szCs w:val="24"/>
                <w:lang w:val="pt-BR"/>
              </w:rPr>
              <w:t>16:00</w:t>
            </w:r>
            <w:proofErr w:type="gramEnd"/>
            <w:r w:rsidR="000B692A" w:rsidRPr="00596301">
              <w:rPr>
                <w:rFonts w:cs="Times New Roman"/>
                <w:b/>
                <w:i/>
                <w:color w:val="548DD4" w:themeColor="text2" w:themeTint="99"/>
                <w:sz w:val="24"/>
                <w:szCs w:val="24"/>
                <w:lang w:val="pt-BR"/>
              </w:rPr>
              <w:t xml:space="preserve"> (</w:t>
            </w:r>
            <w:r w:rsidRPr="00596301">
              <w:rPr>
                <w:rFonts w:cs="Times New Roman"/>
                <w:b/>
                <w:i/>
                <w:color w:val="548DD4" w:themeColor="text2" w:themeTint="99"/>
                <w:sz w:val="24"/>
                <w:szCs w:val="24"/>
                <w:lang w:val="pt-BR"/>
              </w:rPr>
              <w:t xml:space="preserve">hora </w:t>
            </w:r>
            <w:r w:rsidR="002C4A76" w:rsidRPr="00596301">
              <w:rPr>
                <w:rFonts w:cs="Times New Roman"/>
                <w:b/>
                <w:i/>
                <w:color w:val="548DD4" w:themeColor="text2" w:themeTint="99"/>
                <w:sz w:val="24"/>
                <w:szCs w:val="24"/>
                <w:lang w:val="pt-BR"/>
              </w:rPr>
              <w:t>local</w:t>
            </w:r>
            <w:r w:rsidR="000B692A" w:rsidRPr="00596301">
              <w:rPr>
                <w:rFonts w:cs="Times New Roman"/>
                <w:b/>
                <w:i/>
                <w:color w:val="548DD4" w:themeColor="text2" w:themeTint="99"/>
                <w:sz w:val="24"/>
                <w:szCs w:val="24"/>
                <w:lang w:val="pt-BR"/>
              </w:rPr>
              <w:t>)</w:t>
            </w:r>
            <w:r w:rsidR="002C4A76" w:rsidRPr="00596301">
              <w:rPr>
                <w:rFonts w:cs="Times New Roman"/>
                <w:b/>
                <w:i/>
                <w:color w:val="548DD4" w:themeColor="text2" w:themeTint="99"/>
                <w:sz w:val="24"/>
                <w:szCs w:val="24"/>
                <w:lang w:val="pt-BR"/>
              </w:rPr>
              <w:t>”]</w:t>
            </w:r>
            <w:r w:rsidR="002C4A76" w:rsidRPr="00596301">
              <w:rPr>
                <w:rFonts w:cs="Times New Roman"/>
                <w:sz w:val="24"/>
                <w:szCs w:val="24"/>
                <w:lang w:val="pt-BR"/>
              </w:rPr>
              <w:t xml:space="preserve"> </w:t>
            </w:r>
          </w:p>
          <w:p w:rsidR="002C4A76" w:rsidRPr="00596301" w:rsidRDefault="002C4A76" w:rsidP="00002787">
            <w:pPr>
              <w:rPr>
                <w:rFonts w:cs="Times New Roman"/>
                <w:sz w:val="24"/>
                <w:szCs w:val="24"/>
                <w:lang w:val="pt-BR"/>
              </w:rPr>
            </w:pPr>
          </w:p>
          <w:p w:rsidR="002C4A76" w:rsidRPr="00596301" w:rsidRDefault="002C4A76" w:rsidP="00002787">
            <w:pPr>
              <w:rPr>
                <w:rFonts w:cs="Times New Roman"/>
                <w:sz w:val="24"/>
                <w:szCs w:val="24"/>
                <w:lang w:val="pt-BR"/>
              </w:rPr>
            </w:pPr>
            <w:r w:rsidRPr="00596301">
              <w:rPr>
                <w:rFonts w:cs="Times New Roman"/>
                <w:b/>
                <w:i/>
                <w:color w:val="548DD4" w:themeColor="text2" w:themeTint="99"/>
                <w:sz w:val="24"/>
                <w:szCs w:val="24"/>
                <w:lang w:val="pt-BR"/>
              </w:rPr>
              <w:t>[</w:t>
            </w:r>
            <w:r w:rsidR="008830F6" w:rsidRPr="00596301">
              <w:rPr>
                <w:rFonts w:cs="Times New Roman"/>
                <w:b/>
                <w:i/>
                <w:color w:val="548DD4" w:themeColor="text2" w:themeTint="99"/>
                <w:sz w:val="24"/>
                <w:szCs w:val="24"/>
                <w:lang w:val="pt-BR"/>
              </w:rPr>
              <w:t>Caso apropriado, acrescentar</w:t>
            </w:r>
            <w:r w:rsidRPr="00596301">
              <w:rPr>
                <w:rFonts w:cs="Times New Roman"/>
                <w:b/>
                <w:i/>
                <w:color w:val="548DD4" w:themeColor="text2" w:themeTint="99"/>
                <w:sz w:val="24"/>
                <w:szCs w:val="24"/>
                <w:lang w:val="pt-BR"/>
              </w:rPr>
              <w:t xml:space="preserve"> </w:t>
            </w:r>
            <w:r w:rsidR="001E179C" w:rsidRPr="00596301">
              <w:rPr>
                <w:rFonts w:cs="Times New Roman"/>
                <w:b/>
                <w:i/>
                <w:color w:val="548DD4" w:themeColor="text2" w:themeTint="99"/>
                <w:sz w:val="24"/>
                <w:szCs w:val="24"/>
                <w:lang w:val="pt-BR"/>
              </w:rPr>
              <w:t>uma tradução da advertência</w:t>
            </w:r>
            <w:r w:rsidRPr="00596301">
              <w:rPr>
                <w:rFonts w:cs="Times New Roman"/>
                <w:b/>
                <w:i/>
                <w:color w:val="548DD4" w:themeColor="text2" w:themeTint="99"/>
                <w:sz w:val="24"/>
                <w:szCs w:val="24"/>
                <w:lang w:val="pt-BR"/>
              </w:rPr>
              <w:t xml:space="preserve"> [“</w:t>
            </w:r>
            <w:r w:rsidR="008830F6" w:rsidRPr="00596301">
              <w:rPr>
                <w:rFonts w:cs="Times New Roman"/>
                <w:b/>
                <w:i/>
                <w:color w:val="548DD4" w:themeColor="text2" w:themeTint="99"/>
                <w:sz w:val="24"/>
                <w:szCs w:val="24"/>
                <w:lang w:val="pt-BR"/>
              </w:rPr>
              <w:t>Não abrir</w:t>
            </w:r>
            <w:proofErr w:type="gramStart"/>
            <w:r w:rsidRPr="00596301">
              <w:rPr>
                <w:rFonts w:cs="Times New Roman"/>
                <w:b/>
                <w:i/>
                <w:color w:val="548DD4" w:themeColor="text2" w:themeTint="99"/>
                <w:sz w:val="24"/>
                <w:szCs w:val="24"/>
                <w:lang w:val="pt-BR"/>
              </w:rPr>
              <w:t>....</w:t>
            </w:r>
            <w:proofErr w:type="gramEnd"/>
            <w:r w:rsidRPr="00596301">
              <w:rPr>
                <w:rFonts w:cs="Times New Roman"/>
                <w:b/>
                <w:i/>
                <w:color w:val="548DD4" w:themeColor="text2" w:themeTint="99"/>
                <w:sz w:val="24"/>
                <w:szCs w:val="24"/>
                <w:lang w:val="pt-BR"/>
              </w:rPr>
              <w:t xml:space="preserve">”] </w:t>
            </w:r>
            <w:r w:rsidR="001E179C" w:rsidRPr="00596301">
              <w:rPr>
                <w:rFonts w:cs="Times New Roman"/>
                <w:b/>
                <w:i/>
                <w:color w:val="548DD4" w:themeColor="text2" w:themeTint="99"/>
                <w:sz w:val="24"/>
                <w:szCs w:val="24"/>
                <w:lang w:val="pt-BR"/>
              </w:rPr>
              <w:t>no idioma nacional</w:t>
            </w:r>
            <w:r w:rsidRPr="00596301">
              <w:rPr>
                <w:rFonts w:cs="Times New Roman"/>
                <w:b/>
                <w:i/>
                <w:color w:val="548DD4" w:themeColor="text2" w:themeTint="99"/>
                <w:sz w:val="24"/>
                <w:szCs w:val="24"/>
                <w:lang w:val="pt-BR"/>
              </w:rPr>
              <w:t xml:space="preserve"> </w:t>
            </w:r>
            <w:r w:rsidR="001E179C" w:rsidRPr="00596301">
              <w:rPr>
                <w:rFonts w:cs="Times New Roman"/>
                <w:b/>
                <w:i/>
                <w:color w:val="548DD4" w:themeColor="text2" w:themeTint="99"/>
                <w:sz w:val="24"/>
                <w:szCs w:val="24"/>
                <w:lang w:val="pt-BR"/>
              </w:rPr>
              <w:t>no envelope externo selado</w:t>
            </w:r>
            <w:r w:rsidRPr="00596301">
              <w:rPr>
                <w:rFonts w:cs="Times New Roman"/>
                <w:b/>
                <w:i/>
                <w:color w:val="548DD4" w:themeColor="text2" w:themeTint="99"/>
                <w:sz w:val="24"/>
                <w:szCs w:val="24"/>
                <w:lang w:val="pt-BR"/>
              </w:rPr>
              <w:t>]</w:t>
            </w:r>
          </w:p>
          <w:p w:rsidR="001E179C" w:rsidRPr="00596301" w:rsidRDefault="001E179C" w:rsidP="00002787">
            <w:pPr>
              <w:rPr>
                <w:rFonts w:cs="Times New Roman"/>
                <w:sz w:val="24"/>
                <w:szCs w:val="24"/>
                <w:lang w:val="pt-BR"/>
              </w:rPr>
            </w:pPr>
          </w:p>
          <w:p w:rsidR="002C4A76" w:rsidRPr="00596301" w:rsidRDefault="008830F6" w:rsidP="00002787">
            <w:pPr>
              <w:rPr>
                <w:rFonts w:cs="Times New Roman"/>
                <w:sz w:val="24"/>
                <w:szCs w:val="24"/>
                <w:lang w:val="pt-BR"/>
              </w:rPr>
            </w:pPr>
            <w:r w:rsidRPr="00596301">
              <w:rPr>
                <w:rFonts w:cs="Times New Roman"/>
                <w:sz w:val="24"/>
                <w:szCs w:val="24"/>
                <w:lang w:val="pt-BR"/>
              </w:rPr>
              <w:t>O endere</w:t>
            </w:r>
            <w:r w:rsidR="001E179C" w:rsidRPr="00596301">
              <w:rPr>
                <w:rFonts w:cs="Times New Roman"/>
                <w:sz w:val="24"/>
                <w:szCs w:val="24"/>
                <w:lang w:val="pt-BR"/>
              </w:rPr>
              <w:t xml:space="preserve">ço para </w:t>
            </w:r>
            <w:r w:rsidRPr="00596301">
              <w:rPr>
                <w:rFonts w:cs="Times New Roman"/>
                <w:sz w:val="24"/>
                <w:szCs w:val="24"/>
                <w:lang w:val="pt-BR"/>
              </w:rPr>
              <w:t>a apresentação da Proposta é</w:t>
            </w:r>
            <w:r w:rsidR="00D644D1" w:rsidRPr="00596301">
              <w:rPr>
                <w:rFonts w:cs="Times New Roman"/>
                <w:sz w:val="24"/>
                <w:szCs w:val="24"/>
                <w:lang w:val="pt-BR"/>
              </w:rPr>
              <w:t>: ____________</w:t>
            </w:r>
            <w:r w:rsidR="00CE6B8C" w:rsidRPr="00596301">
              <w:rPr>
                <w:rFonts w:cs="Times New Roman"/>
                <w:sz w:val="24"/>
                <w:szCs w:val="24"/>
                <w:lang w:val="pt-BR"/>
              </w:rPr>
              <w:t>____</w:t>
            </w:r>
            <w:r w:rsidR="00CE6B8C" w:rsidRPr="00596301">
              <w:rPr>
                <w:rFonts w:cs="Times New Roman"/>
                <w:b/>
                <w:i/>
                <w:color w:val="548DD4" w:themeColor="text2" w:themeTint="99"/>
                <w:sz w:val="24"/>
                <w:szCs w:val="24"/>
                <w:lang w:val="pt-BR"/>
              </w:rPr>
              <w:t>__</w:t>
            </w:r>
            <w:proofErr w:type="gramStart"/>
            <w:r w:rsidR="00CE6B8C" w:rsidRPr="00596301">
              <w:rPr>
                <w:rFonts w:cs="Times New Roman"/>
                <w:b/>
                <w:i/>
                <w:color w:val="548DD4" w:themeColor="text2" w:themeTint="99"/>
                <w:sz w:val="24"/>
                <w:szCs w:val="24"/>
                <w:lang w:val="pt-BR"/>
              </w:rPr>
              <w:t>[</w:t>
            </w:r>
            <w:proofErr w:type="gramEnd"/>
            <w:r w:rsidR="00CE6B8C" w:rsidRPr="00596301">
              <w:rPr>
                <w:rFonts w:cs="Times New Roman"/>
                <w:b/>
                <w:i/>
                <w:color w:val="548DD4" w:themeColor="text2" w:themeTint="99"/>
                <w:sz w:val="24"/>
                <w:szCs w:val="24"/>
                <w:lang w:val="pt-BR"/>
              </w:rPr>
              <w:t>Indicar]</w:t>
            </w:r>
            <w:r w:rsidR="00CE6B8C" w:rsidRPr="00596301">
              <w:rPr>
                <w:rFonts w:cs="Times New Roman"/>
                <w:sz w:val="24"/>
                <w:szCs w:val="24"/>
                <w:lang w:val="pt-BR"/>
              </w:rPr>
              <w:t>_________</w:t>
            </w:r>
          </w:p>
          <w:p w:rsidR="002C4A76" w:rsidRPr="00596301" w:rsidRDefault="002C4A76" w:rsidP="00002787">
            <w:pPr>
              <w:rPr>
                <w:rFonts w:cs="Times New Roman"/>
                <w:sz w:val="24"/>
                <w:szCs w:val="24"/>
                <w:lang w:val="pt-BR"/>
              </w:rPr>
            </w:pPr>
          </w:p>
        </w:tc>
      </w:tr>
      <w:tr w:rsidR="002C4A76" w:rsidRPr="00692807" w:rsidTr="00703DD3">
        <w:tc>
          <w:tcPr>
            <w:tcW w:w="1458" w:type="dxa"/>
          </w:tcPr>
          <w:p w:rsidR="002C4A76" w:rsidRPr="00555FB7" w:rsidRDefault="000C78FB" w:rsidP="00947B11">
            <w:pPr>
              <w:spacing w:before="120" w:after="120"/>
              <w:rPr>
                <w:rFonts w:eastAsia="Calibri" w:cs="Times New Roman"/>
                <w:b/>
                <w:sz w:val="24"/>
                <w:szCs w:val="24"/>
                <w:lang w:val="pt-BR"/>
              </w:rPr>
            </w:pPr>
            <w:r w:rsidRPr="00555FB7">
              <w:rPr>
                <w:rFonts w:eastAsia="Calibri" w:cs="Times New Roman"/>
                <w:b/>
                <w:sz w:val="24"/>
                <w:szCs w:val="24"/>
                <w:lang w:val="pt-BR"/>
              </w:rPr>
              <w:t>IAC</w:t>
            </w:r>
            <w:r w:rsidR="002C4A76" w:rsidRPr="00555FB7">
              <w:rPr>
                <w:rFonts w:eastAsia="Calibri" w:cs="Times New Roman"/>
                <w:b/>
                <w:sz w:val="24"/>
                <w:szCs w:val="24"/>
                <w:lang w:val="pt-BR"/>
              </w:rPr>
              <w:t xml:space="preserve"> 19.1</w:t>
            </w:r>
          </w:p>
        </w:tc>
        <w:tc>
          <w:tcPr>
            <w:tcW w:w="8118" w:type="dxa"/>
          </w:tcPr>
          <w:p w:rsidR="00555FB7" w:rsidRPr="00555FB7" w:rsidRDefault="00555FB7" w:rsidP="00555FB7">
            <w:pPr>
              <w:pStyle w:val="Subttulo2"/>
              <w:rPr>
                <w:sz w:val="24"/>
              </w:rPr>
            </w:pPr>
            <w:r w:rsidRPr="00555FB7">
              <w:rPr>
                <w:sz w:val="24"/>
              </w:rPr>
              <w:t xml:space="preserve">Abertura das Propostas Técnicas </w:t>
            </w:r>
          </w:p>
          <w:p w:rsidR="00555FB7" w:rsidRPr="00555FB7" w:rsidRDefault="00555FB7" w:rsidP="00F53985">
            <w:pPr>
              <w:rPr>
                <w:rFonts w:cs="Times New Roman"/>
                <w:sz w:val="24"/>
                <w:szCs w:val="24"/>
                <w:lang w:val="pt-BR"/>
              </w:rPr>
            </w:pPr>
          </w:p>
          <w:p w:rsidR="00555FB7" w:rsidRPr="00555FB7" w:rsidRDefault="00555FB7" w:rsidP="00F53985">
            <w:pPr>
              <w:rPr>
                <w:rFonts w:cs="Times New Roman"/>
                <w:sz w:val="24"/>
                <w:szCs w:val="24"/>
                <w:lang w:val="pt-BR"/>
              </w:rPr>
            </w:pPr>
          </w:p>
          <w:p w:rsidR="00F53985" w:rsidRPr="00555FB7" w:rsidRDefault="00EC4008" w:rsidP="00F53985">
            <w:pPr>
              <w:rPr>
                <w:rFonts w:cs="Times New Roman"/>
                <w:sz w:val="24"/>
                <w:szCs w:val="24"/>
                <w:lang w:val="pt-BR"/>
              </w:rPr>
            </w:pPr>
            <w:r w:rsidRPr="00555FB7">
              <w:rPr>
                <w:rFonts w:cs="Times New Roman"/>
                <w:sz w:val="24"/>
                <w:szCs w:val="24"/>
                <w:lang w:val="pt-BR"/>
              </w:rPr>
              <w:t>Existe a opção de abertura</w:t>
            </w:r>
            <w:r w:rsidR="002C4A76" w:rsidRPr="00555FB7">
              <w:rPr>
                <w:rFonts w:cs="Times New Roman"/>
                <w:sz w:val="24"/>
                <w:szCs w:val="24"/>
                <w:lang w:val="pt-BR"/>
              </w:rPr>
              <w:t xml:space="preserve"> </w:t>
            </w:r>
            <w:r w:rsidRPr="00555FB7">
              <w:rPr>
                <w:rFonts w:cs="Times New Roman"/>
                <w:sz w:val="24"/>
                <w:szCs w:val="24"/>
                <w:lang w:val="pt-BR"/>
              </w:rPr>
              <w:t xml:space="preserve">das Propostas Técnicas </w:t>
            </w:r>
            <w:r w:rsidR="002C4A76" w:rsidRPr="00555FB7">
              <w:rPr>
                <w:rFonts w:cs="Times New Roman"/>
                <w:i/>
                <w:sz w:val="24"/>
                <w:szCs w:val="24"/>
                <w:lang w:val="pt-BR"/>
              </w:rPr>
              <w:t>online</w:t>
            </w:r>
            <w:r w:rsidR="002C4A76" w:rsidRPr="00555FB7">
              <w:rPr>
                <w:rFonts w:cs="Times New Roman"/>
                <w:sz w:val="24"/>
                <w:szCs w:val="24"/>
                <w:lang w:val="pt-BR"/>
              </w:rPr>
              <w:t xml:space="preserve">: </w:t>
            </w:r>
            <w:r w:rsidR="000B5015" w:rsidRPr="00555FB7">
              <w:rPr>
                <w:rFonts w:cs="Times New Roman"/>
                <w:sz w:val="24"/>
                <w:szCs w:val="24"/>
                <w:lang w:val="pt-BR"/>
              </w:rPr>
              <w:t>Sim_____ ou</w:t>
            </w:r>
            <w:proofErr w:type="gramStart"/>
            <w:r w:rsidR="000B5015" w:rsidRPr="00555FB7">
              <w:rPr>
                <w:rFonts w:cs="Times New Roman"/>
                <w:sz w:val="24"/>
                <w:szCs w:val="24"/>
                <w:lang w:val="pt-BR"/>
              </w:rPr>
              <w:t xml:space="preserve">  </w:t>
            </w:r>
            <w:proofErr w:type="gramEnd"/>
            <w:r w:rsidR="000B5015" w:rsidRPr="00555FB7">
              <w:rPr>
                <w:rFonts w:cs="Times New Roman"/>
                <w:sz w:val="24"/>
                <w:szCs w:val="24"/>
                <w:lang w:val="pt-BR"/>
              </w:rPr>
              <w:t>Não_________.</w:t>
            </w:r>
            <w:r w:rsidR="00CE6B8C" w:rsidRPr="00555FB7">
              <w:rPr>
                <w:rFonts w:cs="Times New Roman"/>
                <w:b/>
                <w:i/>
                <w:color w:val="548DD4" w:themeColor="text2" w:themeTint="99"/>
                <w:sz w:val="24"/>
                <w:szCs w:val="24"/>
                <w:lang w:val="pt-BR"/>
              </w:rPr>
              <w:t>[Indicar]</w:t>
            </w:r>
          </w:p>
          <w:p w:rsidR="000B5015" w:rsidRPr="00555FB7" w:rsidRDefault="000B5015" w:rsidP="00F53985">
            <w:pPr>
              <w:rPr>
                <w:rFonts w:cs="Times New Roman"/>
                <w:sz w:val="24"/>
                <w:szCs w:val="24"/>
                <w:lang w:val="pt-BR"/>
              </w:rPr>
            </w:pPr>
          </w:p>
          <w:p w:rsidR="002C4A76" w:rsidRPr="00555FB7" w:rsidRDefault="002C4A76" w:rsidP="00F53985">
            <w:pPr>
              <w:rPr>
                <w:rFonts w:cs="Times New Roman"/>
                <w:b/>
                <w:i/>
                <w:color w:val="548DD4" w:themeColor="text2" w:themeTint="99"/>
                <w:sz w:val="24"/>
                <w:szCs w:val="24"/>
                <w:lang w:val="pt-BR"/>
              </w:rPr>
            </w:pPr>
            <w:proofErr w:type="gramStart"/>
            <w:r w:rsidRPr="00555FB7">
              <w:rPr>
                <w:rFonts w:cs="Times New Roman"/>
                <w:b/>
                <w:i/>
                <w:color w:val="548DD4" w:themeColor="text2" w:themeTint="99"/>
                <w:sz w:val="24"/>
                <w:szCs w:val="24"/>
                <w:lang w:val="pt-BR"/>
              </w:rPr>
              <w:t>[</w:t>
            </w:r>
            <w:r w:rsidR="00EC4008" w:rsidRPr="00555FB7">
              <w:rPr>
                <w:rFonts w:cs="Times New Roman"/>
                <w:b/>
                <w:i/>
                <w:color w:val="548DD4" w:themeColor="text2" w:themeTint="99"/>
                <w:sz w:val="24"/>
                <w:szCs w:val="24"/>
                <w:lang w:val="pt-BR"/>
              </w:rPr>
              <w:t>Caso ”Sim”, inserir</w:t>
            </w:r>
            <w:r w:rsidRPr="00555FB7">
              <w:rPr>
                <w:rFonts w:cs="Times New Roman"/>
                <w:b/>
                <w:i/>
                <w:color w:val="548DD4" w:themeColor="text2" w:themeTint="99"/>
                <w:sz w:val="24"/>
                <w:szCs w:val="24"/>
                <w:lang w:val="pt-BR"/>
              </w:rPr>
              <w:t xml:space="preserve"> “</w:t>
            </w:r>
            <w:r w:rsidR="00EC4008" w:rsidRPr="00555FB7">
              <w:rPr>
                <w:rFonts w:cs="Times New Roman"/>
                <w:b/>
                <w:i/>
                <w:color w:val="548DD4" w:themeColor="text2" w:themeTint="99"/>
                <w:sz w:val="24"/>
                <w:szCs w:val="24"/>
                <w:lang w:val="pt-BR"/>
              </w:rPr>
              <w:t>Os procedimentos de abertura online serão</w:t>
            </w:r>
            <w:r w:rsidRPr="00555FB7">
              <w:rPr>
                <w:rFonts w:cs="Times New Roman"/>
                <w:b/>
                <w:i/>
                <w:color w:val="548DD4" w:themeColor="text2" w:themeTint="99"/>
                <w:sz w:val="24"/>
                <w:szCs w:val="24"/>
                <w:lang w:val="pt-BR"/>
              </w:rPr>
              <w:t>: [descr</w:t>
            </w:r>
            <w:r w:rsidR="00EC4008" w:rsidRPr="00555FB7">
              <w:rPr>
                <w:rFonts w:cs="Times New Roman"/>
                <w:b/>
                <w:i/>
                <w:color w:val="548DD4" w:themeColor="text2" w:themeTint="99"/>
                <w:sz w:val="24"/>
                <w:szCs w:val="24"/>
                <w:lang w:val="pt-BR"/>
              </w:rPr>
              <w:t>ever os procedimentos para a abertura das Propostas Técnicas</w:t>
            </w:r>
            <w:r w:rsidR="000B692A" w:rsidRPr="00555FB7">
              <w:rPr>
                <w:rFonts w:cs="Times New Roman"/>
                <w:b/>
                <w:i/>
                <w:color w:val="548DD4" w:themeColor="text2" w:themeTint="99"/>
                <w:sz w:val="24"/>
                <w:szCs w:val="24"/>
                <w:lang w:val="pt-BR"/>
              </w:rPr>
              <w:t xml:space="preserve"> online</w:t>
            </w:r>
            <w:proofErr w:type="gramEnd"/>
            <w:r w:rsidR="00CC7221" w:rsidRPr="00555FB7">
              <w:rPr>
                <w:rFonts w:cs="Times New Roman"/>
                <w:b/>
                <w:i/>
                <w:color w:val="548DD4" w:themeColor="text2" w:themeTint="99"/>
                <w:sz w:val="24"/>
                <w:szCs w:val="24"/>
                <w:lang w:val="pt-BR"/>
              </w:rPr>
              <w:t>”</w:t>
            </w:r>
            <w:r w:rsidR="003710FD" w:rsidRPr="00555FB7">
              <w:rPr>
                <w:rFonts w:cs="Times New Roman"/>
                <w:b/>
                <w:i/>
                <w:color w:val="548DD4" w:themeColor="text2" w:themeTint="99"/>
                <w:sz w:val="24"/>
                <w:szCs w:val="24"/>
                <w:lang w:val="pt-BR"/>
              </w:rPr>
              <w:t>.</w:t>
            </w:r>
            <w:r w:rsidR="004479AE" w:rsidRPr="00555FB7">
              <w:rPr>
                <w:rFonts w:cs="Times New Roman"/>
                <w:b/>
                <w:i/>
                <w:color w:val="548DD4" w:themeColor="text2" w:themeTint="99"/>
                <w:sz w:val="24"/>
                <w:szCs w:val="24"/>
                <w:lang w:val="pt-BR"/>
              </w:rPr>
              <w:t>]</w:t>
            </w:r>
          </w:p>
          <w:p w:rsidR="00F53985" w:rsidRPr="00555FB7" w:rsidRDefault="00F53985" w:rsidP="00F53985">
            <w:pPr>
              <w:rPr>
                <w:rFonts w:cs="Times New Roman"/>
                <w:sz w:val="24"/>
                <w:szCs w:val="24"/>
                <w:lang w:val="pt-BR"/>
              </w:rPr>
            </w:pPr>
          </w:p>
          <w:p w:rsidR="002C4A76" w:rsidRPr="00555FB7" w:rsidRDefault="00EC4008" w:rsidP="00F53985">
            <w:pPr>
              <w:rPr>
                <w:rFonts w:cs="Times New Roman"/>
                <w:sz w:val="24"/>
                <w:szCs w:val="24"/>
                <w:lang w:val="pt-BR"/>
              </w:rPr>
            </w:pPr>
            <w:r w:rsidRPr="00555FB7">
              <w:rPr>
                <w:rFonts w:cs="Times New Roman"/>
                <w:sz w:val="24"/>
                <w:szCs w:val="24"/>
                <w:lang w:val="pt-BR"/>
              </w:rPr>
              <w:t>A abertura será realizada no seguinte local</w:t>
            </w:r>
            <w:r w:rsidR="002C4A76" w:rsidRPr="00555FB7">
              <w:rPr>
                <w:rFonts w:cs="Times New Roman"/>
                <w:sz w:val="24"/>
                <w:szCs w:val="24"/>
                <w:lang w:val="pt-BR"/>
              </w:rPr>
              <w:t>:</w:t>
            </w:r>
          </w:p>
          <w:p w:rsidR="00F53985" w:rsidRPr="00555FB7" w:rsidRDefault="00F53985" w:rsidP="00F53985">
            <w:pPr>
              <w:rPr>
                <w:rFonts w:cs="Times New Roman"/>
                <w:sz w:val="24"/>
                <w:szCs w:val="24"/>
                <w:lang w:val="pt-BR"/>
              </w:rPr>
            </w:pPr>
          </w:p>
          <w:p w:rsidR="002C4A76" w:rsidRPr="00555FB7" w:rsidRDefault="00EC4008" w:rsidP="00F53985">
            <w:pPr>
              <w:rPr>
                <w:rFonts w:cs="Times New Roman"/>
                <w:b/>
                <w:i/>
                <w:color w:val="548DD4" w:themeColor="text2" w:themeTint="99"/>
                <w:sz w:val="24"/>
                <w:szCs w:val="24"/>
                <w:lang w:val="pt-BR"/>
              </w:rPr>
            </w:pPr>
            <w:r w:rsidRPr="00555FB7">
              <w:rPr>
                <w:rFonts w:cs="Times New Roman"/>
                <w:b/>
                <w:i/>
                <w:color w:val="548DD4" w:themeColor="text2" w:themeTint="99"/>
                <w:sz w:val="24"/>
                <w:szCs w:val="24"/>
                <w:lang w:val="pt-BR"/>
              </w:rPr>
              <w:t>[Inserir</w:t>
            </w:r>
            <w:r w:rsidR="002C4A76" w:rsidRPr="00555FB7">
              <w:rPr>
                <w:rFonts w:cs="Times New Roman"/>
                <w:b/>
                <w:i/>
                <w:color w:val="548DD4" w:themeColor="text2" w:themeTint="99"/>
                <w:sz w:val="24"/>
                <w:szCs w:val="24"/>
                <w:lang w:val="pt-BR"/>
              </w:rPr>
              <w:t>: “</w:t>
            </w:r>
            <w:r w:rsidRPr="00555FB7">
              <w:rPr>
                <w:rFonts w:cs="Times New Roman"/>
                <w:b/>
                <w:i/>
                <w:color w:val="548DD4" w:themeColor="text2" w:themeTint="99"/>
                <w:sz w:val="24"/>
                <w:szCs w:val="24"/>
                <w:lang w:val="pt-BR"/>
              </w:rPr>
              <w:t>no mesmo endereço para a apresentação das Propostas</w:t>
            </w:r>
            <w:r w:rsidR="002C4A76" w:rsidRPr="00555FB7">
              <w:rPr>
                <w:rFonts w:cs="Times New Roman"/>
                <w:b/>
                <w:i/>
                <w:color w:val="548DD4" w:themeColor="text2" w:themeTint="99"/>
                <w:sz w:val="24"/>
                <w:szCs w:val="24"/>
                <w:lang w:val="pt-BR"/>
              </w:rPr>
              <w:t>” O</w:t>
            </w:r>
            <w:r w:rsidRPr="00555FB7">
              <w:rPr>
                <w:rFonts w:cs="Times New Roman"/>
                <w:b/>
                <w:i/>
                <w:color w:val="548DD4" w:themeColor="text2" w:themeTint="99"/>
                <w:sz w:val="24"/>
                <w:szCs w:val="24"/>
                <w:lang w:val="pt-BR"/>
              </w:rPr>
              <w:t xml:space="preserve">U </w:t>
            </w:r>
            <w:r w:rsidR="002C4A76" w:rsidRPr="00555FB7">
              <w:rPr>
                <w:rFonts w:cs="Times New Roman"/>
                <w:b/>
                <w:i/>
                <w:color w:val="548DD4" w:themeColor="text2" w:themeTint="99"/>
                <w:sz w:val="24"/>
                <w:szCs w:val="24"/>
                <w:lang w:val="pt-BR"/>
              </w:rPr>
              <w:t>inser</w:t>
            </w:r>
            <w:r w:rsidRPr="00555FB7">
              <w:rPr>
                <w:rFonts w:cs="Times New Roman"/>
                <w:b/>
                <w:i/>
                <w:color w:val="548DD4" w:themeColor="text2" w:themeTint="99"/>
                <w:sz w:val="24"/>
                <w:szCs w:val="24"/>
                <w:lang w:val="pt-BR"/>
              </w:rPr>
              <w:t>ir</w:t>
            </w:r>
            <w:r w:rsidR="002C4A76" w:rsidRPr="00555FB7">
              <w:rPr>
                <w:rFonts w:cs="Times New Roman"/>
                <w:b/>
                <w:i/>
                <w:color w:val="548DD4" w:themeColor="text2" w:themeTint="99"/>
                <w:sz w:val="24"/>
                <w:szCs w:val="24"/>
                <w:lang w:val="pt-BR"/>
              </w:rPr>
              <w:t xml:space="preserve"> </w:t>
            </w:r>
            <w:r w:rsidRPr="00555FB7">
              <w:rPr>
                <w:rFonts w:cs="Times New Roman"/>
                <w:b/>
                <w:i/>
                <w:color w:val="548DD4" w:themeColor="text2" w:themeTint="99"/>
                <w:sz w:val="24"/>
                <w:szCs w:val="24"/>
                <w:lang w:val="pt-BR"/>
              </w:rPr>
              <w:t>e completar o texto seguinte</w:t>
            </w:r>
            <w:r w:rsidR="002C4A76" w:rsidRPr="00555FB7">
              <w:rPr>
                <w:rFonts w:cs="Times New Roman"/>
                <w:b/>
                <w:i/>
                <w:color w:val="548DD4" w:themeColor="text2" w:themeTint="99"/>
                <w:sz w:val="24"/>
                <w:szCs w:val="24"/>
                <w:lang w:val="pt-BR"/>
              </w:rPr>
              <w:t>:</w:t>
            </w:r>
            <w:r w:rsidR="006E6633" w:rsidRPr="00555FB7">
              <w:rPr>
                <w:rFonts w:cs="Times New Roman"/>
                <w:b/>
                <w:i/>
                <w:color w:val="548DD4" w:themeColor="text2" w:themeTint="99"/>
                <w:sz w:val="24"/>
                <w:szCs w:val="24"/>
                <w:lang w:val="pt-BR"/>
              </w:rPr>
              <w:t>]</w:t>
            </w:r>
          </w:p>
          <w:p w:rsidR="00F53985" w:rsidRPr="00555FB7" w:rsidRDefault="00F53985" w:rsidP="00F53985">
            <w:pPr>
              <w:rPr>
                <w:rFonts w:cs="Times New Roman"/>
                <w:b/>
                <w:i/>
                <w:color w:val="548DD4" w:themeColor="text2" w:themeTint="99"/>
                <w:sz w:val="24"/>
                <w:szCs w:val="24"/>
                <w:lang w:val="pt-BR"/>
              </w:rPr>
            </w:pPr>
          </w:p>
          <w:p w:rsidR="002C4A76" w:rsidRPr="00555FB7" w:rsidRDefault="00EC4008" w:rsidP="00F53985">
            <w:pPr>
              <w:rPr>
                <w:rFonts w:cs="Times New Roman"/>
                <w:b/>
                <w:i/>
                <w:color w:val="548DD4" w:themeColor="text2" w:themeTint="99"/>
                <w:sz w:val="24"/>
                <w:szCs w:val="24"/>
                <w:lang w:val="pt-BR"/>
              </w:rPr>
            </w:pPr>
            <w:r w:rsidRPr="00555FB7">
              <w:rPr>
                <w:rFonts w:cs="Times New Roman"/>
                <w:b/>
                <w:i/>
                <w:color w:val="548DD4" w:themeColor="text2" w:themeTint="99"/>
                <w:sz w:val="24"/>
                <w:szCs w:val="24"/>
                <w:lang w:val="pt-BR"/>
              </w:rPr>
              <w:t>Endereço</w:t>
            </w:r>
            <w:r w:rsidR="002C4A76" w:rsidRPr="00555FB7">
              <w:rPr>
                <w:rFonts w:cs="Times New Roman"/>
                <w:b/>
                <w:i/>
                <w:color w:val="548DD4" w:themeColor="text2" w:themeTint="99"/>
                <w:sz w:val="24"/>
                <w:szCs w:val="24"/>
                <w:lang w:val="pt-BR"/>
              </w:rPr>
              <w:t>:</w:t>
            </w:r>
            <w:r w:rsidR="006E6633" w:rsidRPr="00555FB7">
              <w:rPr>
                <w:rFonts w:cs="Times New Roman"/>
                <w:b/>
                <w:i/>
                <w:color w:val="548DD4" w:themeColor="text2" w:themeTint="99"/>
                <w:sz w:val="24"/>
                <w:szCs w:val="24"/>
                <w:lang w:val="pt-BR"/>
              </w:rPr>
              <w:t xml:space="preserve"> </w:t>
            </w:r>
            <w:r w:rsidR="002C4A76" w:rsidRPr="00555FB7">
              <w:rPr>
                <w:rFonts w:cs="Times New Roman"/>
                <w:b/>
                <w:i/>
                <w:color w:val="548DD4" w:themeColor="text2" w:themeTint="99"/>
                <w:sz w:val="24"/>
                <w:szCs w:val="24"/>
                <w:lang w:val="pt-BR"/>
              </w:rPr>
              <w:t>_______________</w:t>
            </w:r>
          </w:p>
          <w:p w:rsidR="002C4A76" w:rsidRPr="00555FB7" w:rsidRDefault="00EC4008" w:rsidP="00F53985">
            <w:pPr>
              <w:rPr>
                <w:rFonts w:cs="Times New Roman"/>
                <w:b/>
                <w:i/>
                <w:color w:val="548DD4" w:themeColor="text2" w:themeTint="99"/>
                <w:sz w:val="24"/>
                <w:szCs w:val="24"/>
                <w:lang w:val="pt-BR"/>
              </w:rPr>
            </w:pPr>
            <w:r w:rsidRPr="00555FB7">
              <w:rPr>
                <w:rFonts w:cs="Times New Roman"/>
                <w:b/>
                <w:i/>
                <w:color w:val="548DD4" w:themeColor="text2" w:themeTint="99"/>
                <w:sz w:val="24"/>
                <w:szCs w:val="24"/>
                <w:lang w:val="pt-BR"/>
              </w:rPr>
              <w:t>Andar</w:t>
            </w:r>
            <w:r w:rsidR="002C4A76" w:rsidRPr="00555FB7">
              <w:rPr>
                <w:rFonts w:cs="Times New Roman"/>
                <w:b/>
                <w:i/>
                <w:color w:val="548DD4" w:themeColor="text2" w:themeTint="99"/>
                <w:sz w:val="24"/>
                <w:szCs w:val="24"/>
                <w:lang w:val="pt-BR"/>
              </w:rPr>
              <w:t xml:space="preserve">, </w:t>
            </w:r>
            <w:r w:rsidRPr="00555FB7">
              <w:rPr>
                <w:rFonts w:cs="Times New Roman"/>
                <w:b/>
                <w:i/>
                <w:color w:val="548DD4" w:themeColor="text2" w:themeTint="99"/>
                <w:sz w:val="24"/>
                <w:szCs w:val="24"/>
                <w:lang w:val="pt-BR"/>
              </w:rPr>
              <w:t xml:space="preserve">número da sala </w:t>
            </w:r>
            <w:proofErr w:type="gramStart"/>
            <w:r w:rsidR="000D36D6" w:rsidRPr="00555FB7">
              <w:rPr>
                <w:rFonts w:cs="Times New Roman"/>
                <w:b/>
                <w:i/>
                <w:color w:val="548DD4" w:themeColor="text2" w:themeTint="99"/>
                <w:sz w:val="24"/>
                <w:szCs w:val="24"/>
                <w:lang w:val="pt-BR"/>
              </w:rPr>
              <w:t>______________________</w:t>
            </w:r>
            <w:proofErr w:type="gramEnd"/>
          </w:p>
          <w:p w:rsidR="002C4A76" w:rsidRPr="00555FB7" w:rsidRDefault="002C4A76" w:rsidP="00F53985">
            <w:pPr>
              <w:rPr>
                <w:rFonts w:cs="Times New Roman"/>
                <w:b/>
                <w:i/>
                <w:color w:val="548DD4" w:themeColor="text2" w:themeTint="99"/>
                <w:sz w:val="24"/>
                <w:szCs w:val="24"/>
                <w:lang w:val="pt-BR"/>
              </w:rPr>
            </w:pPr>
            <w:r w:rsidRPr="00555FB7">
              <w:rPr>
                <w:rFonts w:cs="Times New Roman"/>
                <w:b/>
                <w:i/>
                <w:color w:val="548DD4" w:themeColor="text2" w:themeTint="99"/>
                <w:sz w:val="24"/>
                <w:szCs w:val="24"/>
                <w:lang w:val="pt-BR"/>
              </w:rPr>
              <w:t>Ci</w:t>
            </w:r>
            <w:r w:rsidR="00EC4008" w:rsidRPr="00555FB7">
              <w:rPr>
                <w:rFonts w:cs="Times New Roman"/>
                <w:b/>
                <w:i/>
                <w:color w:val="548DD4" w:themeColor="text2" w:themeTint="99"/>
                <w:sz w:val="24"/>
                <w:szCs w:val="24"/>
                <w:lang w:val="pt-BR"/>
              </w:rPr>
              <w:t>dade</w:t>
            </w:r>
            <w:r w:rsidRPr="00555FB7">
              <w:rPr>
                <w:rFonts w:cs="Times New Roman"/>
                <w:b/>
                <w:i/>
                <w:color w:val="548DD4" w:themeColor="text2" w:themeTint="99"/>
                <w:sz w:val="24"/>
                <w:szCs w:val="24"/>
                <w:lang w:val="pt-BR"/>
              </w:rPr>
              <w:t>:_______________________</w:t>
            </w:r>
          </w:p>
          <w:p w:rsidR="002C4A76" w:rsidRPr="00555FB7" w:rsidRDefault="00EC4008" w:rsidP="00F53985">
            <w:pPr>
              <w:rPr>
                <w:rFonts w:cs="Times New Roman"/>
                <w:b/>
                <w:i/>
                <w:color w:val="548DD4" w:themeColor="text2" w:themeTint="99"/>
                <w:sz w:val="24"/>
                <w:szCs w:val="24"/>
                <w:lang w:val="pt-BR"/>
              </w:rPr>
            </w:pPr>
            <w:r w:rsidRPr="00555FB7">
              <w:rPr>
                <w:rFonts w:cs="Times New Roman"/>
                <w:b/>
                <w:i/>
                <w:color w:val="548DD4" w:themeColor="text2" w:themeTint="99"/>
                <w:sz w:val="24"/>
                <w:szCs w:val="24"/>
                <w:lang w:val="pt-BR"/>
              </w:rPr>
              <w:t>País</w:t>
            </w:r>
            <w:r w:rsidR="002C4A76" w:rsidRPr="00555FB7">
              <w:rPr>
                <w:rFonts w:cs="Times New Roman"/>
                <w:b/>
                <w:i/>
                <w:color w:val="548DD4" w:themeColor="text2" w:themeTint="99"/>
                <w:sz w:val="24"/>
                <w:szCs w:val="24"/>
                <w:lang w:val="pt-BR"/>
              </w:rPr>
              <w:t>:____________________</w:t>
            </w:r>
          </w:p>
          <w:p w:rsidR="00F53985" w:rsidRPr="00555FB7" w:rsidRDefault="00F53985" w:rsidP="00F53985">
            <w:pPr>
              <w:rPr>
                <w:rFonts w:cs="Times New Roman"/>
                <w:sz w:val="24"/>
                <w:szCs w:val="24"/>
                <w:lang w:val="pt-BR"/>
              </w:rPr>
            </w:pPr>
          </w:p>
          <w:p w:rsidR="002C4A76" w:rsidRPr="00555FB7" w:rsidRDefault="00EC4008" w:rsidP="00F53985">
            <w:pPr>
              <w:rPr>
                <w:rFonts w:cs="Times New Roman"/>
                <w:sz w:val="24"/>
                <w:szCs w:val="24"/>
                <w:lang w:val="pt-BR"/>
              </w:rPr>
            </w:pPr>
            <w:r w:rsidRPr="00555FB7">
              <w:rPr>
                <w:rFonts w:cs="Times New Roman"/>
                <w:sz w:val="24"/>
                <w:szCs w:val="24"/>
                <w:lang w:val="pt-BR"/>
              </w:rPr>
              <w:t>Data</w:t>
            </w:r>
            <w:r w:rsidR="002C4A76" w:rsidRPr="00555FB7">
              <w:rPr>
                <w:rFonts w:cs="Times New Roman"/>
                <w:sz w:val="24"/>
                <w:szCs w:val="24"/>
                <w:lang w:val="pt-BR"/>
              </w:rPr>
              <w:t>: ____</w:t>
            </w:r>
            <w:r w:rsidRPr="00555FB7">
              <w:rPr>
                <w:rFonts w:cs="Times New Roman"/>
                <w:sz w:val="24"/>
                <w:szCs w:val="24"/>
                <w:lang w:val="pt-BR"/>
              </w:rPr>
              <w:t xml:space="preserve">a mesma do prazo final de apresentação indicada na Cláusula </w:t>
            </w:r>
            <w:r w:rsidR="002C4A76" w:rsidRPr="00555FB7">
              <w:rPr>
                <w:rFonts w:cs="Times New Roman"/>
                <w:sz w:val="24"/>
                <w:szCs w:val="24"/>
                <w:lang w:val="pt-BR"/>
              </w:rPr>
              <w:t>17.7.</w:t>
            </w:r>
          </w:p>
          <w:p w:rsidR="002C4A76" w:rsidRPr="00555FB7" w:rsidRDefault="00EC4008" w:rsidP="00F53985">
            <w:pPr>
              <w:rPr>
                <w:rFonts w:cs="Times New Roman"/>
                <w:b/>
                <w:i/>
                <w:color w:val="548DD4" w:themeColor="text2" w:themeTint="99"/>
                <w:sz w:val="24"/>
                <w:szCs w:val="24"/>
                <w:lang w:val="pt-BR"/>
              </w:rPr>
            </w:pPr>
            <w:r w:rsidRPr="00555FB7">
              <w:rPr>
                <w:rFonts w:cs="Times New Roman"/>
                <w:sz w:val="24"/>
                <w:szCs w:val="24"/>
                <w:lang w:val="pt-BR"/>
              </w:rPr>
              <w:t>Hora</w:t>
            </w:r>
            <w:r w:rsidR="002C4A76" w:rsidRPr="00555FB7">
              <w:rPr>
                <w:rFonts w:cs="Times New Roman"/>
                <w:sz w:val="24"/>
                <w:szCs w:val="24"/>
                <w:lang w:val="pt-BR"/>
              </w:rPr>
              <w:t xml:space="preserve">: ____ </w:t>
            </w:r>
            <w:r w:rsidRPr="00555FB7">
              <w:rPr>
                <w:rFonts w:cs="Times New Roman"/>
                <w:b/>
                <w:i/>
                <w:color w:val="548DD4" w:themeColor="text2" w:themeTint="99"/>
                <w:sz w:val="24"/>
                <w:szCs w:val="24"/>
                <w:lang w:val="pt-BR"/>
              </w:rPr>
              <w:t>[inserir a hora no formato 24 horas</w:t>
            </w:r>
            <w:r w:rsidR="002C4A76" w:rsidRPr="00555FB7">
              <w:rPr>
                <w:rFonts w:cs="Times New Roman"/>
                <w:b/>
                <w:i/>
                <w:color w:val="548DD4" w:themeColor="text2" w:themeTint="99"/>
                <w:sz w:val="24"/>
                <w:szCs w:val="24"/>
                <w:lang w:val="pt-BR"/>
              </w:rPr>
              <w:t xml:space="preserve">, </w:t>
            </w:r>
            <w:r w:rsidRPr="00555FB7">
              <w:rPr>
                <w:rFonts w:cs="Times New Roman"/>
                <w:b/>
                <w:i/>
                <w:color w:val="548DD4" w:themeColor="text2" w:themeTint="99"/>
                <w:sz w:val="24"/>
                <w:szCs w:val="24"/>
                <w:lang w:val="pt-BR"/>
              </w:rPr>
              <w:t>por exemplo</w:t>
            </w:r>
            <w:r w:rsidR="0075075C" w:rsidRPr="00555FB7">
              <w:rPr>
                <w:rFonts w:cs="Times New Roman"/>
                <w:b/>
                <w:i/>
                <w:color w:val="548DD4" w:themeColor="text2" w:themeTint="99"/>
                <w:sz w:val="24"/>
                <w:szCs w:val="24"/>
                <w:lang w:val="pt-BR"/>
              </w:rPr>
              <w:t>:</w:t>
            </w:r>
            <w:r w:rsidR="004479AE" w:rsidRPr="00555FB7">
              <w:rPr>
                <w:rFonts w:cs="Times New Roman"/>
                <w:b/>
                <w:i/>
                <w:color w:val="548DD4" w:themeColor="text2" w:themeTint="99"/>
                <w:sz w:val="24"/>
                <w:szCs w:val="24"/>
                <w:lang w:val="pt-BR"/>
              </w:rPr>
              <w:t xml:space="preserve"> </w:t>
            </w:r>
            <w:r w:rsidR="002C4A76" w:rsidRPr="00555FB7">
              <w:rPr>
                <w:rFonts w:cs="Times New Roman"/>
                <w:b/>
                <w:i/>
                <w:color w:val="548DD4" w:themeColor="text2" w:themeTint="99"/>
                <w:sz w:val="24"/>
                <w:szCs w:val="24"/>
                <w:lang w:val="pt-BR"/>
              </w:rPr>
              <w:t>“</w:t>
            </w:r>
            <w:proofErr w:type="gramStart"/>
            <w:r w:rsidR="002C4A76" w:rsidRPr="00555FB7">
              <w:rPr>
                <w:rFonts w:cs="Times New Roman"/>
                <w:b/>
                <w:i/>
                <w:color w:val="548DD4" w:themeColor="text2" w:themeTint="99"/>
                <w:sz w:val="24"/>
                <w:szCs w:val="24"/>
                <w:lang w:val="pt-BR"/>
              </w:rPr>
              <w:t>16:00</w:t>
            </w:r>
            <w:proofErr w:type="gramEnd"/>
            <w:r w:rsidR="002C4A76" w:rsidRPr="00555FB7">
              <w:rPr>
                <w:rFonts w:cs="Times New Roman"/>
                <w:b/>
                <w:i/>
                <w:color w:val="548DD4" w:themeColor="text2" w:themeTint="99"/>
                <w:sz w:val="24"/>
                <w:szCs w:val="24"/>
                <w:lang w:val="pt-BR"/>
              </w:rPr>
              <w:t xml:space="preserve"> </w:t>
            </w:r>
            <w:r w:rsidR="0075075C" w:rsidRPr="00555FB7">
              <w:rPr>
                <w:rFonts w:cs="Times New Roman"/>
                <w:b/>
                <w:i/>
                <w:color w:val="548DD4" w:themeColor="text2" w:themeTint="99"/>
                <w:sz w:val="24"/>
                <w:szCs w:val="24"/>
                <w:lang w:val="pt-BR"/>
              </w:rPr>
              <w:t>(</w:t>
            </w:r>
            <w:r w:rsidRPr="00555FB7">
              <w:rPr>
                <w:rFonts w:cs="Times New Roman"/>
                <w:b/>
                <w:i/>
                <w:color w:val="548DD4" w:themeColor="text2" w:themeTint="99"/>
                <w:sz w:val="24"/>
                <w:szCs w:val="24"/>
                <w:lang w:val="pt-BR"/>
              </w:rPr>
              <w:t xml:space="preserve">hora </w:t>
            </w:r>
            <w:r w:rsidR="006E6633" w:rsidRPr="00555FB7">
              <w:rPr>
                <w:rFonts w:cs="Times New Roman"/>
                <w:b/>
                <w:i/>
                <w:color w:val="548DD4" w:themeColor="text2" w:themeTint="99"/>
                <w:sz w:val="24"/>
                <w:szCs w:val="24"/>
                <w:lang w:val="pt-BR"/>
              </w:rPr>
              <w:t>local</w:t>
            </w:r>
            <w:r w:rsidR="0075075C" w:rsidRPr="00555FB7">
              <w:rPr>
                <w:rFonts w:cs="Times New Roman"/>
                <w:b/>
                <w:i/>
                <w:color w:val="548DD4" w:themeColor="text2" w:themeTint="99"/>
                <w:sz w:val="24"/>
                <w:szCs w:val="24"/>
                <w:lang w:val="pt-BR"/>
              </w:rPr>
              <w:t>)</w:t>
            </w:r>
            <w:r w:rsidR="006E6633" w:rsidRPr="00555FB7">
              <w:rPr>
                <w:rFonts w:cs="Times New Roman"/>
                <w:b/>
                <w:i/>
                <w:color w:val="548DD4" w:themeColor="text2" w:themeTint="99"/>
                <w:sz w:val="24"/>
                <w:szCs w:val="24"/>
                <w:lang w:val="pt-BR"/>
              </w:rPr>
              <w:t>]</w:t>
            </w:r>
          </w:p>
          <w:p w:rsidR="002C4A76" w:rsidRPr="00555FB7" w:rsidRDefault="002C4A76" w:rsidP="00F53985">
            <w:pPr>
              <w:rPr>
                <w:rFonts w:cs="Times New Roman"/>
                <w:b/>
                <w:i/>
                <w:color w:val="548DD4" w:themeColor="text2" w:themeTint="99"/>
                <w:sz w:val="24"/>
                <w:szCs w:val="24"/>
                <w:lang w:val="pt-BR"/>
              </w:rPr>
            </w:pPr>
            <w:r w:rsidRPr="00555FB7">
              <w:rPr>
                <w:rFonts w:cs="Times New Roman"/>
                <w:b/>
                <w:i/>
                <w:color w:val="548DD4" w:themeColor="text2" w:themeTint="99"/>
                <w:sz w:val="24"/>
                <w:szCs w:val="24"/>
                <w:lang w:val="pt-BR"/>
              </w:rPr>
              <w:t>[</w:t>
            </w:r>
            <w:r w:rsidR="00EC4008" w:rsidRPr="00555FB7">
              <w:rPr>
                <w:rFonts w:cs="Times New Roman"/>
                <w:b/>
                <w:i/>
                <w:color w:val="548DD4" w:themeColor="text2" w:themeTint="99"/>
                <w:sz w:val="24"/>
                <w:szCs w:val="24"/>
                <w:lang w:val="pt-BR"/>
              </w:rPr>
              <w:t>A hora deverá ser imediatamente após a hora do prazo final estabelecido para</w:t>
            </w:r>
            <w:proofErr w:type="gramStart"/>
            <w:r w:rsidR="00EC4008" w:rsidRPr="00555FB7">
              <w:rPr>
                <w:rFonts w:cs="Times New Roman"/>
                <w:b/>
                <w:i/>
                <w:color w:val="548DD4" w:themeColor="text2" w:themeTint="99"/>
                <w:sz w:val="24"/>
                <w:szCs w:val="24"/>
                <w:lang w:val="pt-BR"/>
              </w:rPr>
              <w:t xml:space="preserve">  </w:t>
            </w:r>
            <w:proofErr w:type="gramEnd"/>
            <w:r w:rsidR="00EC4008" w:rsidRPr="00555FB7">
              <w:rPr>
                <w:rFonts w:cs="Times New Roman"/>
                <w:b/>
                <w:i/>
                <w:color w:val="548DD4" w:themeColor="text2" w:themeTint="99"/>
                <w:sz w:val="24"/>
                <w:szCs w:val="24"/>
                <w:lang w:val="pt-BR"/>
              </w:rPr>
              <w:t>a apresentação</w:t>
            </w:r>
            <w:r w:rsidRPr="00555FB7">
              <w:rPr>
                <w:rFonts w:cs="Times New Roman"/>
                <w:b/>
                <w:i/>
                <w:color w:val="548DD4" w:themeColor="text2" w:themeTint="99"/>
                <w:sz w:val="24"/>
                <w:szCs w:val="24"/>
                <w:lang w:val="pt-BR"/>
              </w:rPr>
              <w:t>]</w:t>
            </w:r>
          </w:p>
          <w:p w:rsidR="00F53985" w:rsidRPr="00555FB7" w:rsidRDefault="00F53985" w:rsidP="00F53985">
            <w:pPr>
              <w:rPr>
                <w:rFonts w:cs="Times New Roman"/>
                <w:sz w:val="24"/>
                <w:szCs w:val="24"/>
                <w:lang w:val="pt-BR"/>
              </w:rPr>
            </w:pPr>
          </w:p>
        </w:tc>
      </w:tr>
      <w:tr w:rsidR="002C4A76" w:rsidRPr="00692807" w:rsidTr="00703DD3">
        <w:tc>
          <w:tcPr>
            <w:tcW w:w="1458" w:type="dxa"/>
          </w:tcPr>
          <w:p w:rsidR="002C4A76" w:rsidRPr="00596301" w:rsidRDefault="000C78FB" w:rsidP="00947B11">
            <w:pPr>
              <w:spacing w:before="120" w:after="120"/>
              <w:rPr>
                <w:rFonts w:eastAsia="Calibri" w:cs="Times New Roman"/>
                <w:b/>
                <w:sz w:val="24"/>
                <w:szCs w:val="24"/>
                <w:lang w:val="pt-BR"/>
              </w:rPr>
            </w:pPr>
            <w:r w:rsidRPr="00596301">
              <w:rPr>
                <w:rFonts w:eastAsia="Calibri" w:cs="Times New Roman"/>
                <w:b/>
                <w:sz w:val="24"/>
                <w:szCs w:val="24"/>
                <w:lang w:val="pt-BR"/>
              </w:rPr>
              <w:lastRenderedPageBreak/>
              <w:t>IAC</w:t>
            </w:r>
            <w:r w:rsidR="002C4A76" w:rsidRPr="00596301">
              <w:rPr>
                <w:rFonts w:eastAsia="Calibri" w:cs="Times New Roman"/>
                <w:b/>
                <w:sz w:val="24"/>
                <w:szCs w:val="24"/>
                <w:lang w:val="pt-BR"/>
              </w:rPr>
              <w:t xml:space="preserve"> 19.2</w:t>
            </w:r>
          </w:p>
        </w:tc>
        <w:tc>
          <w:tcPr>
            <w:tcW w:w="8118" w:type="dxa"/>
          </w:tcPr>
          <w:p w:rsidR="002C4A76" w:rsidRPr="00596301" w:rsidRDefault="000D36D6" w:rsidP="004400F1">
            <w:pPr>
              <w:rPr>
                <w:rFonts w:cs="Times New Roman"/>
                <w:sz w:val="24"/>
                <w:szCs w:val="24"/>
                <w:lang w:val="pt-BR"/>
              </w:rPr>
            </w:pPr>
            <w:r w:rsidRPr="00596301">
              <w:rPr>
                <w:rFonts w:cs="Times New Roman"/>
                <w:sz w:val="24"/>
                <w:szCs w:val="24"/>
                <w:lang w:val="pt-BR"/>
              </w:rPr>
              <w:t>Adicionalmente</w:t>
            </w:r>
            <w:r w:rsidR="002C4A76" w:rsidRPr="00596301">
              <w:rPr>
                <w:rFonts w:cs="Times New Roman"/>
                <w:sz w:val="24"/>
                <w:szCs w:val="24"/>
                <w:lang w:val="pt-BR"/>
              </w:rPr>
              <w:t xml:space="preserve">, </w:t>
            </w:r>
            <w:r w:rsidR="0086276C" w:rsidRPr="00596301">
              <w:rPr>
                <w:rFonts w:cs="Times New Roman"/>
                <w:sz w:val="24"/>
                <w:szCs w:val="24"/>
                <w:lang w:val="pt-BR"/>
              </w:rPr>
              <w:t>a seguinte informação será</w:t>
            </w:r>
            <w:r w:rsidRPr="00596301">
              <w:rPr>
                <w:rFonts w:cs="Times New Roman"/>
                <w:sz w:val="24"/>
                <w:szCs w:val="24"/>
                <w:lang w:val="pt-BR"/>
              </w:rPr>
              <w:t xml:space="preserve"> lida em voz alta quando da abertura das Propostas Técnicas</w:t>
            </w:r>
            <w:r w:rsidR="002C4A76" w:rsidRPr="00596301">
              <w:rPr>
                <w:rFonts w:cs="Times New Roman"/>
                <w:sz w:val="24"/>
                <w:szCs w:val="24"/>
                <w:lang w:val="pt-BR"/>
              </w:rPr>
              <w:t xml:space="preserve"> ________ </w:t>
            </w:r>
            <w:r w:rsidR="002C4A76" w:rsidRPr="00596301">
              <w:rPr>
                <w:rFonts w:cs="Times New Roman"/>
                <w:b/>
                <w:i/>
                <w:color w:val="548DD4" w:themeColor="text2" w:themeTint="99"/>
                <w:sz w:val="24"/>
                <w:szCs w:val="24"/>
                <w:lang w:val="pt-BR"/>
              </w:rPr>
              <w:t>[inser</w:t>
            </w:r>
            <w:r w:rsidRPr="00596301">
              <w:rPr>
                <w:rFonts w:cs="Times New Roman"/>
                <w:b/>
                <w:i/>
                <w:color w:val="548DD4" w:themeColor="text2" w:themeTint="99"/>
                <w:sz w:val="24"/>
                <w:szCs w:val="24"/>
                <w:lang w:val="pt-BR"/>
              </w:rPr>
              <w:t>ir “N/A” o indicar que informação adicional será lida e incluída na ata de abertura</w:t>
            </w:r>
            <w:proofErr w:type="gramStart"/>
            <w:r w:rsidR="002C4A76" w:rsidRPr="00596301">
              <w:rPr>
                <w:rFonts w:cs="Times New Roman"/>
                <w:b/>
                <w:i/>
                <w:color w:val="548DD4" w:themeColor="text2" w:themeTint="99"/>
                <w:sz w:val="24"/>
                <w:szCs w:val="24"/>
                <w:lang w:val="pt-BR"/>
              </w:rPr>
              <w:t>]</w:t>
            </w:r>
            <w:proofErr w:type="gramEnd"/>
          </w:p>
          <w:p w:rsidR="004400F1" w:rsidRPr="00596301" w:rsidRDefault="004400F1" w:rsidP="004400F1">
            <w:pPr>
              <w:rPr>
                <w:rFonts w:cs="Times New Roman"/>
                <w:sz w:val="24"/>
                <w:szCs w:val="24"/>
                <w:lang w:val="pt-BR"/>
              </w:rPr>
            </w:pPr>
          </w:p>
        </w:tc>
      </w:tr>
      <w:tr w:rsidR="00CE6B8C" w:rsidRPr="00692807" w:rsidTr="00E001C5">
        <w:trPr>
          <w:trHeight w:val="2124"/>
        </w:trPr>
        <w:tc>
          <w:tcPr>
            <w:tcW w:w="1458" w:type="dxa"/>
            <w:vMerge w:val="restart"/>
          </w:tcPr>
          <w:p w:rsidR="00CE6B8C" w:rsidRPr="001D6D69" w:rsidRDefault="00CE6B8C" w:rsidP="0002384F">
            <w:pPr>
              <w:spacing w:before="120" w:after="120"/>
              <w:rPr>
                <w:rFonts w:eastAsia="Calibri" w:cs="Times New Roman"/>
                <w:b/>
                <w:sz w:val="24"/>
                <w:szCs w:val="24"/>
                <w:lang w:val="pt-BR"/>
              </w:rPr>
            </w:pPr>
            <w:r w:rsidRPr="001D6D69">
              <w:rPr>
                <w:rFonts w:eastAsia="Calibri" w:cs="Times New Roman"/>
                <w:b/>
                <w:sz w:val="24"/>
                <w:szCs w:val="24"/>
                <w:lang w:val="pt-BR"/>
              </w:rPr>
              <w:t xml:space="preserve">IAC 21.1 </w:t>
            </w:r>
            <w:r w:rsidRPr="001D6D69">
              <w:rPr>
                <w:rFonts w:cs="Times New Roman"/>
                <w:b/>
                <w:bCs/>
                <w:i/>
                <w:color w:val="548DD4" w:themeColor="text2" w:themeTint="99"/>
                <w:sz w:val="24"/>
                <w:szCs w:val="24"/>
                <w:lang w:val="pt-BR"/>
              </w:rPr>
              <w:t>[para a PTC]</w:t>
            </w:r>
          </w:p>
        </w:tc>
        <w:tc>
          <w:tcPr>
            <w:tcW w:w="8118" w:type="dxa"/>
          </w:tcPr>
          <w:p w:rsidR="001D6D69" w:rsidRPr="001D6D69" w:rsidRDefault="001D6D69" w:rsidP="001D6D69">
            <w:pPr>
              <w:pStyle w:val="Subttulo2"/>
              <w:rPr>
                <w:sz w:val="24"/>
              </w:rPr>
            </w:pPr>
            <w:r w:rsidRPr="001D6D69">
              <w:rPr>
                <w:sz w:val="24"/>
              </w:rPr>
              <w:t>Avaliação das Propostas Técnicas</w:t>
            </w:r>
          </w:p>
          <w:p w:rsidR="001D6D69" w:rsidRPr="001D6D69" w:rsidRDefault="001D6D69" w:rsidP="00871F31">
            <w:pPr>
              <w:rPr>
                <w:rFonts w:cs="Times New Roman"/>
                <w:sz w:val="24"/>
                <w:szCs w:val="24"/>
                <w:lang w:val="pt-BR"/>
              </w:rPr>
            </w:pPr>
          </w:p>
          <w:p w:rsidR="001D6D69" w:rsidRPr="001D6D69" w:rsidRDefault="001D6D69" w:rsidP="00871F31">
            <w:pPr>
              <w:rPr>
                <w:rFonts w:cs="Times New Roman"/>
                <w:sz w:val="24"/>
                <w:szCs w:val="24"/>
                <w:lang w:val="pt-BR"/>
              </w:rPr>
            </w:pPr>
          </w:p>
          <w:p w:rsidR="00CE6B8C" w:rsidRPr="001D6D69" w:rsidRDefault="00CE6B8C" w:rsidP="00871F31">
            <w:pPr>
              <w:rPr>
                <w:rFonts w:cs="Times New Roman"/>
                <w:sz w:val="24"/>
                <w:szCs w:val="24"/>
                <w:lang w:val="pt-BR"/>
              </w:rPr>
            </w:pPr>
            <w:r w:rsidRPr="001D6D69">
              <w:rPr>
                <w:rFonts w:cs="Times New Roman"/>
                <w:sz w:val="24"/>
                <w:szCs w:val="24"/>
                <w:lang w:val="pt-BR"/>
              </w:rPr>
              <w:t>Os critérios e subcritérios e o sistema de pontos para a avaliação das Propostas Técnicas Completas são:</w:t>
            </w:r>
          </w:p>
          <w:p w:rsidR="00CE6B8C" w:rsidRPr="001D6D69" w:rsidRDefault="00CE6B8C" w:rsidP="00871F31">
            <w:pPr>
              <w:rPr>
                <w:rFonts w:cs="Times New Roman"/>
                <w:sz w:val="24"/>
                <w:szCs w:val="24"/>
                <w:lang w:val="pt-BR"/>
              </w:rPr>
            </w:pPr>
          </w:p>
          <w:p w:rsidR="00CE6B8C" w:rsidRPr="001D6D69" w:rsidRDefault="00CE6B8C" w:rsidP="00871F31">
            <w:pPr>
              <w:rPr>
                <w:rFonts w:cs="Times New Roman"/>
                <w:sz w:val="24"/>
                <w:szCs w:val="24"/>
                <w:lang w:val="pt-BR"/>
              </w:rPr>
            </w:pPr>
            <w:r w:rsidRPr="001D6D69">
              <w:rPr>
                <w:rFonts w:cs="Times New Roman"/>
                <w:sz w:val="24"/>
                <w:szCs w:val="24"/>
                <w:lang w:val="pt-BR"/>
              </w:rPr>
              <w:t>O comitê de avaliação avaliará as Propostas Técnicas com base no cumprimento dos termos de referência (incluindo as Especificações Técnicas), aplicando os critérios e subcritérios de avaliação e o sistema de pontos especificados na Seção 10 – Critérios de Avaliação das Propostas.</w:t>
            </w:r>
          </w:p>
          <w:p w:rsidR="00CE6B8C" w:rsidRPr="001D6D69" w:rsidRDefault="00CE6B8C" w:rsidP="00871F31">
            <w:pPr>
              <w:rPr>
                <w:rFonts w:cs="Times New Roman"/>
                <w:sz w:val="24"/>
                <w:szCs w:val="24"/>
                <w:lang w:val="pt-BR"/>
              </w:rPr>
            </w:pPr>
          </w:p>
        </w:tc>
      </w:tr>
      <w:tr w:rsidR="00216010" w:rsidRPr="00692807" w:rsidTr="00703DD3">
        <w:tc>
          <w:tcPr>
            <w:tcW w:w="1458" w:type="dxa"/>
            <w:vMerge/>
          </w:tcPr>
          <w:p w:rsidR="00216010" w:rsidRPr="00596301" w:rsidRDefault="00216010" w:rsidP="0063298F">
            <w:pPr>
              <w:rPr>
                <w:rFonts w:cs="Times New Roman"/>
                <w:sz w:val="24"/>
                <w:szCs w:val="24"/>
                <w:lang w:val="pt-BR"/>
              </w:rPr>
            </w:pPr>
          </w:p>
        </w:tc>
        <w:tc>
          <w:tcPr>
            <w:tcW w:w="8118" w:type="dxa"/>
          </w:tcPr>
          <w:p w:rsidR="00216010" w:rsidRPr="00596301" w:rsidRDefault="00216010" w:rsidP="00384922">
            <w:pPr>
              <w:rPr>
                <w:rFonts w:cs="Times New Roman"/>
                <w:sz w:val="24"/>
                <w:szCs w:val="24"/>
                <w:lang w:val="pt-BR"/>
              </w:rPr>
            </w:pPr>
            <w:r w:rsidRPr="00596301">
              <w:rPr>
                <w:rFonts w:cs="Times New Roman"/>
                <w:sz w:val="24"/>
                <w:szCs w:val="24"/>
                <w:lang w:val="pt-BR"/>
              </w:rPr>
              <w:t xml:space="preserve">A Pontuação Técnica (PT) mínima requerida para se qualificar é 350,00 (trezentos e cinquenta) pontos </w:t>
            </w:r>
          </w:p>
          <w:p w:rsidR="00216010" w:rsidRPr="00596301" w:rsidRDefault="00216010" w:rsidP="00384922">
            <w:pPr>
              <w:rPr>
                <w:rFonts w:cs="Times New Roman"/>
                <w:sz w:val="24"/>
                <w:szCs w:val="24"/>
                <w:lang w:val="pt-BR"/>
              </w:rPr>
            </w:pPr>
          </w:p>
        </w:tc>
      </w:tr>
      <w:tr w:rsidR="00BE3CCE" w:rsidRPr="00692807" w:rsidTr="00703DD3">
        <w:tc>
          <w:tcPr>
            <w:tcW w:w="1458" w:type="dxa"/>
          </w:tcPr>
          <w:p w:rsidR="00BE3CCE" w:rsidRPr="001D6D69" w:rsidRDefault="00C0784A" w:rsidP="00947B11">
            <w:pPr>
              <w:spacing w:before="120" w:after="120"/>
              <w:rPr>
                <w:rFonts w:eastAsia="Calibri" w:cs="Times New Roman"/>
                <w:b/>
                <w:sz w:val="24"/>
                <w:szCs w:val="24"/>
                <w:lang w:val="pt-BR"/>
              </w:rPr>
            </w:pPr>
            <w:r w:rsidRPr="001D6D69">
              <w:rPr>
                <w:rFonts w:eastAsia="Calibri" w:cs="Times New Roman"/>
                <w:b/>
                <w:sz w:val="24"/>
                <w:szCs w:val="24"/>
                <w:lang w:val="pt-BR"/>
              </w:rPr>
              <w:t>IAC</w:t>
            </w:r>
            <w:r w:rsidR="00216010" w:rsidRPr="001D6D69">
              <w:rPr>
                <w:rFonts w:eastAsia="Calibri" w:cs="Times New Roman"/>
                <w:b/>
                <w:sz w:val="24"/>
                <w:szCs w:val="24"/>
                <w:lang w:val="pt-BR"/>
              </w:rPr>
              <w:t xml:space="preserve"> 22</w:t>
            </w:r>
            <w:r w:rsidR="00BE3CCE" w:rsidRPr="001D6D69">
              <w:rPr>
                <w:rFonts w:eastAsia="Calibri" w:cs="Times New Roman"/>
                <w:b/>
                <w:sz w:val="24"/>
                <w:szCs w:val="24"/>
                <w:lang w:val="pt-BR"/>
              </w:rPr>
              <w:t>.1</w:t>
            </w:r>
          </w:p>
        </w:tc>
        <w:tc>
          <w:tcPr>
            <w:tcW w:w="8118" w:type="dxa"/>
          </w:tcPr>
          <w:p w:rsidR="001D6D69" w:rsidRPr="001D6D69" w:rsidRDefault="001D6D69" w:rsidP="001D6D69">
            <w:pPr>
              <w:pStyle w:val="Subttulo2"/>
              <w:rPr>
                <w:sz w:val="24"/>
              </w:rPr>
            </w:pPr>
            <w:r w:rsidRPr="001D6D69">
              <w:rPr>
                <w:sz w:val="24"/>
              </w:rPr>
              <w:t>Abertura Pública e Avaliação das Propostas Financeiras</w:t>
            </w:r>
          </w:p>
          <w:p w:rsidR="001D6D69" w:rsidRPr="001D6D69" w:rsidRDefault="001D6D69" w:rsidP="003710FD">
            <w:pPr>
              <w:rPr>
                <w:rFonts w:cs="Times New Roman"/>
                <w:sz w:val="24"/>
                <w:szCs w:val="24"/>
                <w:lang w:val="pt-BR"/>
              </w:rPr>
            </w:pPr>
          </w:p>
          <w:p w:rsidR="003710FD" w:rsidRPr="001D6D69" w:rsidRDefault="003710FD" w:rsidP="003710FD">
            <w:pPr>
              <w:rPr>
                <w:rFonts w:cs="Times New Roman"/>
                <w:sz w:val="24"/>
                <w:szCs w:val="24"/>
                <w:lang w:val="pt-BR"/>
              </w:rPr>
            </w:pPr>
            <w:r w:rsidRPr="001D6D69">
              <w:rPr>
                <w:rFonts w:cs="Times New Roman"/>
                <w:sz w:val="24"/>
                <w:szCs w:val="24"/>
                <w:lang w:val="pt-BR"/>
              </w:rPr>
              <w:t xml:space="preserve">Existe a opção de abertura das Propostas Financeiras </w:t>
            </w:r>
            <w:r w:rsidRPr="001D6D69">
              <w:rPr>
                <w:rFonts w:cs="Times New Roman"/>
                <w:i/>
                <w:sz w:val="24"/>
                <w:szCs w:val="24"/>
                <w:lang w:val="pt-BR"/>
              </w:rPr>
              <w:t>online</w:t>
            </w:r>
            <w:r w:rsidRPr="001D6D69">
              <w:rPr>
                <w:rFonts w:cs="Times New Roman"/>
                <w:sz w:val="24"/>
                <w:szCs w:val="24"/>
                <w:lang w:val="pt-BR"/>
              </w:rPr>
              <w:t>: Sim_____ ou</w:t>
            </w:r>
            <w:proofErr w:type="gramStart"/>
            <w:r w:rsidRPr="001D6D69">
              <w:rPr>
                <w:rFonts w:cs="Times New Roman"/>
                <w:sz w:val="24"/>
                <w:szCs w:val="24"/>
                <w:lang w:val="pt-BR"/>
              </w:rPr>
              <w:t xml:space="preserve">  </w:t>
            </w:r>
            <w:proofErr w:type="gramEnd"/>
            <w:r w:rsidRPr="001D6D69">
              <w:rPr>
                <w:rFonts w:cs="Times New Roman"/>
                <w:sz w:val="24"/>
                <w:szCs w:val="24"/>
                <w:lang w:val="pt-BR"/>
              </w:rPr>
              <w:t>Não_________.</w:t>
            </w:r>
            <w:r w:rsidR="00CE6B8C" w:rsidRPr="001D6D69">
              <w:rPr>
                <w:rFonts w:cs="Times New Roman"/>
                <w:sz w:val="24"/>
                <w:szCs w:val="24"/>
                <w:lang w:val="pt-BR"/>
              </w:rPr>
              <w:t>____</w:t>
            </w:r>
            <w:r w:rsidR="00CE6B8C" w:rsidRPr="001D6D69">
              <w:rPr>
                <w:rFonts w:cs="Times New Roman"/>
                <w:b/>
                <w:i/>
                <w:color w:val="548DD4" w:themeColor="text2" w:themeTint="99"/>
                <w:sz w:val="24"/>
                <w:szCs w:val="24"/>
                <w:lang w:val="pt-BR"/>
              </w:rPr>
              <w:t>__[Indicar]</w:t>
            </w:r>
          </w:p>
          <w:p w:rsidR="003710FD" w:rsidRPr="001D6D69" w:rsidRDefault="003710FD" w:rsidP="003710FD">
            <w:pPr>
              <w:rPr>
                <w:rFonts w:cs="Times New Roman"/>
                <w:sz w:val="24"/>
                <w:szCs w:val="24"/>
                <w:lang w:val="pt-BR"/>
              </w:rPr>
            </w:pPr>
          </w:p>
          <w:p w:rsidR="003710FD" w:rsidRPr="001D6D69" w:rsidRDefault="003710FD" w:rsidP="003710FD">
            <w:pPr>
              <w:rPr>
                <w:rFonts w:cs="Times New Roman"/>
                <w:b/>
                <w:i/>
                <w:color w:val="548DD4" w:themeColor="text2" w:themeTint="99"/>
                <w:sz w:val="24"/>
                <w:szCs w:val="24"/>
                <w:lang w:val="pt-BR"/>
              </w:rPr>
            </w:pPr>
            <w:r w:rsidRPr="001D6D69">
              <w:rPr>
                <w:rFonts w:cs="Times New Roman"/>
                <w:b/>
                <w:i/>
                <w:color w:val="548DD4" w:themeColor="text2" w:themeTint="99"/>
                <w:sz w:val="24"/>
                <w:szCs w:val="24"/>
                <w:lang w:val="pt-BR"/>
              </w:rPr>
              <w:t>[Caso ”Sim”, inserir “Os procedimentos de abertura online</w:t>
            </w:r>
            <w:r w:rsidR="0063298F" w:rsidRPr="001D6D69">
              <w:rPr>
                <w:rFonts w:cs="Times New Roman"/>
                <w:b/>
                <w:i/>
                <w:color w:val="548DD4" w:themeColor="text2" w:themeTint="99"/>
                <w:sz w:val="24"/>
                <w:szCs w:val="24"/>
                <w:lang w:val="pt-BR"/>
              </w:rPr>
              <w:t xml:space="preserve"> serão: (</w:t>
            </w:r>
            <w:r w:rsidRPr="001D6D69">
              <w:rPr>
                <w:rFonts w:cs="Times New Roman"/>
                <w:b/>
                <w:i/>
                <w:color w:val="548DD4" w:themeColor="text2" w:themeTint="99"/>
                <w:sz w:val="24"/>
                <w:szCs w:val="24"/>
                <w:lang w:val="pt-BR"/>
              </w:rPr>
              <w:t>descrever os procedimentos para a abertura das Propostas Financeiras online</w:t>
            </w:r>
            <w:r w:rsidR="0063298F" w:rsidRPr="001D6D69">
              <w:rPr>
                <w:rFonts w:cs="Times New Roman"/>
                <w:b/>
                <w:i/>
                <w:color w:val="548DD4" w:themeColor="text2" w:themeTint="99"/>
                <w:sz w:val="24"/>
                <w:szCs w:val="24"/>
                <w:lang w:val="pt-BR"/>
              </w:rPr>
              <w:t>)”</w:t>
            </w:r>
            <w:r w:rsidRPr="001D6D69">
              <w:rPr>
                <w:rFonts w:cs="Times New Roman"/>
                <w:b/>
                <w:i/>
                <w:color w:val="548DD4" w:themeColor="text2" w:themeTint="99"/>
                <w:sz w:val="24"/>
                <w:szCs w:val="24"/>
                <w:lang w:val="pt-BR"/>
              </w:rPr>
              <w:t>].</w:t>
            </w:r>
          </w:p>
          <w:p w:rsidR="003710FD" w:rsidRPr="001D6D69" w:rsidRDefault="003710FD" w:rsidP="0020690C">
            <w:pPr>
              <w:rPr>
                <w:rFonts w:cs="Times New Roman"/>
                <w:sz w:val="24"/>
                <w:szCs w:val="24"/>
                <w:lang w:val="pt-BR"/>
              </w:rPr>
            </w:pPr>
          </w:p>
        </w:tc>
      </w:tr>
      <w:tr w:rsidR="00BE3CCE" w:rsidRPr="00692807" w:rsidTr="00703DD3">
        <w:tc>
          <w:tcPr>
            <w:tcW w:w="1458" w:type="dxa"/>
          </w:tcPr>
          <w:p w:rsidR="00BE3CCE" w:rsidRPr="001D6D69" w:rsidRDefault="00C0784A" w:rsidP="00947B11">
            <w:pPr>
              <w:spacing w:before="120" w:after="120"/>
              <w:rPr>
                <w:rFonts w:eastAsia="Calibri" w:cs="Times New Roman"/>
                <w:b/>
                <w:sz w:val="24"/>
                <w:szCs w:val="24"/>
                <w:lang w:val="pt-BR"/>
              </w:rPr>
            </w:pPr>
            <w:r w:rsidRPr="001D6D69">
              <w:rPr>
                <w:rFonts w:eastAsia="Calibri" w:cs="Times New Roman"/>
                <w:b/>
                <w:sz w:val="24"/>
                <w:szCs w:val="24"/>
                <w:lang w:val="pt-BR"/>
              </w:rPr>
              <w:t>IAC</w:t>
            </w:r>
            <w:r w:rsidR="00216010" w:rsidRPr="001D6D69">
              <w:rPr>
                <w:rFonts w:eastAsia="Calibri" w:cs="Times New Roman"/>
                <w:b/>
                <w:sz w:val="24"/>
                <w:szCs w:val="24"/>
                <w:lang w:val="pt-BR"/>
              </w:rPr>
              <w:t xml:space="preserve"> 24</w:t>
            </w:r>
            <w:r w:rsidR="00BE3CCE" w:rsidRPr="001D6D69">
              <w:rPr>
                <w:rFonts w:eastAsia="Calibri" w:cs="Times New Roman"/>
                <w:b/>
                <w:sz w:val="24"/>
                <w:szCs w:val="24"/>
                <w:lang w:val="pt-BR"/>
              </w:rPr>
              <w:t>.1</w:t>
            </w:r>
          </w:p>
        </w:tc>
        <w:tc>
          <w:tcPr>
            <w:tcW w:w="8118" w:type="dxa"/>
          </w:tcPr>
          <w:p w:rsidR="001D6D69" w:rsidRPr="001D6D69" w:rsidRDefault="001D6D69" w:rsidP="001D6D69">
            <w:pPr>
              <w:pStyle w:val="Subttulo2"/>
              <w:rPr>
                <w:sz w:val="24"/>
              </w:rPr>
            </w:pPr>
            <w:r w:rsidRPr="001D6D69">
              <w:rPr>
                <w:sz w:val="24"/>
              </w:rPr>
              <w:t>Impostos</w:t>
            </w:r>
          </w:p>
          <w:p w:rsidR="001D6D69" w:rsidRPr="001D6D69" w:rsidRDefault="001D6D69" w:rsidP="00086E71">
            <w:pPr>
              <w:rPr>
                <w:rFonts w:cs="Times New Roman"/>
                <w:sz w:val="24"/>
                <w:szCs w:val="24"/>
                <w:lang w:val="pt-BR"/>
              </w:rPr>
            </w:pPr>
          </w:p>
          <w:p w:rsidR="00086E71" w:rsidRPr="001D6D69" w:rsidRDefault="00086E71" w:rsidP="00086E71">
            <w:pPr>
              <w:rPr>
                <w:rFonts w:cs="Times New Roman"/>
                <w:sz w:val="24"/>
                <w:szCs w:val="24"/>
                <w:lang w:val="pt-BR"/>
              </w:rPr>
            </w:pPr>
            <w:r w:rsidRPr="001D6D69">
              <w:rPr>
                <w:rFonts w:cs="Times New Roman"/>
                <w:sz w:val="24"/>
                <w:szCs w:val="24"/>
                <w:lang w:val="pt-BR"/>
              </w:rPr>
              <w:t xml:space="preserve">Para os propósitos de avaliação, o Cliente excluirá: (a) todos os impostos indiretos locais identificáveis tais como impostos de venda, impostos de consumo, imposto de valor agregado (IVA) (VAT em inglês), ou impostos </w:t>
            </w:r>
            <w:r w:rsidRPr="001D6D69">
              <w:rPr>
                <w:rFonts w:cs="Times New Roman"/>
                <w:sz w:val="24"/>
                <w:szCs w:val="24"/>
                <w:lang w:val="pt-BR"/>
              </w:rPr>
              <w:lastRenderedPageBreak/>
              <w:t>similares cobrados sobre as faturas do contrato; e (b) todos os impostos indiretos adicionais sobre a remuneração de serviços prestados por profissionais não residentes no país do Cliente. No caso da adjudicação de um Contrato durante as negociações todos esses impostos serão discutidos, acordados (utilizando-se de uma lista itemizada como guia, mas não se limitando a isso) e adicionados ao valor do Contrato em separado, indicando também quais os impostos serão pagos pela Consultora e quais os impostos serão retidos e pagos pelo Cliente em nome da Consultora.</w:t>
            </w:r>
          </w:p>
          <w:p w:rsidR="00086E71" w:rsidRPr="001D6D69" w:rsidRDefault="00086E71" w:rsidP="00086E71">
            <w:pPr>
              <w:rPr>
                <w:rFonts w:cs="Times New Roman"/>
                <w:sz w:val="24"/>
                <w:szCs w:val="24"/>
                <w:lang w:val="pt-BR"/>
              </w:rPr>
            </w:pPr>
          </w:p>
          <w:p w:rsidR="00086E71" w:rsidRPr="001D6D69" w:rsidRDefault="00086E71" w:rsidP="00086E71">
            <w:pPr>
              <w:rPr>
                <w:rFonts w:cs="Times New Roman"/>
                <w:b/>
                <w:i/>
                <w:color w:val="548DD4" w:themeColor="text2" w:themeTint="99"/>
                <w:sz w:val="24"/>
                <w:szCs w:val="24"/>
                <w:lang w:val="pt-BR"/>
              </w:rPr>
            </w:pPr>
            <w:r w:rsidRPr="001D6D69">
              <w:rPr>
                <w:rFonts w:cs="Times New Roman"/>
                <w:b/>
                <w:i/>
                <w:color w:val="548DD4" w:themeColor="text2" w:themeTint="99"/>
                <w:sz w:val="24"/>
                <w:szCs w:val="24"/>
                <w:lang w:val="pt-BR"/>
              </w:rPr>
              <w:t>[O IVA adotado na maior parte do mundo é um imposto aplicado na União Europeia que incide sobre a despesa ou consumo e tributa o "valor acrescentado" das transações efetuadas pelo contribuinte. Aqui no Brasil, este imposto é dividido em três impostos IPI (Imposto sobre produtos industrializados) de competência da União, ICMS de competência dos Estados Membros e do DF (Distrito federal) e o ISSQN de competência dos Municípios.</w:t>
            </w:r>
            <w:proofErr w:type="gramStart"/>
            <w:r w:rsidRPr="001D6D69">
              <w:rPr>
                <w:rFonts w:cs="Times New Roman"/>
                <w:b/>
                <w:i/>
                <w:color w:val="548DD4" w:themeColor="text2" w:themeTint="99"/>
                <w:sz w:val="24"/>
                <w:szCs w:val="24"/>
                <w:lang w:val="pt-BR"/>
              </w:rPr>
              <w:t>]</w:t>
            </w:r>
            <w:proofErr w:type="gramEnd"/>
          </w:p>
          <w:p w:rsidR="00E16528" w:rsidRPr="001D6D69" w:rsidRDefault="00E16528" w:rsidP="00FE5FCA">
            <w:pPr>
              <w:rPr>
                <w:rFonts w:cs="Times New Roman"/>
                <w:sz w:val="24"/>
                <w:szCs w:val="24"/>
                <w:lang w:val="pt-BR"/>
              </w:rPr>
            </w:pPr>
          </w:p>
        </w:tc>
      </w:tr>
      <w:tr w:rsidR="00BE3CCE" w:rsidRPr="00692807" w:rsidTr="00703DD3">
        <w:tc>
          <w:tcPr>
            <w:tcW w:w="1458" w:type="dxa"/>
          </w:tcPr>
          <w:p w:rsidR="00BE3CCE" w:rsidRPr="00596301" w:rsidRDefault="00C0784A" w:rsidP="00190DFF">
            <w:pPr>
              <w:pStyle w:val="Subttulo2"/>
              <w:rPr>
                <w:rFonts w:ascii="Times New Roman" w:hAnsi="Times New Roman" w:cs="Times New Roman"/>
                <w:sz w:val="24"/>
              </w:rPr>
            </w:pPr>
            <w:r w:rsidRPr="00596301">
              <w:rPr>
                <w:rFonts w:ascii="Times New Roman" w:eastAsia="Calibri" w:hAnsi="Times New Roman" w:cs="Times New Roman"/>
                <w:sz w:val="24"/>
              </w:rPr>
              <w:lastRenderedPageBreak/>
              <w:t>IAC</w:t>
            </w:r>
            <w:r w:rsidR="00BE3CCE" w:rsidRPr="00596301">
              <w:rPr>
                <w:rFonts w:ascii="Times New Roman" w:eastAsia="Calibri" w:hAnsi="Times New Roman" w:cs="Times New Roman"/>
                <w:sz w:val="24"/>
              </w:rPr>
              <w:t xml:space="preserve"> </w:t>
            </w:r>
            <w:r w:rsidR="00C30525" w:rsidRPr="00596301">
              <w:rPr>
                <w:rFonts w:ascii="Times New Roman" w:eastAsia="Calibri" w:hAnsi="Times New Roman" w:cs="Times New Roman"/>
                <w:sz w:val="24"/>
              </w:rPr>
              <w:t>2</w:t>
            </w:r>
            <w:r w:rsidR="00216010" w:rsidRPr="00596301">
              <w:rPr>
                <w:rFonts w:ascii="Times New Roman" w:eastAsia="Calibri" w:hAnsi="Times New Roman" w:cs="Times New Roman"/>
                <w:sz w:val="24"/>
              </w:rPr>
              <w:t>5</w:t>
            </w:r>
            <w:r w:rsidR="00C30525" w:rsidRPr="00596301">
              <w:rPr>
                <w:rFonts w:ascii="Times New Roman" w:eastAsia="Calibri" w:hAnsi="Times New Roman" w:cs="Times New Roman"/>
                <w:sz w:val="24"/>
              </w:rPr>
              <w:t xml:space="preserve">.1 </w:t>
            </w:r>
          </w:p>
        </w:tc>
        <w:tc>
          <w:tcPr>
            <w:tcW w:w="8118" w:type="dxa"/>
          </w:tcPr>
          <w:p w:rsidR="001D6D69" w:rsidRPr="00596301" w:rsidRDefault="001D6D69" w:rsidP="001D6D69">
            <w:pPr>
              <w:pStyle w:val="Subttulo2"/>
            </w:pPr>
            <w:r w:rsidRPr="00596301">
              <w:t>Conversão para uma Única Moeda</w:t>
            </w:r>
          </w:p>
          <w:p w:rsidR="001D6D69" w:rsidRDefault="001D6D69" w:rsidP="00B54656">
            <w:pPr>
              <w:rPr>
                <w:rFonts w:cs="Times New Roman"/>
                <w:sz w:val="24"/>
                <w:szCs w:val="24"/>
                <w:lang w:val="pt-BR"/>
              </w:rPr>
            </w:pPr>
          </w:p>
          <w:p w:rsidR="00BE3CCE" w:rsidRPr="00596301" w:rsidRDefault="00276955" w:rsidP="00B54656">
            <w:pPr>
              <w:rPr>
                <w:rFonts w:cs="Times New Roman"/>
                <w:sz w:val="24"/>
                <w:szCs w:val="24"/>
                <w:lang w:val="pt-BR"/>
              </w:rPr>
            </w:pPr>
            <w:r w:rsidRPr="00596301">
              <w:rPr>
                <w:rFonts w:cs="Times New Roman"/>
                <w:sz w:val="24"/>
                <w:szCs w:val="24"/>
                <w:lang w:val="pt-BR"/>
              </w:rPr>
              <w:t>A moeda para a conversão de todos os preços expressos em várias moedas em uma única moeda é</w:t>
            </w:r>
            <w:r w:rsidR="00BE3CCE" w:rsidRPr="00596301">
              <w:rPr>
                <w:rFonts w:cs="Times New Roman"/>
                <w:sz w:val="24"/>
                <w:szCs w:val="24"/>
                <w:lang w:val="pt-BR"/>
              </w:rPr>
              <w:t xml:space="preserve">: </w:t>
            </w:r>
            <w:r w:rsidR="00BE3CCE" w:rsidRPr="00596301">
              <w:rPr>
                <w:rFonts w:cs="Times New Roman"/>
                <w:b/>
                <w:i/>
                <w:color w:val="548DD4" w:themeColor="text2" w:themeTint="99"/>
                <w:sz w:val="24"/>
                <w:szCs w:val="24"/>
                <w:lang w:val="pt-BR"/>
              </w:rPr>
              <w:t>[indica</w:t>
            </w:r>
            <w:r w:rsidRPr="00596301">
              <w:rPr>
                <w:rFonts w:cs="Times New Roman"/>
                <w:b/>
                <w:i/>
                <w:color w:val="548DD4" w:themeColor="text2" w:themeTint="99"/>
                <w:sz w:val="24"/>
                <w:szCs w:val="24"/>
                <w:lang w:val="pt-BR"/>
              </w:rPr>
              <w:t>r a moeda local ou outra moeda estrangeira livremente conversível</w:t>
            </w:r>
            <w:r w:rsidR="00BE3CCE" w:rsidRPr="00596301">
              <w:rPr>
                <w:rFonts w:cs="Times New Roman"/>
                <w:b/>
                <w:i/>
                <w:color w:val="548DD4" w:themeColor="text2" w:themeTint="99"/>
                <w:sz w:val="24"/>
                <w:szCs w:val="24"/>
                <w:lang w:val="pt-BR"/>
              </w:rPr>
              <w:t>]</w:t>
            </w:r>
          </w:p>
          <w:p w:rsidR="00BE3CCE" w:rsidRPr="00596301" w:rsidRDefault="00BE3CCE" w:rsidP="00B54656">
            <w:pPr>
              <w:rPr>
                <w:rFonts w:cs="Times New Roman"/>
                <w:sz w:val="24"/>
                <w:szCs w:val="24"/>
                <w:lang w:val="pt-BR"/>
              </w:rPr>
            </w:pPr>
          </w:p>
          <w:p w:rsidR="00BE3CCE" w:rsidRPr="00596301" w:rsidRDefault="00825382" w:rsidP="00B54656">
            <w:pPr>
              <w:rPr>
                <w:rFonts w:cs="Times New Roman"/>
                <w:sz w:val="24"/>
                <w:szCs w:val="24"/>
                <w:lang w:val="pt-BR"/>
              </w:rPr>
            </w:pPr>
            <w:r w:rsidRPr="00596301">
              <w:rPr>
                <w:rFonts w:cs="Times New Roman"/>
                <w:sz w:val="24"/>
                <w:szCs w:val="24"/>
                <w:lang w:val="pt-BR"/>
              </w:rPr>
              <w:t xml:space="preserve">A fonte oficial da taxa de câmbio de venda é: </w:t>
            </w:r>
            <w:r w:rsidR="00CE6B8C" w:rsidRPr="00596301">
              <w:rPr>
                <w:rFonts w:cs="Times New Roman"/>
                <w:sz w:val="24"/>
                <w:szCs w:val="24"/>
                <w:lang w:val="pt-BR"/>
              </w:rPr>
              <w:t>Banco Central do Brasil.</w:t>
            </w:r>
          </w:p>
          <w:p w:rsidR="00BE3CCE" w:rsidRPr="00596301" w:rsidRDefault="00BE3CCE" w:rsidP="00B54656">
            <w:pPr>
              <w:rPr>
                <w:rFonts w:cs="Times New Roman"/>
                <w:sz w:val="24"/>
                <w:szCs w:val="24"/>
                <w:lang w:val="pt-BR"/>
              </w:rPr>
            </w:pPr>
          </w:p>
          <w:p w:rsidR="00BE3CCE" w:rsidRPr="00596301" w:rsidRDefault="00825382" w:rsidP="00B54656">
            <w:pPr>
              <w:rPr>
                <w:rFonts w:cs="Times New Roman"/>
                <w:sz w:val="24"/>
                <w:szCs w:val="24"/>
                <w:lang w:val="pt-BR"/>
              </w:rPr>
            </w:pPr>
            <w:r w:rsidRPr="00596301">
              <w:rPr>
                <w:rFonts w:cs="Times New Roman"/>
                <w:sz w:val="24"/>
                <w:szCs w:val="24"/>
                <w:lang w:val="pt-BR"/>
              </w:rPr>
              <w:t>A data da taxa de câmbio é:</w:t>
            </w:r>
            <w:r w:rsidR="00BE3CCE" w:rsidRPr="00596301">
              <w:rPr>
                <w:rFonts w:cs="Times New Roman"/>
                <w:sz w:val="24"/>
                <w:szCs w:val="24"/>
                <w:lang w:val="pt-BR"/>
              </w:rPr>
              <w:t xml:space="preserve"> </w:t>
            </w:r>
            <w:r w:rsidR="00CE6B8C" w:rsidRPr="00596301">
              <w:rPr>
                <w:rFonts w:cs="Times New Roman"/>
                <w:sz w:val="24"/>
                <w:szCs w:val="24"/>
                <w:lang w:val="pt-BR"/>
              </w:rPr>
              <w:t>final estabelecida para a apresentação das Propostas.</w:t>
            </w:r>
          </w:p>
          <w:p w:rsidR="00BE3CCE" w:rsidRPr="00596301" w:rsidRDefault="00BE3CCE" w:rsidP="00CE6B8C">
            <w:pPr>
              <w:rPr>
                <w:rFonts w:cs="Times New Roman"/>
                <w:sz w:val="24"/>
                <w:szCs w:val="24"/>
                <w:lang w:val="pt-BR"/>
              </w:rPr>
            </w:pPr>
          </w:p>
        </w:tc>
      </w:tr>
      <w:tr w:rsidR="009C31B1" w:rsidRPr="00692807" w:rsidTr="00703DD3">
        <w:tc>
          <w:tcPr>
            <w:tcW w:w="1458" w:type="dxa"/>
          </w:tcPr>
          <w:p w:rsidR="00AA62E6" w:rsidRPr="008C5A8E" w:rsidRDefault="00830DFF" w:rsidP="00AA62E6">
            <w:pPr>
              <w:pStyle w:val="Default"/>
              <w:jc w:val="both"/>
              <w:rPr>
                <w:b/>
                <w:color w:val="auto"/>
                <w:lang w:val="pt-BR"/>
              </w:rPr>
            </w:pPr>
            <w:r w:rsidRPr="008C5A8E">
              <w:rPr>
                <w:b/>
                <w:bCs/>
                <w:color w:val="auto"/>
                <w:lang w:val="pt-BR"/>
              </w:rPr>
              <w:t xml:space="preserve">IAC </w:t>
            </w:r>
            <w:r w:rsidR="00216010" w:rsidRPr="008C5A8E">
              <w:rPr>
                <w:b/>
                <w:bCs/>
                <w:color w:val="auto"/>
                <w:lang w:val="pt-BR"/>
              </w:rPr>
              <w:t>26</w:t>
            </w:r>
            <w:r w:rsidR="00AA62E6" w:rsidRPr="008C5A8E">
              <w:rPr>
                <w:b/>
                <w:bCs/>
                <w:color w:val="auto"/>
                <w:lang w:val="pt-BR"/>
              </w:rPr>
              <w:t>.1</w:t>
            </w:r>
          </w:p>
          <w:p w:rsidR="009C31B1" w:rsidRPr="008C5A8E" w:rsidRDefault="009C31B1" w:rsidP="00AA62E6">
            <w:pPr>
              <w:spacing w:before="120" w:after="120"/>
              <w:rPr>
                <w:rFonts w:eastAsia="Calibri" w:cs="Times New Roman"/>
                <w:b/>
                <w:color w:val="548DD4" w:themeColor="text2" w:themeTint="99"/>
                <w:sz w:val="24"/>
                <w:szCs w:val="24"/>
                <w:lang w:val="pt-BR"/>
              </w:rPr>
            </w:pPr>
          </w:p>
        </w:tc>
        <w:tc>
          <w:tcPr>
            <w:tcW w:w="8118" w:type="dxa"/>
          </w:tcPr>
          <w:p w:rsidR="008C5A8E" w:rsidRPr="008C5A8E" w:rsidRDefault="008C5A8E" w:rsidP="008C5A8E">
            <w:pPr>
              <w:pStyle w:val="Subttulo2"/>
              <w:rPr>
                <w:sz w:val="24"/>
              </w:rPr>
            </w:pPr>
            <w:r w:rsidRPr="008C5A8E">
              <w:rPr>
                <w:sz w:val="24"/>
              </w:rPr>
              <w:t>Avaliação Combinada Qualidade e Custo</w:t>
            </w:r>
          </w:p>
          <w:p w:rsidR="001D6D69" w:rsidRPr="008C5A8E" w:rsidRDefault="001D6D69" w:rsidP="00BD6BAE">
            <w:pPr>
              <w:rPr>
                <w:rFonts w:cs="Times New Roman"/>
                <w:sz w:val="24"/>
                <w:szCs w:val="24"/>
                <w:lang w:val="pt-BR"/>
              </w:rPr>
            </w:pPr>
          </w:p>
          <w:p w:rsidR="001E4812" w:rsidRDefault="00216010" w:rsidP="00BD6BAE">
            <w:pPr>
              <w:rPr>
                <w:rFonts w:cs="Times New Roman"/>
                <w:sz w:val="24"/>
                <w:szCs w:val="24"/>
                <w:lang w:val="pt-BR"/>
              </w:rPr>
            </w:pPr>
            <w:r w:rsidRPr="008C5A8E">
              <w:rPr>
                <w:rFonts w:cs="Times New Roman"/>
                <w:sz w:val="24"/>
                <w:szCs w:val="24"/>
                <w:lang w:val="pt-BR"/>
              </w:rPr>
              <w:t xml:space="preserve">A Seção 8 – Critérios de Avaliação das Propostas descreve como serão </w:t>
            </w:r>
            <w:proofErr w:type="gramStart"/>
            <w:r w:rsidRPr="008C5A8E">
              <w:rPr>
                <w:rFonts w:cs="Times New Roman"/>
                <w:sz w:val="24"/>
                <w:szCs w:val="24"/>
                <w:lang w:val="pt-BR"/>
              </w:rPr>
              <w:t>avaliadas</w:t>
            </w:r>
            <w:proofErr w:type="gramEnd"/>
            <w:r w:rsidRPr="008C5A8E">
              <w:rPr>
                <w:rFonts w:cs="Times New Roman"/>
                <w:sz w:val="24"/>
                <w:szCs w:val="24"/>
                <w:lang w:val="pt-BR"/>
              </w:rPr>
              <w:t xml:space="preserve"> as propostas financeiras.</w:t>
            </w:r>
          </w:p>
          <w:p w:rsidR="000242F4" w:rsidRDefault="000242F4" w:rsidP="00BD6BAE">
            <w:pPr>
              <w:rPr>
                <w:rFonts w:cs="Times New Roman"/>
                <w:sz w:val="24"/>
                <w:szCs w:val="24"/>
                <w:lang w:val="pt-BR"/>
              </w:rPr>
            </w:pPr>
          </w:p>
          <w:p w:rsidR="000242F4" w:rsidRPr="008C5A8E" w:rsidRDefault="000242F4" w:rsidP="00BD6BAE">
            <w:pPr>
              <w:rPr>
                <w:rFonts w:cs="Times New Roman"/>
                <w:sz w:val="24"/>
                <w:szCs w:val="24"/>
                <w:lang w:val="pt-BR"/>
              </w:rPr>
            </w:pPr>
          </w:p>
        </w:tc>
      </w:tr>
      <w:tr w:rsidR="00BE3CCE" w:rsidRPr="00596301" w:rsidTr="00703DD3">
        <w:tc>
          <w:tcPr>
            <w:tcW w:w="1458" w:type="dxa"/>
          </w:tcPr>
          <w:p w:rsidR="00BE3CCE" w:rsidRPr="00596301" w:rsidRDefault="00BE3CCE" w:rsidP="00947B11">
            <w:pPr>
              <w:spacing w:before="120" w:after="120"/>
              <w:jc w:val="center"/>
              <w:rPr>
                <w:rFonts w:eastAsia="Calibri" w:cs="Times New Roman"/>
                <w:b/>
                <w:sz w:val="24"/>
                <w:szCs w:val="24"/>
                <w:lang w:val="pt-BR"/>
              </w:rPr>
            </w:pPr>
          </w:p>
        </w:tc>
        <w:tc>
          <w:tcPr>
            <w:tcW w:w="8118" w:type="dxa"/>
          </w:tcPr>
          <w:p w:rsidR="00BE3CCE" w:rsidRPr="00596301" w:rsidRDefault="00BE3CCE" w:rsidP="000242F4">
            <w:pPr>
              <w:pStyle w:val="Subtitle"/>
              <w:framePr w:wrap="around"/>
            </w:pPr>
            <w:r w:rsidRPr="00596301">
              <w:t xml:space="preserve">D - </w:t>
            </w:r>
            <w:r w:rsidR="00DC62B2" w:rsidRPr="00596301">
              <w:t>Negociação e Adjudicação</w:t>
            </w:r>
          </w:p>
        </w:tc>
      </w:tr>
      <w:tr w:rsidR="00BE3CCE" w:rsidRPr="006D32D7" w:rsidTr="00703DD3">
        <w:tc>
          <w:tcPr>
            <w:tcW w:w="1458" w:type="dxa"/>
          </w:tcPr>
          <w:p w:rsidR="00BE3CCE" w:rsidRPr="006D32D7" w:rsidRDefault="00C0784A" w:rsidP="00947B11">
            <w:pPr>
              <w:spacing w:before="120" w:after="120"/>
              <w:rPr>
                <w:rFonts w:eastAsia="Calibri" w:cs="Times New Roman"/>
                <w:b/>
                <w:sz w:val="24"/>
                <w:szCs w:val="24"/>
                <w:lang w:val="pt-BR"/>
              </w:rPr>
            </w:pPr>
            <w:r w:rsidRPr="006D32D7">
              <w:rPr>
                <w:rFonts w:eastAsia="Calibri" w:cs="Times New Roman"/>
                <w:b/>
                <w:sz w:val="24"/>
                <w:szCs w:val="24"/>
                <w:lang w:val="pt-BR"/>
              </w:rPr>
              <w:t>IAC</w:t>
            </w:r>
            <w:r w:rsidR="00216010" w:rsidRPr="006D32D7">
              <w:rPr>
                <w:rFonts w:eastAsia="Calibri" w:cs="Times New Roman"/>
                <w:b/>
                <w:sz w:val="24"/>
                <w:szCs w:val="24"/>
                <w:lang w:val="pt-BR"/>
              </w:rPr>
              <w:t xml:space="preserve"> 27</w:t>
            </w:r>
            <w:r w:rsidR="00BE3CCE" w:rsidRPr="006D32D7">
              <w:rPr>
                <w:rFonts w:eastAsia="Calibri" w:cs="Times New Roman"/>
                <w:b/>
                <w:sz w:val="24"/>
                <w:szCs w:val="24"/>
                <w:lang w:val="pt-BR"/>
              </w:rPr>
              <w:t>.1</w:t>
            </w:r>
          </w:p>
        </w:tc>
        <w:tc>
          <w:tcPr>
            <w:tcW w:w="8118" w:type="dxa"/>
          </w:tcPr>
          <w:p w:rsidR="006D32D7" w:rsidRPr="006D32D7" w:rsidRDefault="006D32D7" w:rsidP="006D32D7">
            <w:pPr>
              <w:pStyle w:val="Subttulo2"/>
              <w:rPr>
                <w:sz w:val="24"/>
              </w:rPr>
            </w:pPr>
            <w:r w:rsidRPr="006D32D7">
              <w:rPr>
                <w:sz w:val="24"/>
              </w:rPr>
              <w:t>Negociações</w:t>
            </w:r>
          </w:p>
          <w:p w:rsidR="006D32D7" w:rsidRPr="006D32D7" w:rsidRDefault="006D32D7" w:rsidP="00D47D5C">
            <w:pPr>
              <w:rPr>
                <w:rFonts w:cs="Times New Roman"/>
                <w:sz w:val="24"/>
                <w:szCs w:val="24"/>
                <w:lang w:val="pt-BR"/>
              </w:rPr>
            </w:pPr>
          </w:p>
          <w:p w:rsidR="00D47D5C" w:rsidRPr="006D32D7" w:rsidRDefault="00D47D5C" w:rsidP="00D47D5C">
            <w:pPr>
              <w:rPr>
                <w:rFonts w:cs="Times New Roman"/>
                <w:sz w:val="24"/>
                <w:szCs w:val="24"/>
                <w:lang w:val="pt-BR"/>
              </w:rPr>
            </w:pPr>
            <w:r w:rsidRPr="006D32D7">
              <w:rPr>
                <w:rFonts w:cs="Times New Roman"/>
                <w:sz w:val="24"/>
                <w:szCs w:val="24"/>
                <w:lang w:val="pt-BR"/>
              </w:rPr>
              <w:t xml:space="preserve">Data e Endereço previstos para as negociações do Contrato: </w:t>
            </w:r>
          </w:p>
          <w:p w:rsidR="00D47D5C" w:rsidRPr="006D32D7" w:rsidRDefault="00D47D5C" w:rsidP="00D47D5C">
            <w:pPr>
              <w:rPr>
                <w:rFonts w:cs="Times New Roman"/>
                <w:sz w:val="24"/>
                <w:szCs w:val="24"/>
                <w:lang w:val="pt-BR"/>
              </w:rPr>
            </w:pPr>
          </w:p>
          <w:p w:rsidR="00D47D5C" w:rsidRPr="006D32D7" w:rsidRDefault="00D47D5C" w:rsidP="00D47D5C">
            <w:pPr>
              <w:rPr>
                <w:rFonts w:cs="Times New Roman"/>
                <w:b/>
                <w:i/>
                <w:color w:val="548DD4" w:themeColor="text2" w:themeTint="99"/>
                <w:sz w:val="24"/>
                <w:szCs w:val="24"/>
                <w:lang w:val="pt-BR"/>
              </w:rPr>
            </w:pPr>
            <w:r w:rsidRPr="006D32D7">
              <w:rPr>
                <w:rFonts w:cs="Times New Roman"/>
                <w:sz w:val="24"/>
                <w:szCs w:val="24"/>
                <w:lang w:val="pt-BR"/>
              </w:rPr>
              <w:t xml:space="preserve">Data: ________________ dia/mês/ano </w:t>
            </w:r>
            <w:r w:rsidRPr="006D32D7">
              <w:rPr>
                <w:rFonts w:cs="Times New Roman"/>
                <w:b/>
                <w:i/>
                <w:color w:val="548DD4" w:themeColor="text2" w:themeTint="99"/>
                <w:sz w:val="24"/>
                <w:szCs w:val="24"/>
                <w:lang w:val="pt-BR"/>
              </w:rPr>
              <w:t>[por exemplo, 15 de Janeiro de 2011</w:t>
            </w:r>
            <w:proofErr w:type="gramStart"/>
            <w:r w:rsidRPr="006D32D7">
              <w:rPr>
                <w:rFonts w:cs="Times New Roman"/>
                <w:b/>
                <w:i/>
                <w:color w:val="548DD4" w:themeColor="text2" w:themeTint="99"/>
                <w:sz w:val="24"/>
                <w:szCs w:val="24"/>
                <w:lang w:val="pt-BR"/>
              </w:rPr>
              <w:t>]</w:t>
            </w:r>
            <w:proofErr w:type="gramEnd"/>
          </w:p>
          <w:p w:rsidR="00D47D5C" w:rsidRPr="006D32D7" w:rsidRDefault="00D47D5C" w:rsidP="00D47D5C">
            <w:pPr>
              <w:rPr>
                <w:rFonts w:cs="Times New Roman"/>
                <w:sz w:val="24"/>
                <w:szCs w:val="24"/>
                <w:lang w:val="pt-BR"/>
              </w:rPr>
            </w:pPr>
          </w:p>
          <w:p w:rsidR="00D47D5C" w:rsidRPr="006D32D7" w:rsidRDefault="00D47D5C" w:rsidP="00D47D5C">
            <w:pPr>
              <w:rPr>
                <w:rFonts w:cs="Times New Roman"/>
                <w:sz w:val="24"/>
                <w:szCs w:val="24"/>
                <w:lang w:val="pt-BR"/>
              </w:rPr>
            </w:pPr>
            <w:r w:rsidRPr="006D32D7">
              <w:rPr>
                <w:rFonts w:cs="Times New Roman"/>
                <w:sz w:val="24"/>
                <w:szCs w:val="24"/>
                <w:lang w:val="pt-BR"/>
              </w:rPr>
              <w:t>Endereço: ____________</w:t>
            </w:r>
            <w:r w:rsidR="00CE6B8C" w:rsidRPr="006D32D7">
              <w:rPr>
                <w:rFonts w:cs="Times New Roman"/>
                <w:sz w:val="24"/>
                <w:szCs w:val="24"/>
                <w:lang w:val="pt-BR"/>
              </w:rPr>
              <w:t>____</w:t>
            </w:r>
            <w:r w:rsidR="00CE6B8C" w:rsidRPr="006D32D7">
              <w:rPr>
                <w:rFonts w:cs="Times New Roman"/>
                <w:b/>
                <w:i/>
                <w:color w:val="548DD4" w:themeColor="text2" w:themeTint="99"/>
                <w:sz w:val="24"/>
                <w:szCs w:val="24"/>
                <w:lang w:val="pt-BR"/>
              </w:rPr>
              <w:t>__</w:t>
            </w:r>
            <w:proofErr w:type="gramStart"/>
            <w:r w:rsidR="00CE6B8C" w:rsidRPr="006D32D7">
              <w:rPr>
                <w:rFonts w:cs="Times New Roman"/>
                <w:b/>
                <w:i/>
                <w:color w:val="548DD4" w:themeColor="text2" w:themeTint="99"/>
                <w:sz w:val="24"/>
                <w:szCs w:val="24"/>
                <w:lang w:val="pt-BR"/>
              </w:rPr>
              <w:t>[</w:t>
            </w:r>
            <w:proofErr w:type="gramEnd"/>
            <w:r w:rsidR="00CE6B8C" w:rsidRPr="006D32D7">
              <w:rPr>
                <w:rFonts w:cs="Times New Roman"/>
                <w:b/>
                <w:i/>
                <w:color w:val="548DD4" w:themeColor="text2" w:themeTint="99"/>
                <w:sz w:val="24"/>
                <w:szCs w:val="24"/>
                <w:lang w:val="pt-BR"/>
              </w:rPr>
              <w:t>Indicar]</w:t>
            </w:r>
            <w:r w:rsidRPr="006D32D7">
              <w:rPr>
                <w:rFonts w:cs="Times New Roman"/>
                <w:sz w:val="24"/>
                <w:szCs w:val="24"/>
                <w:lang w:val="pt-BR"/>
              </w:rPr>
              <w:t>______________</w:t>
            </w:r>
          </w:p>
          <w:p w:rsidR="00BE3CCE" w:rsidRPr="006D32D7" w:rsidRDefault="00BE3CCE" w:rsidP="00DA7B64">
            <w:pPr>
              <w:rPr>
                <w:rFonts w:cs="Times New Roman"/>
                <w:sz w:val="24"/>
                <w:szCs w:val="24"/>
                <w:lang w:val="pt-BR"/>
              </w:rPr>
            </w:pPr>
          </w:p>
        </w:tc>
      </w:tr>
      <w:tr w:rsidR="00BE3CCE" w:rsidRPr="00692807" w:rsidTr="00703DD3">
        <w:tc>
          <w:tcPr>
            <w:tcW w:w="1458" w:type="dxa"/>
          </w:tcPr>
          <w:p w:rsidR="00BE3CCE" w:rsidRPr="009308BC" w:rsidRDefault="00C0784A" w:rsidP="00D47D5C">
            <w:pPr>
              <w:spacing w:before="120" w:after="120"/>
              <w:rPr>
                <w:rFonts w:eastAsia="Calibri" w:cs="Times New Roman"/>
                <w:b/>
                <w:sz w:val="24"/>
                <w:szCs w:val="24"/>
                <w:lang w:val="pt-BR"/>
              </w:rPr>
            </w:pPr>
            <w:r w:rsidRPr="009308BC">
              <w:rPr>
                <w:rFonts w:eastAsia="Calibri" w:cs="Times New Roman"/>
                <w:b/>
                <w:sz w:val="24"/>
                <w:szCs w:val="24"/>
                <w:lang w:val="pt-BR"/>
              </w:rPr>
              <w:t>IAC</w:t>
            </w:r>
            <w:r w:rsidR="00BE3CCE" w:rsidRPr="009308BC">
              <w:rPr>
                <w:rFonts w:eastAsia="Calibri" w:cs="Times New Roman"/>
                <w:b/>
                <w:sz w:val="24"/>
                <w:szCs w:val="24"/>
                <w:lang w:val="pt-BR"/>
              </w:rPr>
              <w:t xml:space="preserve"> </w:t>
            </w:r>
            <w:r w:rsidR="00F551FF" w:rsidRPr="009308BC">
              <w:rPr>
                <w:rFonts w:eastAsia="Calibri" w:cs="Times New Roman"/>
                <w:b/>
                <w:sz w:val="24"/>
                <w:szCs w:val="24"/>
                <w:lang w:val="pt-BR"/>
              </w:rPr>
              <w:t>29</w:t>
            </w:r>
            <w:r w:rsidR="00BE3CCE" w:rsidRPr="009308BC">
              <w:rPr>
                <w:rFonts w:eastAsia="Calibri" w:cs="Times New Roman"/>
                <w:b/>
                <w:sz w:val="24"/>
                <w:szCs w:val="24"/>
                <w:lang w:val="pt-BR"/>
              </w:rPr>
              <w:t>.1</w:t>
            </w:r>
          </w:p>
        </w:tc>
        <w:tc>
          <w:tcPr>
            <w:tcW w:w="8118" w:type="dxa"/>
          </w:tcPr>
          <w:p w:rsidR="009308BC" w:rsidRPr="009308BC" w:rsidRDefault="009308BC" w:rsidP="009308BC">
            <w:pPr>
              <w:pStyle w:val="Subttulo2"/>
              <w:rPr>
                <w:sz w:val="24"/>
              </w:rPr>
            </w:pPr>
            <w:r w:rsidRPr="009308BC">
              <w:rPr>
                <w:sz w:val="24"/>
              </w:rPr>
              <w:t>Adjudicação do Contrato</w:t>
            </w:r>
          </w:p>
          <w:p w:rsidR="009308BC" w:rsidRPr="009308BC" w:rsidRDefault="009308BC" w:rsidP="00685162">
            <w:pPr>
              <w:rPr>
                <w:rFonts w:cs="Times New Roman"/>
                <w:sz w:val="24"/>
                <w:szCs w:val="24"/>
                <w:lang w:val="pt-BR"/>
              </w:rPr>
            </w:pPr>
          </w:p>
          <w:p w:rsidR="00BE3CCE" w:rsidRPr="009308BC" w:rsidRDefault="00D47D5C" w:rsidP="00685162">
            <w:pPr>
              <w:rPr>
                <w:rFonts w:cs="Times New Roman"/>
                <w:sz w:val="24"/>
                <w:szCs w:val="24"/>
                <w:lang w:val="pt-BR"/>
              </w:rPr>
            </w:pPr>
            <w:r w:rsidRPr="009308BC">
              <w:rPr>
                <w:rFonts w:cs="Times New Roman"/>
                <w:sz w:val="24"/>
                <w:szCs w:val="24"/>
                <w:lang w:val="pt-BR"/>
              </w:rPr>
              <w:t xml:space="preserve">A informação sobre a adjudicação do Contrato após a conclusão das negociações </w:t>
            </w:r>
            <w:r w:rsidRPr="009308BC">
              <w:rPr>
                <w:rFonts w:cs="Times New Roman"/>
                <w:sz w:val="24"/>
                <w:szCs w:val="24"/>
                <w:lang w:val="pt-BR"/>
              </w:rPr>
              <w:lastRenderedPageBreak/>
              <w:t>e a assinatura do Contrato será publicada em:</w:t>
            </w:r>
            <w:r w:rsidR="00BE3CCE" w:rsidRPr="009308BC">
              <w:rPr>
                <w:rFonts w:cs="Times New Roman"/>
                <w:sz w:val="24"/>
                <w:szCs w:val="24"/>
                <w:lang w:val="pt-BR"/>
              </w:rPr>
              <w:t xml:space="preserve"> UNDB </w:t>
            </w:r>
            <w:r w:rsidR="00BE3CCE" w:rsidRPr="009308BC">
              <w:rPr>
                <w:rFonts w:cs="Times New Roman"/>
                <w:i/>
                <w:sz w:val="24"/>
                <w:szCs w:val="24"/>
                <w:lang w:val="pt-BR"/>
              </w:rPr>
              <w:t>online</w:t>
            </w:r>
            <w:r w:rsidR="00BE3CCE" w:rsidRPr="009308BC">
              <w:rPr>
                <w:rFonts w:cs="Times New Roman"/>
                <w:sz w:val="24"/>
                <w:szCs w:val="24"/>
                <w:lang w:val="pt-BR"/>
              </w:rPr>
              <w:t xml:space="preserve"> </w:t>
            </w:r>
            <w:r w:rsidRPr="009308BC">
              <w:rPr>
                <w:rFonts w:cs="Times New Roman"/>
                <w:sz w:val="24"/>
                <w:szCs w:val="24"/>
                <w:lang w:val="pt-BR"/>
              </w:rPr>
              <w:t xml:space="preserve">e na única página </w:t>
            </w:r>
            <w:r w:rsidR="00276955" w:rsidRPr="009308BC">
              <w:rPr>
                <w:rFonts w:cs="Times New Roman"/>
                <w:sz w:val="24"/>
                <w:szCs w:val="24"/>
                <w:lang w:val="pt-BR"/>
              </w:rPr>
              <w:t>da</w:t>
            </w:r>
            <w:r w:rsidR="00BE3CCE" w:rsidRPr="009308BC">
              <w:rPr>
                <w:rFonts w:cs="Times New Roman"/>
                <w:sz w:val="24"/>
                <w:szCs w:val="24"/>
                <w:lang w:val="pt-BR"/>
              </w:rPr>
              <w:t xml:space="preserve"> Internet </w:t>
            </w:r>
            <w:r w:rsidRPr="009308BC">
              <w:rPr>
                <w:rFonts w:cs="Times New Roman"/>
                <w:sz w:val="24"/>
                <w:szCs w:val="24"/>
                <w:lang w:val="pt-BR"/>
              </w:rPr>
              <w:t>oficial do país do Cliente</w:t>
            </w:r>
            <w:r w:rsidR="00BE3CCE" w:rsidRPr="009308BC">
              <w:rPr>
                <w:rFonts w:cs="Times New Roman"/>
                <w:sz w:val="24"/>
                <w:szCs w:val="24"/>
                <w:lang w:val="pt-BR"/>
              </w:rPr>
              <w:t>.</w:t>
            </w:r>
          </w:p>
          <w:p w:rsidR="00BE3CCE" w:rsidRPr="009308BC" w:rsidRDefault="00BE3CCE" w:rsidP="00685162">
            <w:pPr>
              <w:rPr>
                <w:rFonts w:cs="Times New Roman"/>
                <w:sz w:val="24"/>
                <w:szCs w:val="24"/>
                <w:lang w:val="pt-BR"/>
              </w:rPr>
            </w:pPr>
          </w:p>
          <w:p w:rsidR="00BE3CCE" w:rsidRPr="009308BC" w:rsidRDefault="00276955" w:rsidP="00685162">
            <w:pPr>
              <w:rPr>
                <w:rFonts w:cs="Times New Roman"/>
                <w:sz w:val="24"/>
                <w:szCs w:val="24"/>
                <w:lang w:val="pt-BR"/>
              </w:rPr>
            </w:pPr>
            <w:r w:rsidRPr="009308BC">
              <w:rPr>
                <w:rFonts w:cs="Times New Roman"/>
                <w:sz w:val="24"/>
                <w:szCs w:val="24"/>
                <w:lang w:val="pt-BR"/>
              </w:rPr>
              <w:t>A informação sobre a adjudicação incluirá o seguinte</w:t>
            </w:r>
            <w:r w:rsidR="00BE3CCE" w:rsidRPr="009308BC">
              <w:rPr>
                <w:rFonts w:cs="Times New Roman"/>
                <w:sz w:val="24"/>
                <w:szCs w:val="24"/>
                <w:lang w:val="pt-BR"/>
              </w:rPr>
              <w:t xml:space="preserve">: </w:t>
            </w:r>
          </w:p>
          <w:p w:rsidR="00BE3CCE" w:rsidRPr="009308BC" w:rsidRDefault="00BE3CCE" w:rsidP="00685162">
            <w:pPr>
              <w:rPr>
                <w:rFonts w:cs="Times New Roman"/>
                <w:sz w:val="24"/>
                <w:szCs w:val="24"/>
                <w:lang w:val="pt-BR"/>
              </w:rPr>
            </w:pPr>
          </w:p>
          <w:p w:rsidR="00BE3CCE" w:rsidRPr="009308BC" w:rsidRDefault="00BE3CCE" w:rsidP="00685162">
            <w:pPr>
              <w:pStyle w:val="List"/>
              <w:rPr>
                <w:sz w:val="24"/>
                <w:lang w:val="pt-BR"/>
              </w:rPr>
            </w:pPr>
            <w:r w:rsidRPr="009308BC">
              <w:rPr>
                <w:sz w:val="24"/>
                <w:lang w:val="pt-BR"/>
              </w:rPr>
              <w:t xml:space="preserve">(a) </w:t>
            </w:r>
            <w:r w:rsidR="00276955" w:rsidRPr="009308BC">
              <w:rPr>
                <w:sz w:val="24"/>
                <w:lang w:val="pt-BR"/>
              </w:rPr>
              <w:t>os</w:t>
            </w:r>
            <w:r w:rsidRPr="009308BC">
              <w:rPr>
                <w:sz w:val="24"/>
                <w:lang w:val="pt-BR"/>
              </w:rPr>
              <w:t xml:space="preserve"> n</w:t>
            </w:r>
            <w:r w:rsidR="00276955" w:rsidRPr="009308BC">
              <w:rPr>
                <w:sz w:val="24"/>
                <w:lang w:val="pt-BR"/>
              </w:rPr>
              <w:t>o</w:t>
            </w:r>
            <w:r w:rsidRPr="009308BC">
              <w:rPr>
                <w:sz w:val="24"/>
                <w:lang w:val="pt-BR"/>
              </w:rPr>
              <w:t xml:space="preserve">mes </w:t>
            </w:r>
            <w:r w:rsidR="00276955" w:rsidRPr="009308BC">
              <w:rPr>
                <w:sz w:val="24"/>
                <w:lang w:val="pt-BR"/>
              </w:rPr>
              <w:t xml:space="preserve">de todas as </w:t>
            </w:r>
            <w:r w:rsidR="00413DC1" w:rsidRPr="009308BC">
              <w:rPr>
                <w:sz w:val="24"/>
                <w:lang w:val="pt-BR"/>
              </w:rPr>
              <w:t>C</w:t>
            </w:r>
            <w:r w:rsidR="00276955" w:rsidRPr="009308BC">
              <w:rPr>
                <w:sz w:val="24"/>
                <w:lang w:val="pt-BR"/>
              </w:rPr>
              <w:t>onsultoras que apresentaram proposta</w:t>
            </w:r>
            <w:r w:rsidRPr="009308BC">
              <w:rPr>
                <w:sz w:val="24"/>
                <w:lang w:val="pt-BR"/>
              </w:rPr>
              <w:t xml:space="preserve">s; </w:t>
            </w:r>
          </w:p>
          <w:p w:rsidR="00BE3CCE" w:rsidRPr="009308BC" w:rsidRDefault="00BE3CCE" w:rsidP="00685162">
            <w:pPr>
              <w:pStyle w:val="List"/>
              <w:rPr>
                <w:sz w:val="24"/>
                <w:lang w:val="pt-BR"/>
              </w:rPr>
            </w:pPr>
            <w:r w:rsidRPr="009308BC">
              <w:rPr>
                <w:sz w:val="24"/>
                <w:lang w:val="pt-BR"/>
              </w:rPr>
              <w:t xml:space="preserve">(b) </w:t>
            </w:r>
            <w:r w:rsidR="00413DC1" w:rsidRPr="009308BC">
              <w:rPr>
                <w:sz w:val="24"/>
                <w:lang w:val="pt-BR"/>
              </w:rPr>
              <w:t>a pontuação técnica de cada C</w:t>
            </w:r>
            <w:r w:rsidR="00276955" w:rsidRPr="009308BC">
              <w:rPr>
                <w:sz w:val="24"/>
                <w:lang w:val="pt-BR"/>
              </w:rPr>
              <w:t>onsultora</w:t>
            </w:r>
            <w:r w:rsidRPr="009308BC">
              <w:rPr>
                <w:sz w:val="24"/>
                <w:lang w:val="pt-BR"/>
              </w:rPr>
              <w:t xml:space="preserve">; </w:t>
            </w:r>
          </w:p>
          <w:p w:rsidR="00BE3CCE" w:rsidRPr="009308BC" w:rsidRDefault="00BE3CCE" w:rsidP="00685162">
            <w:pPr>
              <w:pStyle w:val="List"/>
              <w:rPr>
                <w:sz w:val="24"/>
                <w:lang w:val="pt-BR"/>
              </w:rPr>
            </w:pPr>
            <w:r w:rsidRPr="009308BC">
              <w:rPr>
                <w:sz w:val="24"/>
                <w:lang w:val="pt-BR"/>
              </w:rPr>
              <w:t xml:space="preserve">(c) </w:t>
            </w:r>
            <w:r w:rsidR="00276955" w:rsidRPr="009308BC">
              <w:rPr>
                <w:sz w:val="24"/>
                <w:lang w:val="pt-BR"/>
              </w:rPr>
              <w:t xml:space="preserve">o preço avaliado de cada </w:t>
            </w:r>
            <w:r w:rsidR="00413DC1" w:rsidRPr="009308BC">
              <w:rPr>
                <w:sz w:val="24"/>
                <w:lang w:val="pt-BR"/>
              </w:rPr>
              <w:t>C</w:t>
            </w:r>
            <w:r w:rsidR="00276955" w:rsidRPr="009308BC">
              <w:rPr>
                <w:sz w:val="24"/>
                <w:lang w:val="pt-BR"/>
              </w:rPr>
              <w:t>onsultora</w:t>
            </w:r>
            <w:r w:rsidRPr="009308BC">
              <w:rPr>
                <w:sz w:val="24"/>
                <w:lang w:val="pt-BR"/>
              </w:rPr>
              <w:t xml:space="preserve">; </w:t>
            </w:r>
          </w:p>
          <w:p w:rsidR="00BE3CCE" w:rsidRPr="009308BC" w:rsidRDefault="00BE3CCE" w:rsidP="00685162">
            <w:pPr>
              <w:pStyle w:val="List"/>
              <w:rPr>
                <w:sz w:val="24"/>
                <w:lang w:val="pt-BR"/>
              </w:rPr>
            </w:pPr>
            <w:r w:rsidRPr="009308BC">
              <w:rPr>
                <w:sz w:val="24"/>
                <w:lang w:val="pt-BR"/>
              </w:rPr>
              <w:t xml:space="preserve">(d) </w:t>
            </w:r>
            <w:r w:rsidR="00276955" w:rsidRPr="009308BC">
              <w:rPr>
                <w:sz w:val="24"/>
                <w:lang w:val="pt-BR"/>
              </w:rPr>
              <w:t>a p</w:t>
            </w:r>
            <w:r w:rsidR="00413DC1" w:rsidRPr="009308BC">
              <w:rPr>
                <w:sz w:val="24"/>
                <w:lang w:val="pt-BR"/>
              </w:rPr>
              <w:t>ontuação e colocação final das C</w:t>
            </w:r>
            <w:r w:rsidR="00276955" w:rsidRPr="009308BC">
              <w:rPr>
                <w:sz w:val="24"/>
                <w:lang w:val="pt-BR"/>
              </w:rPr>
              <w:t>onsultoras</w:t>
            </w:r>
            <w:r w:rsidRPr="009308BC">
              <w:rPr>
                <w:sz w:val="24"/>
                <w:lang w:val="pt-BR"/>
              </w:rPr>
              <w:t xml:space="preserve">; </w:t>
            </w:r>
            <w:proofErr w:type="gramStart"/>
            <w:r w:rsidR="00276955" w:rsidRPr="009308BC">
              <w:rPr>
                <w:sz w:val="24"/>
                <w:lang w:val="pt-BR"/>
              </w:rPr>
              <w:t>e</w:t>
            </w:r>
            <w:proofErr w:type="gramEnd"/>
            <w:r w:rsidRPr="009308BC">
              <w:rPr>
                <w:sz w:val="24"/>
                <w:lang w:val="pt-BR"/>
              </w:rPr>
              <w:t xml:space="preserve"> </w:t>
            </w:r>
          </w:p>
          <w:p w:rsidR="00BE3CCE" w:rsidRPr="009308BC" w:rsidRDefault="00BE3CCE" w:rsidP="00685162">
            <w:pPr>
              <w:pStyle w:val="List"/>
              <w:rPr>
                <w:sz w:val="24"/>
                <w:lang w:val="pt-BR"/>
              </w:rPr>
            </w:pPr>
            <w:r w:rsidRPr="009308BC">
              <w:rPr>
                <w:sz w:val="24"/>
                <w:lang w:val="pt-BR"/>
              </w:rPr>
              <w:t xml:space="preserve">(e) </w:t>
            </w:r>
            <w:r w:rsidR="00413DC1" w:rsidRPr="009308BC">
              <w:rPr>
                <w:sz w:val="24"/>
                <w:lang w:val="pt-BR"/>
              </w:rPr>
              <w:t>o nome da C</w:t>
            </w:r>
            <w:r w:rsidR="00276955" w:rsidRPr="009308BC">
              <w:rPr>
                <w:sz w:val="24"/>
                <w:lang w:val="pt-BR"/>
              </w:rPr>
              <w:t>onsultora vencedora e o preço, duração</w:t>
            </w:r>
            <w:r w:rsidRPr="009308BC">
              <w:rPr>
                <w:sz w:val="24"/>
                <w:lang w:val="pt-BR"/>
              </w:rPr>
              <w:t xml:space="preserve"> </w:t>
            </w:r>
            <w:r w:rsidR="00276955" w:rsidRPr="009308BC">
              <w:rPr>
                <w:sz w:val="24"/>
                <w:lang w:val="pt-BR"/>
              </w:rPr>
              <w:t>e um sumário do escopo do contrato</w:t>
            </w:r>
            <w:r w:rsidRPr="009308BC">
              <w:rPr>
                <w:sz w:val="24"/>
                <w:lang w:val="pt-BR"/>
              </w:rPr>
              <w:t xml:space="preserve">. </w:t>
            </w:r>
          </w:p>
          <w:p w:rsidR="00BE3CCE" w:rsidRPr="009308BC" w:rsidRDefault="00BE3CCE" w:rsidP="00685162">
            <w:pPr>
              <w:rPr>
                <w:rFonts w:cs="Times New Roman"/>
                <w:sz w:val="24"/>
                <w:szCs w:val="24"/>
                <w:lang w:val="pt-BR"/>
              </w:rPr>
            </w:pPr>
          </w:p>
          <w:p w:rsidR="00BE3CCE" w:rsidRPr="009308BC" w:rsidRDefault="00276955" w:rsidP="00685162">
            <w:pPr>
              <w:rPr>
                <w:rFonts w:cs="Times New Roman"/>
                <w:sz w:val="24"/>
                <w:szCs w:val="24"/>
                <w:lang w:val="pt-BR"/>
              </w:rPr>
            </w:pPr>
            <w:r w:rsidRPr="009308BC">
              <w:rPr>
                <w:rFonts w:cs="Times New Roman"/>
                <w:sz w:val="24"/>
                <w:szCs w:val="24"/>
                <w:lang w:val="pt-BR"/>
              </w:rPr>
              <w:t>A publicação será feita dentro de</w:t>
            </w:r>
            <w:r w:rsidR="00BE3CCE" w:rsidRPr="009308BC">
              <w:rPr>
                <w:rFonts w:cs="Times New Roman"/>
                <w:sz w:val="24"/>
                <w:szCs w:val="24"/>
                <w:lang w:val="pt-BR"/>
              </w:rPr>
              <w:t xml:space="preserve"> </w:t>
            </w:r>
            <w:r w:rsidR="00BE3CCE" w:rsidRPr="009308BC">
              <w:rPr>
                <w:rFonts w:cs="Times New Roman"/>
                <w:b/>
                <w:i/>
                <w:color w:val="548DD4" w:themeColor="text2" w:themeTint="99"/>
                <w:sz w:val="24"/>
                <w:szCs w:val="24"/>
                <w:lang w:val="pt-BR"/>
              </w:rPr>
              <w:t>[inser</w:t>
            </w:r>
            <w:r w:rsidRPr="009308BC">
              <w:rPr>
                <w:rFonts w:cs="Times New Roman"/>
                <w:b/>
                <w:i/>
                <w:color w:val="548DD4" w:themeColor="text2" w:themeTint="99"/>
                <w:sz w:val="24"/>
                <w:szCs w:val="24"/>
                <w:lang w:val="pt-BR"/>
              </w:rPr>
              <w:t>ir número</w:t>
            </w:r>
            <w:r w:rsidR="00BE3CCE" w:rsidRPr="009308BC">
              <w:rPr>
                <w:rFonts w:cs="Times New Roman"/>
                <w:b/>
                <w:i/>
                <w:color w:val="548DD4" w:themeColor="text2" w:themeTint="99"/>
                <w:sz w:val="24"/>
                <w:szCs w:val="24"/>
                <w:lang w:val="pt-BR"/>
              </w:rPr>
              <w:t>]</w:t>
            </w:r>
            <w:r w:rsidR="00BE3CCE" w:rsidRPr="009308BC">
              <w:rPr>
                <w:rFonts w:cs="Times New Roman"/>
                <w:color w:val="548DD4" w:themeColor="text2" w:themeTint="99"/>
                <w:sz w:val="24"/>
                <w:szCs w:val="24"/>
                <w:lang w:val="pt-BR"/>
              </w:rPr>
              <w:t xml:space="preserve"> </w:t>
            </w:r>
            <w:r w:rsidR="00BE3CCE" w:rsidRPr="009308BC">
              <w:rPr>
                <w:rFonts w:cs="Times New Roman"/>
                <w:sz w:val="24"/>
                <w:szCs w:val="24"/>
                <w:lang w:val="pt-BR"/>
              </w:rPr>
              <w:t>d</w:t>
            </w:r>
            <w:r w:rsidRPr="009308BC">
              <w:rPr>
                <w:rFonts w:cs="Times New Roman"/>
                <w:sz w:val="24"/>
                <w:szCs w:val="24"/>
                <w:lang w:val="pt-BR"/>
              </w:rPr>
              <w:t>ia</w:t>
            </w:r>
            <w:r w:rsidR="00BE3CCE" w:rsidRPr="009308BC">
              <w:rPr>
                <w:rFonts w:cs="Times New Roman"/>
                <w:sz w:val="24"/>
                <w:szCs w:val="24"/>
                <w:lang w:val="pt-BR"/>
              </w:rPr>
              <w:t xml:space="preserve">s </w:t>
            </w:r>
            <w:r w:rsidRPr="009308BC">
              <w:rPr>
                <w:rFonts w:cs="Times New Roman"/>
                <w:sz w:val="24"/>
                <w:szCs w:val="24"/>
                <w:lang w:val="pt-BR"/>
              </w:rPr>
              <w:t>após a assinatura do contrato</w:t>
            </w:r>
            <w:r w:rsidR="00BE3CCE" w:rsidRPr="009308BC">
              <w:rPr>
                <w:rFonts w:cs="Times New Roman"/>
                <w:sz w:val="24"/>
                <w:szCs w:val="24"/>
                <w:lang w:val="pt-BR"/>
              </w:rPr>
              <w:t>.</w:t>
            </w:r>
          </w:p>
          <w:p w:rsidR="00BE3CCE" w:rsidRPr="009308BC" w:rsidRDefault="00BE3CCE" w:rsidP="00685162">
            <w:pPr>
              <w:rPr>
                <w:rFonts w:cs="Times New Roman"/>
                <w:sz w:val="24"/>
                <w:szCs w:val="24"/>
                <w:lang w:val="pt-BR"/>
              </w:rPr>
            </w:pPr>
          </w:p>
        </w:tc>
      </w:tr>
      <w:tr w:rsidR="00BE3CCE" w:rsidRPr="00692807" w:rsidTr="00703DD3">
        <w:tc>
          <w:tcPr>
            <w:tcW w:w="1458" w:type="dxa"/>
          </w:tcPr>
          <w:p w:rsidR="00BE3CCE" w:rsidRPr="00596301" w:rsidRDefault="00C0784A" w:rsidP="00F551FF">
            <w:pPr>
              <w:spacing w:before="120" w:after="120"/>
              <w:rPr>
                <w:rFonts w:eastAsia="Calibri" w:cs="Times New Roman"/>
                <w:b/>
                <w:sz w:val="24"/>
                <w:szCs w:val="24"/>
                <w:lang w:val="pt-BR"/>
              </w:rPr>
            </w:pPr>
            <w:r w:rsidRPr="00596301">
              <w:rPr>
                <w:rFonts w:eastAsia="Calibri" w:cs="Times New Roman"/>
                <w:b/>
                <w:sz w:val="24"/>
                <w:szCs w:val="24"/>
                <w:lang w:val="pt-BR"/>
              </w:rPr>
              <w:lastRenderedPageBreak/>
              <w:t>IAC</w:t>
            </w:r>
            <w:r w:rsidR="00D47D5C" w:rsidRPr="00596301">
              <w:rPr>
                <w:rFonts w:eastAsia="Calibri" w:cs="Times New Roman"/>
                <w:b/>
                <w:sz w:val="24"/>
                <w:szCs w:val="24"/>
                <w:lang w:val="pt-BR"/>
              </w:rPr>
              <w:t xml:space="preserve"> </w:t>
            </w:r>
            <w:r w:rsidR="00F551FF" w:rsidRPr="00596301">
              <w:rPr>
                <w:rFonts w:eastAsia="Calibri" w:cs="Times New Roman"/>
                <w:b/>
                <w:sz w:val="24"/>
                <w:szCs w:val="24"/>
                <w:lang w:val="pt-BR"/>
              </w:rPr>
              <w:t>29</w:t>
            </w:r>
            <w:r w:rsidR="00D47D5C" w:rsidRPr="00596301">
              <w:rPr>
                <w:rFonts w:eastAsia="Calibri" w:cs="Times New Roman"/>
                <w:b/>
                <w:sz w:val="24"/>
                <w:szCs w:val="24"/>
                <w:lang w:val="pt-BR"/>
              </w:rPr>
              <w:t>.2</w:t>
            </w:r>
          </w:p>
        </w:tc>
        <w:tc>
          <w:tcPr>
            <w:tcW w:w="8118" w:type="dxa"/>
          </w:tcPr>
          <w:p w:rsidR="00BE3CCE" w:rsidRPr="00596301" w:rsidRDefault="00C0784A" w:rsidP="00C0784A">
            <w:pPr>
              <w:rPr>
                <w:rFonts w:cs="Times New Roman"/>
                <w:sz w:val="24"/>
                <w:szCs w:val="24"/>
                <w:lang w:val="pt-BR"/>
              </w:rPr>
            </w:pPr>
            <w:r w:rsidRPr="00596301">
              <w:rPr>
                <w:rFonts w:cs="Times New Roman"/>
                <w:sz w:val="24"/>
                <w:szCs w:val="24"/>
                <w:lang w:val="pt-BR"/>
              </w:rPr>
              <w:t>Data prevista para o início dos Serviços</w:t>
            </w:r>
            <w:r w:rsidR="00BE3CCE" w:rsidRPr="00596301">
              <w:rPr>
                <w:rFonts w:cs="Times New Roman"/>
                <w:sz w:val="24"/>
                <w:szCs w:val="24"/>
                <w:lang w:val="pt-BR"/>
              </w:rPr>
              <w:t>:</w:t>
            </w:r>
          </w:p>
          <w:p w:rsidR="00BE3CCE" w:rsidRPr="00596301" w:rsidRDefault="00BE3CCE" w:rsidP="00C0784A">
            <w:pPr>
              <w:rPr>
                <w:rFonts w:cs="Times New Roman"/>
                <w:sz w:val="24"/>
                <w:szCs w:val="24"/>
                <w:lang w:val="pt-BR"/>
              </w:rPr>
            </w:pPr>
          </w:p>
          <w:p w:rsidR="00BE3CCE" w:rsidRPr="00596301" w:rsidRDefault="00C0784A" w:rsidP="00C0784A">
            <w:pPr>
              <w:rPr>
                <w:rFonts w:cs="Times New Roman"/>
                <w:sz w:val="24"/>
                <w:szCs w:val="24"/>
                <w:lang w:val="pt-BR"/>
              </w:rPr>
            </w:pPr>
            <w:r w:rsidRPr="00596301">
              <w:rPr>
                <w:rFonts w:cs="Times New Roman"/>
                <w:sz w:val="24"/>
                <w:szCs w:val="24"/>
                <w:lang w:val="pt-BR"/>
              </w:rPr>
              <w:t>Data</w:t>
            </w:r>
            <w:r w:rsidR="00BE3CCE" w:rsidRPr="00596301">
              <w:rPr>
                <w:rFonts w:cs="Times New Roman"/>
                <w:sz w:val="24"/>
                <w:szCs w:val="24"/>
                <w:lang w:val="pt-BR"/>
              </w:rPr>
              <w:t>:_______</w:t>
            </w:r>
            <w:r w:rsidRPr="00596301">
              <w:rPr>
                <w:rFonts w:cs="Times New Roman"/>
                <w:sz w:val="24"/>
                <w:szCs w:val="24"/>
                <w:lang w:val="pt-BR"/>
              </w:rPr>
              <w:t xml:space="preserve"> </w:t>
            </w:r>
            <w:r w:rsidRPr="00596301">
              <w:rPr>
                <w:rFonts w:cs="Times New Roman"/>
                <w:b/>
                <w:i/>
                <w:color w:val="548DD4" w:themeColor="text2" w:themeTint="99"/>
                <w:sz w:val="24"/>
                <w:szCs w:val="24"/>
                <w:lang w:val="pt-BR"/>
              </w:rPr>
              <w:t>[Inserir mês e ano</w:t>
            </w:r>
            <w:r w:rsidR="00BE3CCE" w:rsidRPr="00596301">
              <w:rPr>
                <w:rFonts w:cs="Times New Roman"/>
                <w:b/>
                <w:i/>
                <w:color w:val="548DD4" w:themeColor="text2" w:themeTint="99"/>
                <w:sz w:val="24"/>
                <w:szCs w:val="24"/>
                <w:lang w:val="pt-BR"/>
              </w:rPr>
              <w:t>]</w:t>
            </w:r>
            <w:r w:rsidRPr="00596301">
              <w:rPr>
                <w:rFonts w:cs="Times New Roman"/>
                <w:sz w:val="24"/>
                <w:szCs w:val="24"/>
                <w:lang w:val="pt-BR"/>
              </w:rPr>
              <w:t>, no</w:t>
            </w:r>
            <w:r w:rsidR="00BE3CCE" w:rsidRPr="00596301">
              <w:rPr>
                <w:rFonts w:cs="Times New Roman"/>
                <w:sz w:val="24"/>
                <w:szCs w:val="24"/>
                <w:lang w:val="pt-BR"/>
              </w:rPr>
              <w:t xml:space="preserve">: _______________ </w:t>
            </w:r>
            <w:r w:rsidR="00BE3CCE" w:rsidRPr="00596301">
              <w:rPr>
                <w:rFonts w:cs="Times New Roman"/>
                <w:b/>
                <w:i/>
                <w:color w:val="548DD4" w:themeColor="text2" w:themeTint="99"/>
                <w:sz w:val="24"/>
                <w:szCs w:val="24"/>
                <w:lang w:val="pt-BR"/>
              </w:rPr>
              <w:t>[Inser</w:t>
            </w:r>
            <w:r w:rsidRPr="00596301">
              <w:rPr>
                <w:rFonts w:cs="Times New Roman"/>
                <w:b/>
                <w:i/>
                <w:color w:val="548DD4" w:themeColor="text2" w:themeTint="99"/>
                <w:sz w:val="24"/>
                <w:szCs w:val="24"/>
                <w:lang w:val="pt-BR"/>
              </w:rPr>
              <w:t>ir o local</w:t>
            </w:r>
            <w:proofErr w:type="gramStart"/>
            <w:r w:rsidR="00BE3CCE" w:rsidRPr="00596301">
              <w:rPr>
                <w:rFonts w:cs="Times New Roman"/>
                <w:b/>
                <w:i/>
                <w:color w:val="548DD4" w:themeColor="text2" w:themeTint="99"/>
                <w:sz w:val="24"/>
                <w:szCs w:val="24"/>
                <w:lang w:val="pt-BR"/>
              </w:rPr>
              <w:t>]</w:t>
            </w:r>
            <w:proofErr w:type="gramEnd"/>
          </w:p>
          <w:p w:rsidR="00BE3CCE" w:rsidRPr="00596301" w:rsidRDefault="00BE3CCE" w:rsidP="00C0784A">
            <w:pPr>
              <w:rPr>
                <w:rFonts w:cs="Times New Roman"/>
                <w:sz w:val="24"/>
                <w:szCs w:val="24"/>
                <w:lang w:val="pt-BR"/>
              </w:rPr>
            </w:pPr>
          </w:p>
        </w:tc>
      </w:tr>
      <w:tr w:rsidR="00F551FF" w:rsidRPr="00692807" w:rsidTr="00703DD3">
        <w:tc>
          <w:tcPr>
            <w:tcW w:w="1458" w:type="dxa"/>
          </w:tcPr>
          <w:p w:rsidR="00F551FF" w:rsidRPr="00596301" w:rsidRDefault="00F551FF" w:rsidP="00F551FF">
            <w:pPr>
              <w:spacing w:before="120" w:after="120"/>
              <w:rPr>
                <w:rFonts w:eastAsia="Calibri" w:cs="Times New Roman"/>
                <w:b/>
                <w:sz w:val="24"/>
                <w:szCs w:val="24"/>
                <w:lang w:val="pt-BR"/>
              </w:rPr>
            </w:pPr>
            <w:r w:rsidRPr="00596301">
              <w:rPr>
                <w:rFonts w:eastAsia="Calibri" w:cs="Times New Roman"/>
                <w:b/>
                <w:sz w:val="24"/>
                <w:szCs w:val="24"/>
                <w:lang w:val="pt-BR"/>
              </w:rPr>
              <w:t>IAC 30.3</w:t>
            </w:r>
          </w:p>
        </w:tc>
        <w:tc>
          <w:tcPr>
            <w:tcW w:w="8118" w:type="dxa"/>
          </w:tcPr>
          <w:p w:rsidR="00F551FF" w:rsidRPr="00596301" w:rsidRDefault="00F551FF" w:rsidP="00F551FF">
            <w:pPr>
              <w:rPr>
                <w:rFonts w:cs="Times New Roman"/>
                <w:sz w:val="24"/>
                <w:szCs w:val="24"/>
                <w:lang w:val="pt-BR"/>
              </w:rPr>
            </w:pPr>
            <w:r w:rsidRPr="00596301">
              <w:rPr>
                <w:rFonts w:cs="Times New Roman"/>
                <w:sz w:val="24"/>
                <w:szCs w:val="24"/>
                <w:lang w:val="pt-BR"/>
              </w:rPr>
              <w:t xml:space="preserve">Os recursos deverão ser registrados no setor de protocolo da </w:t>
            </w:r>
            <w:r w:rsidRPr="00596301">
              <w:rPr>
                <w:rFonts w:cs="Times New Roman"/>
                <w:b/>
                <w:i/>
                <w:color w:val="548DD4" w:themeColor="text2" w:themeTint="99"/>
                <w:sz w:val="24"/>
                <w:szCs w:val="24"/>
                <w:lang w:val="pt-BR"/>
              </w:rPr>
              <w:t>[indicar endereço].</w:t>
            </w:r>
          </w:p>
          <w:p w:rsidR="00F551FF" w:rsidRPr="00596301" w:rsidRDefault="00F551FF" w:rsidP="00F551FF">
            <w:pPr>
              <w:rPr>
                <w:rFonts w:cs="Times New Roman"/>
                <w:sz w:val="24"/>
                <w:szCs w:val="24"/>
                <w:lang w:val="pt-BR"/>
              </w:rPr>
            </w:pPr>
          </w:p>
        </w:tc>
      </w:tr>
    </w:tbl>
    <w:p w:rsidR="00AD21AB" w:rsidRPr="00C9518C" w:rsidRDefault="00AD21AB">
      <w:pPr>
        <w:rPr>
          <w:rFonts w:cs="Times New Roman"/>
          <w:szCs w:val="24"/>
          <w:lang w:val="pt-BR"/>
        </w:rPr>
      </w:pPr>
    </w:p>
    <w:p w:rsidR="00112DD6" w:rsidRPr="00D032C7" w:rsidRDefault="00112DD6">
      <w:pPr>
        <w:rPr>
          <w:rFonts w:cs="Times New Roman"/>
          <w:szCs w:val="24"/>
          <w:lang w:val="pt-BR"/>
        </w:rPr>
        <w:sectPr w:rsidR="00112DD6" w:rsidRPr="00D032C7">
          <w:headerReference w:type="default" r:id="rId33"/>
          <w:pgSz w:w="12240" w:h="15840"/>
          <w:pgMar w:top="1440" w:right="1440" w:bottom="1440" w:left="1440" w:header="720" w:footer="720" w:gutter="0"/>
          <w:cols w:space="720"/>
          <w:docGrid w:linePitch="360"/>
        </w:sectPr>
      </w:pPr>
    </w:p>
    <w:p w:rsidR="004A763B" w:rsidRPr="00D032C7" w:rsidRDefault="004A763B" w:rsidP="004A763B">
      <w:pPr>
        <w:rPr>
          <w:lang w:val="pt-BR"/>
        </w:rPr>
      </w:pPr>
      <w:bookmarkStart w:id="157" w:name="_Toc360454675"/>
      <w:bookmarkStart w:id="158" w:name="_Toc362853355"/>
    </w:p>
    <w:p w:rsidR="002B7268" w:rsidRPr="00D032C7" w:rsidRDefault="004A763B" w:rsidP="00EA0B83">
      <w:pPr>
        <w:pStyle w:val="Header1-Clauses"/>
        <w:rPr>
          <w:lang w:val="pt-BR"/>
        </w:rPr>
      </w:pPr>
      <w:bookmarkStart w:id="159" w:name="_Toc364687284"/>
      <w:bookmarkStart w:id="160" w:name="_Toc407623942"/>
      <w:r w:rsidRPr="00D032C7">
        <w:rPr>
          <w:lang w:val="pt-BR"/>
        </w:rPr>
        <w:t>Se</w:t>
      </w:r>
      <w:r w:rsidR="00EA0B83" w:rsidRPr="00D032C7">
        <w:rPr>
          <w:lang w:val="pt-BR"/>
        </w:rPr>
        <w:t>ção</w:t>
      </w:r>
      <w:r w:rsidRPr="00D032C7">
        <w:rPr>
          <w:lang w:val="pt-BR"/>
        </w:rPr>
        <w:t xml:space="preserve"> 3 </w:t>
      </w:r>
      <w:r w:rsidR="00EA0B83" w:rsidRPr="00D032C7">
        <w:rPr>
          <w:lang w:val="pt-BR"/>
        </w:rPr>
        <w:t>–</w:t>
      </w:r>
      <w:r w:rsidRPr="00D032C7">
        <w:rPr>
          <w:lang w:val="pt-BR"/>
        </w:rPr>
        <w:t xml:space="preserve"> </w:t>
      </w:r>
      <w:r w:rsidR="00EA0B83" w:rsidRPr="00D032C7">
        <w:rPr>
          <w:lang w:val="pt-BR"/>
        </w:rPr>
        <w:t>Proposta Técnica</w:t>
      </w:r>
      <w:r w:rsidR="002B7268" w:rsidRPr="00D032C7">
        <w:rPr>
          <w:lang w:val="pt-BR"/>
        </w:rPr>
        <w:t xml:space="preserve"> – </w:t>
      </w:r>
      <w:bookmarkEnd w:id="157"/>
      <w:bookmarkEnd w:id="158"/>
      <w:r w:rsidR="00EA0B83" w:rsidRPr="00D032C7">
        <w:rPr>
          <w:lang w:val="pt-BR"/>
        </w:rPr>
        <w:t>Formulários Padrão</w:t>
      </w:r>
      <w:bookmarkEnd w:id="159"/>
      <w:bookmarkEnd w:id="160"/>
    </w:p>
    <w:p w:rsidR="004A763B" w:rsidRPr="00D032C7" w:rsidRDefault="004A763B" w:rsidP="004A763B">
      <w:pPr>
        <w:rPr>
          <w:lang w:val="pt-BR"/>
        </w:rPr>
      </w:pPr>
    </w:p>
    <w:p w:rsidR="00527D42" w:rsidRPr="00D032C7" w:rsidRDefault="00527D42" w:rsidP="00527D42">
      <w:pPr>
        <w:rPr>
          <w:lang w:val="pt-BR"/>
        </w:rPr>
      </w:pPr>
      <w:bookmarkStart w:id="161" w:name="_Toc325721718"/>
    </w:p>
    <w:p w:rsidR="00136284" w:rsidRPr="00E46C42" w:rsidRDefault="00136284" w:rsidP="00136284">
      <w:pPr>
        <w:rPr>
          <w:bCs/>
          <w:i/>
          <w:lang w:val="pt-BR"/>
        </w:rPr>
      </w:pPr>
      <w:r w:rsidRPr="00E46C42">
        <w:rPr>
          <w:bCs/>
          <w:i/>
          <w:iCs/>
          <w:lang w:val="pt-BR"/>
        </w:rPr>
        <w:t xml:space="preserve">[As Notas para as Consultoras mostradas entre colchetes </w:t>
      </w:r>
      <w:proofErr w:type="gramStart"/>
      <w:r w:rsidRPr="00E46C42">
        <w:rPr>
          <w:i/>
          <w:lang w:val="pt-BR"/>
        </w:rPr>
        <w:t>[</w:t>
      </w:r>
      <w:r w:rsidR="00C9518C" w:rsidRPr="00E46C42">
        <w:rPr>
          <w:i/>
          <w:lang w:val="pt-BR"/>
        </w:rPr>
        <w:t xml:space="preserve">  </w:t>
      </w:r>
      <w:r w:rsidRPr="00E46C42">
        <w:rPr>
          <w:i/>
          <w:lang w:val="pt-BR"/>
        </w:rPr>
        <w:t xml:space="preserve">  </w:t>
      </w:r>
      <w:proofErr w:type="gramEnd"/>
      <w:r w:rsidRPr="00E46C42">
        <w:rPr>
          <w:i/>
          <w:lang w:val="pt-BR"/>
        </w:rPr>
        <w:t xml:space="preserve">] por toda da Seção 3 </w:t>
      </w:r>
      <w:r w:rsidRPr="00E46C42">
        <w:rPr>
          <w:bCs/>
          <w:i/>
          <w:lang w:val="pt-BR"/>
        </w:rPr>
        <w:t>fornecem orientação às Consultoras para a preparação de suas Propostas Técnicas e não deverão aparecer nas Propostas a serem apresentadas.]</w:t>
      </w:r>
    </w:p>
    <w:p w:rsidR="00633C32" w:rsidRPr="00D032C7" w:rsidRDefault="00633C32" w:rsidP="00527D42">
      <w:pPr>
        <w:rPr>
          <w:lang w:val="pt-BR"/>
        </w:rPr>
      </w:pPr>
    </w:p>
    <w:p w:rsidR="00CC7221" w:rsidRPr="00D032C7" w:rsidRDefault="00CC7221" w:rsidP="00527D42">
      <w:pPr>
        <w:rPr>
          <w:lang w:val="pt-BR"/>
        </w:rPr>
      </w:pPr>
    </w:p>
    <w:p w:rsidR="000242F4" w:rsidRPr="006C6075" w:rsidRDefault="000242F4" w:rsidP="000242F4">
      <w:pPr>
        <w:jc w:val="center"/>
        <w:rPr>
          <w:b/>
          <w:lang w:val="pt-BR"/>
        </w:rPr>
      </w:pPr>
      <w:r w:rsidRPr="006C6075">
        <w:rPr>
          <w:b/>
          <w:lang w:val="pt-BR"/>
        </w:rPr>
        <w:t>CONTEÚDO</w:t>
      </w:r>
    </w:p>
    <w:p w:rsidR="000242F4" w:rsidRPr="006C6075" w:rsidRDefault="000242F4" w:rsidP="000242F4">
      <w:pPr>
        <w:rPr>
          <w:lang w:val="pt-BR"/>
        </w:rPr>
      </w:pPr>
    </w:p>
    <w:p w:rsidR="000242F4" w:rsidRPr="006C6075" w:rsidRDefault="000242F4" w:rsidP="000242F4">
      <w:pPr>
        <w:rPr>
          <w:lang w:val="pt-BR"/>
        </w:rPr>
      </w:pPr>
    </w:p>
    <w:p w:rsidR="004D723E" w:rsidRPr="004D723E" w:rsidRDefault="001846B3">
      <w:pPr>
        <w:pStyle w:val="TOC1"/>
        <w:rPr>
          <w:rFonts w:asciiTheme="minorHAnsi" w:eastAsiaTheme="minorEastAsia" w:hAnsiTheme="minorHAnsi" w:cstheme="minorBidi"/>
          <w:b w:val="0"/>
          <w:bCs w:val="0"/>
          <w:smallCaps w:val="0"/>
          <w:sz w:val="22"/>
        </w:rPr>
      </w:pPr>
      <w:r w:rsidRPr="00D032C7">
        <w:fldChar w:fldCharType="begin"/>
      </w:r>
      <w:r w:rsidR="00CC7221" w:rsidRPr="00D032C7">
        <w:instrText xml:space="preserve"> TOC \f \t "Heading 3;1" </w:instrText>
      </w:r>
      <w:r w:rsidRPr="00D032C7">
        <w:fldChar w:fldCharType="separate"/>
      </w:r>
      <w:r w:rsidR="004D723E">
        <w:t>FORMULÁRIO TEC-1 - APRESENTAÇÃO DA</w:t>
      </w:r>
      <w:r w:rsidR="004D723E" w:rsidRPr="00483C01">
        <w:rPr>
          <w:bCs w:val="0"/>
        </w:rPr>
        <w:t xml:space="preserve"> </w:t>
      </w:r>
      <w:r w:rsidR="004D723E">
        <w:t>PROPOSTA TÉCNICA</w:t>
      </w:r>
      <w:r w:rsidR="004D723E">
        <w:tab/>
      </w:r>
      <w:r w:rsidR="004D723E">
        <w:fldChar w:fldCharType="begin"/>
      </w:r>
      <w:r w:rsidR="004D723E">
        <w:instrText xml:space="preserve"> PAGEREF _Toc407619200 \h </w:instrText>
      </w:r>
      <w:r w:rsidR="004D723E">
        <w:fldChar w:fldCharType="separate"/>
      </w:r>
      <w:r w:rsidR="000242F4">
        <w:t>35</w:t>
      </w:r>
      <w:r w:rsidR="004D723E">
        <w:fldChar w:fldCharType="end"/>
      </w:r>
    </w:p>
    <w:p w:rsidR="004D723E" w:rsidRPr="004D723E" w:rsidRDefault="004D723E">
      <w:pPr>
        <w:pStyle w:val="TOC1"/>
        <w:rPr>
          <w:rFonts w:asciiTheme="minorHAnsi" w:eastAsiaTheme="minorEastAsia" w:hAnsiTheme="minorHAnsi" w:cstheme="minorBidi"/>
          <w:b w:val="0"/>
          <w:bCs w:val="0"/>
          <w:smallCaps w:val="0"/>
          <w:sz w:val="22"/>
        </w:rPr>
      </w:pPr>
      <w:r>
        <w:t>FORMULÁRIO TEC-2 - ORGANIZAÇÃO E EXPERIÊNCIA DA CONSULTORA</w:t>
      </w:r>
      <w:r>
        <w:tab/>
      </w:r>
      <w:r>
        <w:fldChar w:fldCharType="begin"/>
      </w:r>
      <w:r>
        <w:instrText xml:space="preserve"> PAGEREF _Toc407619201 \h </w:instrText>
      </w:r>
      <w:r>
        <w:fldChar w:fldCharType="separate"/>
      </w:r>
      <w:r w:rsidR="000242F4">
        <w:t>37</w:t>
      </w:r>
      <w:r>
        <w:fldChar w:fldCharType="end"/>
      </w:r>
    </w:p>
    <w:p w:rsidR="004D723E" w:rsidRPr="004D723E" w:rsidRDefault="004D723E">
      <w:pPr>
        <w:pStyle w:val="TOC1"/>
        <w:rPr>
          <w:rFonts w:asciiTheme="minorHAnsi" w:eastAsiaTheme="minorEastAsia" w:hAnsiTheme="minorHAnsi" w:cstheme="minorBidi"/>
          <w:b w:val="0"/>
          <w:bCs w:val="0"/>
          <w:smallCaps w:val="0"/>
          <w:sz w:val="22"/>
        </w:rPr>
      </w:pPr>
      <w:r>
        <w:t>FORMULÁRIO TEC-3 - COMENTÁRIOS OU SUGESTÕES SOBRE OS TERMOS DE REFERÊNCIA, O PESSOAL DE CONTRAPARTIDA E AS INSTALAÇÕES A SEREM FORNECIDAS PELO CLIENTE</w:t>
      </w:r>
      <w:r>
        <w:tab/>
      </w:r>
      <w:r>
        <w:fldChar w:fldCharType="begin"/>
      </w:r>
      <w:r>
        <w:instrText xml:space="preserve"> PAGEREF _Toc407619202 \h </w:instrText>
      </w:r>
      <w:r>
        <w:fldChar w:fldCharType="separate"/>
      </w:r>
      <w:r w:rsidR="000242F4">
        <w:t>39</w:t>
      </w:r>
      <w:r>
        <w:fldChar w:fldCharType="end"/>
      </w:r>
    </w:p>
    <w:p w:rsidR="004D723E" w:rsidRPr="004D723E" w:rsidRDefault="004D723E">
      <w:pPr>
        <w:pStyle w:val="TOC1"/>
        <w:rPr>
          <w:rFonts w:asciiTheme="minorHAnsi" w:eastAsiaTheme="minorEastAsia" w:hAnsiTheme="minorHAnsi" w:cstheme="minorBidi"/>
          <w:b w:val="0"/>
          <w:bCs w:val="0"/>
          <w:smallCaps w:val="0"/>
          <w:sz w:val="22"/>
        </w:rPr>
      </w:pPr>
      <w:r>
        <w:t>FORMULÁRIO TEC-4 - CONFORMIDADE COM AS ESPECIFICAÇÕES TÉCNICAS</w:t>
      </w:r>
      <w:r>
        <w:tab/>
      </w:r>
      <w:r>
        <w:fldChar w:fldCharType="begin"/>
      </w:r>
      <w:r>
        <w:instrText xml:space="preserve"> PAGEREF _Toc407619203 \h </w:instrText>
      </w:r>
      <w:r>
        <w:fldChar w:fldCharType="separate"/>
      </w:r>
      <w:r w:rsidR="000242F4">
        <w:t>40</w:t>
      </w:r>
      <w:r>
        <w:fldChar w:fldCharType="end"/>
      </w:r>
    </w:p>
    <w:p w:rsidR="004D723E" w:rsidRPr="004D723E" w:rsidRDefault="004D723E">
      <w:pPr>
        <w:pStyle w:val="TOC1"/>
        <w:rPr>
          <w:rFonts w:asciiTheme="minorHAnsi" w:eastAsiaTheme="minorEastAsia" w:hAnsiTheme="minorHAnsi" w:cstheme="minorBidi"/>
          <w:b w:val="0"/>
          <w:bCs w:val="0"/>
          <w:smallCaps w:val="0"/>
          <w:sz w:val="22"/>
        </w:rPr>
      </w:pPr>
      <w:r>
        <w:t>FORMULÁRIO TEC-5 - COMPOSIÇÃO DA EQUIPE E ATRIBUIÇÃO DE RESPONSABILIDADES</w:t>
      </w:r>
      <w:r>
        <w:tab/>
      </w:r>
      <w:r>
        <w:fldChar w:fldCharType="begin"/>
      </w:r>
      <w:r>
        <w:instrText xml:space="preserve"> PAGEREF _Toc407619204 \h </w:instrText>
      </w:r>
      <w:r>
        <w:fldChar w:fldCharType="separate"/>
      </w:r>
      <w:r w:rsidR="000242F4">
        <w:t>72</w:t>
      </w:r>
      <w:r>
        <w:fldChar w:fldCharType="end"/>
      </w:r>
    </w:p>
    <w:p w:rsidR="004D723E" w:rsidRPr="004D723E" w:rsidRDefault="004D723E">
      <w:pPr>
        <w:pStyle w:val="TOC1"/>
        <w:rPr>
          <w:rFonts w:asciiTheme="minorHAnsi" w:eastAsiaTheme="minorEastAsia" w:hAnsiTheme="minorHAnsi" w:cstheme="minorBidi"/>
          <w:b w:val="0"/>
          <w:bCs w:val="0"/>
          <w:smallCaps w:val="0"/>
          <w:sz w:val="22"/>
        </w:rPr>
      </w:pPr>
      <w:r>
        <w:t>FORMULÁRIO TEC-6 – CURRÍCULOS (CV)</w:t>
      </w:r>
      <w:r>
        <w:tab/>
      </w:r>
      <w:r>
        <w:fldChar w:fldCharType="begin"/>
      </w:r>
      <w:r>
        <w:instrText xml:space="preserve"> PAGEREF _Toc407619205 \h </w:instrText>
      </w:r>
      <w:r>
        <w:fldChar w:fldCharType="separate"/>
      </w:r>
      <w:r w:rsidR="000242F4">
        <w:t>74</w:t>
      </w:r>
      <w:r>
        <w:fldChar w:fldCharType="end"/>
      </w:r>
    </w:p>
    <w:p w:rsidR="004D723E" w:rsidRPr="004D723E" w:rsidRDefault="004D723E">
      <w:pPr>
        <w:pStyle w:val="TOC1"/>
        <w:rPr>
          <w:rFonts w:asciiTheme="minorHAnsi" w:eastAsiaTheme="minorEastAsia" w:hAnsiTheme="minorHAnsi" w:cstheme="minorBidi"/>
          <w:b w:val="0"/>
          <w:bCs w:val="0"/>
          <w:smallCaps w:val="0"/>
          <w:sz w:val="22"/>
        </w:rPr>
      </w:pPr>
      <w:r>
        <w:t>FORMULÁRIO TEC</w:t>
      </w:r>
      <w:r w:rsidRPr="00483C01">
        <w:rPr>
          <w:iCs/>
        </w:rPr>
        <w:t>–</w:t>
      </w:r>
      <w:r>
        <w:t>7 - PLANO DE TRABALHO</w:t>
      </w:r>
      <w:r>
        <w:tab/>
      </w:r>
      <w:r>
        <w:fldChar w:fldCharType="begin"/>
      </w:r>
      <w:r>
        <w:instrText xml:space="preserve"> PAGEREF _Toc407619206 \h </w:instrText>
      </w:r>
      <w:r>
        <w:fldChar w:fldCharType="separate"/>
      </w:r>
      <w:r w:rsidR="000242F4">
        <w:t>77</w:t>
      </w:r>
      <w:r>
        <w:fldChar w:fldCharType="end"/>
      </w:r>
    </w:p>
    <w:p w:rsidR="0027014F" w:rsidRPr="00D032C7" w:rsidRDefault="001846B3" w:rsidP="00474153">
      <w:pPr>
        <w:rPr>
          <w:lang w:val="pt-BR"/>
        </w:rPr>
      </w:pPr>
      <w:r w:rsidRPr="00D032C7">
        <w:rPr>
          <w:lang w:val="pt-BR"/>
        </w:rPr>
        <w:fldChar w:fldCharType="end"/>
      </w:r>
      <w:r w:rsidRPr="00D032C7">
        <w:rPr>
          <w:lang w:val="pt-BR"/>
        </w:rPr>
        <w:fldChar w:fldCharType="begin"/>
      </w:r>
      <w:r w:rsidR="00633C32" w:rsidRPr="00D032C7">
        <w:rPr>
          <w:lang w:val="pt-BR"/>
        </w:rPr>
        <w:instrText xml:space="preserve"> TOC \f \t "Heading 3;1" </w:instrText>
      </w:r>
      <w:r w:rsidRPr="00D032C7">
        <w:rPr>
          <w:lang w:val="pt-BR"/>
        </w:rPr>
        <w:fldChar w:fldCharType="separate"/>
      </w:r>
    </w:p>
    <w:p w:rsidR="00527D42" w:rsidRPr="00D032C7" w:rsidRDefault="001846B3" w:rsidP="00136284">
      <w:pPr>
        <w:rPr>
          <w:lang w:val="pt-BR"/>
        </w:rPr>
      </w:pPr>
      <w:r w:rsidRPr="00D032C7">
        <w:rPr>
          <w:lang w:val="pt-BR"/>
        </w:rPr>
        <w:fldChar w:fldCharType="end"/>
      </w:r>
    </w:p>
    <w:p w:rsidR="00527D42" w:rsidRPr="00D032C7" w:rsidRDefault="00527D42" w:rsidP="00527D42">
      <w:pPr>
        <w:rPr>
          <w:lang w:val="pt-BR"/>
        </w:rPr>
      </w:pPr>
      <w:r w:rsidRPr="00D032C7">
        <w:rPr>
          <w:lang w:val="pt-BR"/>
        </w:rPr>
        <w:br w:type="page"/>
      </w:r>
    </w:p>
    <w:p w:rsidR="00964F50" w:rsidRPr="00D032C7" w:rsidRDefault="00964F50" w:rsidP="00964F50">
      <w:pPr>
        <w:rPr>
          <w:lang w:val="pt-BR"/>
        </w:rPr>
      </w:pPr>
    </w:p>
    <w:p w:rsidR="002B7268" w:rsidRPr="00D032C7" w:rsidRDefault="00964F50" w:rsidP="000242F4">
      <w:pPr>
        <w:pStyle w:val="Subtitle"/>
        <w:framePr w:wrap="around"/>
      </w:pPr>
      <w:r w:rsidRPr="00D032C7">
        <w:t>Checagem dos Formulários Exigidos</w:t>
      </w:r>
      <w:bookmarkEnd w:id="161"/>
    </w:p>
    <w:tbl>
      <w:tblPr>
        <w:tblpPr w:leftFromText="180" w:rightFromText="180" w:vertAnchor="text" w:horzAnchor="margin" w:tblpY="3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68"/>
        <w:gridCol w:w="1984"/>
        <w:gridCol w:w="4536"/>
        <w:gridCol w:w="1388"/>
      </w:tblGrid>
      <w:tr w:rsidR="00785BA6" w:rsidRPr="00D032C7" w:rsidTr="00F805D7">
        <w:trPr>
          <w:tblHeader/>
        </w:trPr>
        <w:tc>
          <w:tcPr>
            <w:tcW w:w="1668" w:type="dxa"/>
          </w:tcPr>
          <w:p w:rsidR="00785BA6" w:rsidRPr="00D032C7" w:rsidRDefault="00785BA6" w:rsidP="000242F4">
            <w:pPr>
              <w:pStyle w:val="Subtitle"/>
              <w:framePr w:hSpace="0" w:wrap="auto" w:vAnchor="margin" w:hAnchor="text" w:yAlign="inline"/>
            </w:pPr>
            <w:r w:rsidRPr="00D032C7">
              <w:t>EXIGÊNCIA DA PTC OU DA PTS [*], (√</w:t>
            </w:r>
            <w:proofErr w:type="gramStart"/>
            <w:r w:rsidRPr="00D032C7">
              <w:t>)</w:t>
            </w:r>
            <w:proofErr w:type="gramEnd"/>
          </w:p>
          <w:p w:rsidR="00785BA6" w:rsidRPr="00D032C7" w:rsidRDefault="00785BA6" w:rsidP="000242F4">
            <w:pPr>
              <w:pStyle w:val="Subtitle"/>
              <w:framePr w:hSpace="0" w:wrap="auto" w:vAnchor="margin" w:hAnchor="text" w:yAlign="inline"/>
            </w:pPr>
          </w:p>
        </w:tc>
        <w:tc>
          <w:tcPr>
            <w:tcW w:w="1984" w:type="dxa"/>
            <w:vMerge w:val="restart"/>
          </w:tcPr>
          <w:p w:rsidR="00785BA6" w:rsidRPr="00D032C7" w:rsidRDefault="00785BA6" w:rsidP="000242F4">
            <w:pPr>
              <w:pStyle w:val="Subtitle"/>
              <w:framePr w:hSpace="0" w:wrap="auto" w:vAnchor="margin" w:hAnchor="text" w:yAlign="inline"/>
            </w:pPr>
            <w:r w:rsidRPr="00D032C7">
              <w:t>FORMULÁRIO</w:t>
            </w:r>
          </w:p>
        </w:tc>
        <w:tc>
          <w:tcPr>
            <w:tcW w:w="4536" w:type="dxa"/>
            <w:vMerge w:val="restart"/>
          </w:tcPr>
          <w:p w:rsidR="00785BA6" w:rsidRPr="00D032C7" w:rsidRDefault="00785BA6" w:rsidP="000242F4">
            <w:pPr>
              <w:pStyle w:val="Subtitle"/>
              <w:framePr w:hSpace="0" w:wrap="auto" w:vAnchor="margin" w:hAnchor="text" w:yAlign="inline"/>
            </w:pPr>
            <w:r w:rsidRPr="00D032C7">
              <w:t>DESCRIÇÃO</w:t>
            </w:r>
          </w:p>
        </w:tc>
        <w:tc>
          <w:tcPr>
            <w:tcW w:w="1388" w:type="dxa"/>
            <w:vMerge w:val="restart"/>
          </w:tcPr>
          <w:p w:rsidR="00785BA6" w:rsidRPr="00D032C7" w:rsidRDefault="00785BA6" w:rsidP="000242F4">
            <w:pPr>
              <w:pStyle w:val="Subtitle"/>
              <w:framePr w:hSpace="0" w:wrap="auto" w:vAnchor="margin" w:hAnchor="text" w:yAlign="inline"/>
            </w:pPr>
            <w:r w:rsidRPr="00D032C7">
              <w:t>LIMITE DE PÁGINAS</w:t>
            </w:r>
          </w:p>
          <w:p w:rsidR="00785BA6" w:rsidRPr="00D032C7" w:rsidRDefault="00785BA6" w:rsidP="000242F4">
            <w:pPr>
              <w:pStyle w:val="Subtitle"/>
              <w:framePr w:hSpace="0" w:wrap="auto" w:vAnchor="margin" w:hAnchor="text" w:yAlign="inline"/>
            </w:pPr>
          </w:p>
        </w:tc>
      </w:tr>
      <w:tr w:rsidR="004D723E" w:rsidRPr="00D032C7" w:rsidTr="00E001C5">
        <w:trPr>
          <w:tblHeader/>
        </w:trPr>
        <w:tc>
          <w:tcPr>
            <w:tcW w:w="1668" w:type="dxa"/>
          </w:tcPr>
          <w:p w:rsidR="004D723E" w:rsidRPr="00D032C7" w:rsidRDefault="004D723E" w:rsidP="000242F4">
            <w:pPr>
              <w:pStyle w:val="Subtitle"/>
              <w:framePr w:hSpace="0" w:wrap="auto" w:vAnchor="margin" w:hAnchor="text" w:yAlign="inline"/>
            </w:pPr>
            <w:r w:rsidRPr="00D032C7">
              <w:t>PTC</w:t>
            </w:r>
          </w:p>
        </w:tc>
        <w:tc>
          <w:tcPr>
            <w:tcW w:w="1984" w:type="dxa"/>
            <w:vMerge/>
          </w:tcPr>
          <w:p w:rsidR="004D723E" w:rsidRPr="00D032C7" w:rsidRDefault="004D723E" w:rsidP="002B7268">
            <w:pPr>
              <w:spacing w:before="100" w:beforeAutospacing="1" w:after="100" w:afterAutospacing="1"/>
              <w:rPr>
                <w:rFonts w:cs="Times New Roman"/>
                <w:szCs w:val="24"/>
                <w:lang w:val="pt-BR"/>
              </w:rPr>
            </w:pPr>
          </w:p>
        </w:tc>
        <w:tc>
          <w:tcPr>
            <w:tcW w:w="4536" w:type="dxa"/>
            <w:vMerge/>
          </w:tcPr>
          <w:p w:rsidR="004D723E" w:rsidRPr="00D032C7" w:rsidRDefault="004D723E" w:rsidP="002B7268">
            <w:pPr>
              <w:spacing w:before="100" w:beforeAutospacing="1" w:after="100" w:afterAutospacing="1"/>
              <w:jc w:val="center"/>
              <w:rPr>
                <w:rFonts w:cs="Times New Roman"/>
                <w:szCs w:val="24"/>
                <w:lang w:val="pt-BR"/>
              </w:rPr>
            </w:pPr>
          </w:p>
        </w:tc>
        <w:tc>
          <w:tcPr>
            <w:tcW w:w="1388" w:type="dxa"/>
            <w:vMerge/>
          </w:tcPr>
          <w:p w:rsidR="004D723E" w:rsidRPr="00D032C7" w:rsidRDefault="004D723E" w:rsidP="002B7268">
            <w:pPr>
              <w:spacing w:before="100" w:beforeAutospacing="1" w:after="100" w:afterAutospacing="1"/>
              <w:jc w:val="center"/>
              <w:rPr>
                <w:rFonts w:cs="Times New Roman"/>
                <w:szCs w:val="24"/>
                <w:lang w:val="pt-BR"/>
              </w:rPr>
            </w:pPr>
          </w:p>
        </w:tc>
      </w:tr>
      <w:tr w:rsidR="004D723E" w:rsidRPr="00692807" w:rsidTr="00E001C5">
        <w:tc>
          <w:tcPr>
            <w:tcW w:w="1668" w:type="dxa"/>
          </w:tcPr>
          <w:p w:rsidR="004D723E" w:rsidRPr="00D032C7" w:rsidRDefault="004D723E"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4D723E" w:rsidRPr="00D032C7" w:rsidRDefault="004D723E" w:rsidP="002B7268">
            <w:pPr>
              <w:spacing w:before="100" w:beforeAutospacing="1" w:after="100" w:afterAutospacing="1"/>
              <w:rPr>
                <w:rFonts w:cs="Times New Roman"/>
                <w:szCs w:val="24"/>
                <w:lang w:val="pt-BR"/>
              </w:rPr>
            </w:pPr>
            <w:r w:rsidRPr="00D032C7">
              <w:rPr>
                <w:rFonts w:cs="Times New Roman"/>
                <w:szCs w:val="24"/>
                <w:lang w:val="pt-BR"/>
              </w:rPr>
              <w:t>TEC-1</w:t>
            </w:r>
          </w:p>
        </w:tc>
        <w:tc>
          <w:tcPr>
            <w:tcW w:w="4536" w:type="dxa"/>
          </w:tcPr>
          <w:p w:rsidR="004D723E" w:rsidRPr="00D032C7" w:rsidRDefault="004D723E" w:rsidP="008C6F08">
            <w:pPr>
              <w:rPr>
                <w:lang w:val="pt-BR"/>
              </w:rPr>
            </w:pPr>
            <w:r w:rsidRPr="00D032C7">
              <w:rPr>
                <w:lang w:val="pt-BR"/>
              </w:rPr>
              <w:t>Formulário de Apresentação da</w:t>
            </w:r>
            <w:r w:rsidRPr="00D032C7">
              <w:rPr>
                <w:bCs/>
                <w:lang w:val="pt-BR"/>
              </w:rPr>
              <w:t xml:space="preserve"> </w:t>
            </w:r>
            <w:r w:rsidRPr="00D032C7">
              <w:rPr>
                <w:lang w:val="pt-BR"/>
              </w:rPr>
              <w:t xml:space="preserve">Proposta Técnica. </w:t>
            </w:r>
          </w:p>
          <w:p w:rsidR="004D723E" w:rsidRPr="00D032C7" w:rsidRDefault="004D723E" w:rsidP="008C6F08">
            <w:pPr>
              <w:rPr>
                <w:lang w:val="pt-BR"/>
              </w:rPr>
            </w:pPr>
          </w:p>
        </w:tc>
        <w:tc>
          <w:tcPr>
            <w:tcW w:w="1388" w:type="dxa"/>
          </w:tcPr>
          <w:p w:rsidR="004D723E" w:rsidRPr="00D032C7" w:rsidRDefault="004D723E" w:rsidP="002B7268">
            <w:pPr>
              <w:spacing w:before="100" w:beforeAutospacing="1" w:after="100" w:afterAutospacing="1"/>
              <w:rPr>
                <w:rFonts w:cs="Times New Roman"/>
                <w:szCs w:val="24"/>
                <w:lang w:val="pt-BR"/>
              </w:rPr>
            </w:pPr>
          </w:p>
        </w:tc>
      </w:tr>
      <w:tr w:rsidR="00EB4B86" w:rsidRPr="00692807" w:rsidTr="00F805D7">
        <w:tc>
          <w:tcPr>
            <w:tcW w:w="1668" w:type="dxa"/>
          </w:tcPr>
          <w:p w:rsidR="002B7268" w:rsidRPr="00D032C7" w:rsidRDefault="002B7268" w:rsidP="00964F50">
            <w:pPr>
              <w:spacing w:before="100" w:beforeAutospacing="1" w:after="100" w:afterAutospacing="1"/>
              <w:jc w:val="center"/>
              <w:rPr>
                <w:rFonts w:cs="Times New Roman"/>
                <w:szCs w:val="24"/>
                <w:lang w:val="pt-BR"/>
              </w:rPr>
            </w:pPr>
            <w:r w:rsidRPr="00D032C7">
              <w:rPr>
                <w:rFonts w:cs="Times New Roman"/>
                <w:szCs w:val="24"/>
                <w:lang w:val="pt-BR"/>
              </w:rPr>
              <w:t>“√</w:t>
            </w:r>
            <w:proofErr w:type="gramStart"/>
            <w:r w:rsidRPr="00D032C7">
              <w:rPr>
                <w:rFonts w:cs="Times New Roman"/>
                <w:szCs w:val="24"/>
                <w:lang w:val="pt-BR"/>
              </w:rPr>
              <w:t xml:space="preserve"> “</w:t>
            </w:r>
            <w:proofErr w:type="gramEnd"/>
            <w:r w:rsidRPr="00D032C7">
              <w:rPr>
                <w:rFonts w:cs="Times New Roman"/>
                <w:szCs w:val="24"/>
                <w:lang w:val="pt-BR"/>
              </w:rPr>
              <w:t xml:space="preserve"> </w:t>
            </w:r>
            <w:r w:rsidR="00964F50" w:rsidRPr="00D032C7">
              <w:rPr>
                <w:rFonts w:cs="Times New Roman"/>
                <w:szCs w:val="24"/>
                <w:lang w:val="pt-BR"/>
              </w:rPr>
              <w:t>Caso aplicável</w:t>
            </w:r>
          </w:p>
        </w:tc>
        <w:tc>
          <w:tcPr>
            <w:tcW w:w="1984" w:type="dxa"/>
          </w:tcPr>
          <w:p w:rsidR="002B7268" w:rsidRPr="00D032C7" w:rsidRDefault="00964F50" w:rsidP="0075075C">
            <w:pPr>
              <w:spacing w:before="100" w:beforeAutospacing="1" w:after="100" w:afterAutospacing="1"/>
              <w:rPr>
                <w:rFonts w:cs="Times New Roman"/>
                <w:szCs w:val="24"/>
                <w:lang w:val="pt-BR"/>
              </w:rPr>
            </w:pPr>
            <w:r w:rsidRPr="00D032C7">
              <w:rPr>
                <w:rFonts w:cs="Times New Roman"/>
                <w:szCs w:val="24"/>
                <w:lang w:val="pt-BR"/>
              </w:rPr>
              <w:t>TEC</w:t>
            </w:r>
            <w:r w:rsidR="002B7268" w:rsidRPr="00D032C7">
              <w:rPr>
                <w:rFonts w:cs="Times New Roman"/>
                <w:szCs w:val="24"/>
                <w:lang w:val="pt-BR"/>
              </w:rPr>
              <w:t xml:space="preserve">-1 </w:t>
            </w:r>
            <w:r w:rsidRPr="00D032C7">
              <w:rPr>
                <w:rFonts w:cs="Times New Roman"/>
                <w:szCs w:val="24"/>
                <w:lang w:val="pt-BR"/>
              </w:rPr>
              <w:t>Apêndice</w:t>
            </w:r>
          </w:p>
        </w:tc>
        <w:tc>
          <w:tcPr>
            <w:tcW w:w="4536" w:type="dxa"/>
          </w:tcPr>
          <w:p w:rsidR="00EB4B86" w:rsidRPr="00D032C7" w:rsidRDefault="00EB4B86" w:rsidP="00EB4B86">
            <w:pPr>
              <w:rPr>
                <w:lang w:val="pt-BR"/>
              </w:rPr>
            </w:pPr>
            <w:r w:rsidRPr="00D032C7">
              <w:rPr>
                <w:lang w:val="pt-BR"/>
              </w:rPr>
              <w:t xml:space="preserve">Se a Proposta for apresentada por uma </w:t>
            </w:r>
            <w:r w:rsidR="002B7268" w:rsidRPr="00D032C7">
              <w:rPr>
                <w:lang w:val="pt-BR"/>
              </w:rPr>
              <w:t xml:space="preserve">joint venture, </w:t>
            </w:r>
            <w:r w:rsidRPr="00D032C7">
              <w:rPr>
                <w:lang w:val="pt-BR"/>
              </w:rPr>
              <w:t>anexar um termo de compromisso de constituição ou um termo de acordo já existente</w:t>
            </w:r>
            <w:r w:rsidR="002B7268" w:rsidRPr="00D032C7">
              <w:rPr>
                <w:lang w:val="pt-BR"/>
              </w:rPr>
              <w:t>.</w:t>
            </w:r>
          </w:p>
          <w:p w:rsidR="008C6F08" w:rsidRPr="00D032C7" w:rsidRDefault="008C6F08" w:rsidP="00EB4B86">
            <w:pPr>
              <w:rPr>
                <w:lang w:val="pt-BR"/>
              </w:rPr>
            </w:pPr>
          </w:p>
        </w:tc>
        <w:tc>
          <w:tcPr>
            <w:tcW w:w="1388" w:type="dxa"/>
          </w:tcPr>
          <w:p w:rsidR="002B7268" w:rsidRPr="00D032C7" w:rsidRDefault="002B7268" w:rsidP="002B7268">
            <w:pPr>
              <w:spacing w:before="100" w:beforeAutospacing="1" w:after="100" w:afterAutospacing="1"/>
              <w:rPr>
                <w:rFonts w:cs="Times New Roman"/>
                <w:szCs w:val="24"/>
                <w:lang w:val="pt-BR"/>
              </w:rPr>
            </w:pPr>
          </w:p>
        </w:tc>
      </w:tr>
      <w:tr w:rsidR="00EB4B86" w:rsidRPr="00692807" w:rsidTr="00F805D7">
        <w:tc>
          <w:tcPr>
            <w:tcW w:w="1668" w:type="dxa"/>
          </w:tcPr>
          <w:p w:rsidR="002B7268" w:rsidRPr="00D032C7" w:rsidRDefault="002B7268" w:rsidP="002B7268">
            <w:pPr>
              <w:spacing w:before="100" w:beforeAutospacing="1" w:after="100" w:afterAutospacing="1"/>
              <w:jc w:val="center"/>
              <w:rPr>
                <w:rFonts w:cs="Times New Roman"/>
                <w:szCs w:val="24"/>
                <w:lang w:val="pt-BR"/>
              </w:rPr>
            </w:pPr>
            <w:r w:rsidRPr="00D032C7">
              <w:rPr>
                <w:rFonts w:cs="Times New Roman"/>
                <w:szCs w:val="24"/>
                <w:lang w:val="pt-BR"/>
              </w:rPr>
              <w:t xml:space="preserve">“√” </w:t>
            </w:r>
            <w:r w:rsidR="00964F50" w:rsidRPr="00D032C7">
              <w:rPr>
                <w:rFonts w:cs="Times New Roman"/>
                <w:szCs w:val="24"/>
                <w:lang w:val="pt-BR"/>
              </w:rPr>
              <w:t>Caso aplicável</w:t>
            </w:r>
          </w:p>
        </w:tc>
        <w:tc>
          <w:tcPr>
            <w:tcW w:w="1984" w:type="dxa"/>
          </w:tcPr>
          <w:p w:rsidR="002B7268" w:rsidRPr="00D032C7" w:rsidRDefault="00964F50" w:rsidP="002B7268">
            <w:pPr>
              <w:spacing w:before="100" w:beforeAutospacing="1" w:after="100" w:afterAutospacing="1"/>
              <w:rPr>
                <w:rFonts w:cs="Times New Roman"/>
                <w:szCs w:val="24"/>
                <w:lang w:val="pt-BR"/>
              </w:rPr>
            </w:pPr>
            <w:r w:rsidRPr="00D032C7">
              <w:rPr>
                <w:rFonts w:cs="Times New Roman"/>
                <w:szCs w:val="24"/>
                <w:lang w:val="pt-BR"/>
              </w:rPr>
              <w:t>Procuração</w:t>
            </w:r>
          </w:p>
        </w:tc>
        <w:tc>
          <w:tcPr>
            <w:tcW w:w="4536" w:type="dxa"/>
          </w:tcPr>
          <w:p w:rsidR="00EB4B86" w:rsidRPr="00D032C7" w:rsidRDefault="002B7268" w:rsidP="00EB4B86">
            <w:pPr>
              <w:rPr>
                <w:lang w:val="pt-BR"/>
              </w:rPr>
            </w:pPr>
            <w:r w:rsidRPr="00D032C7">
              <w:rPr>
                <w:lang w:val="pt-BR"/>
              </w:rPr>
              <w:t xml:space="preserve">No </w:t>
            </w:r>
            <w:r w:rsidR="00EB4B86" w:rsidRPr="00D032C7">
              <w:rPr>
                <w:lang w:val="pt-BR"/>
              </w:rPr>
              <w:t>formulário/formato pré-determinado</w:t>
            </w:r>
            <w:r w:rsidRPr="00D032C7">
              <w:rPr>
                <w:lang w:val="pt-BR"/>
              </w:rPr>
              <w:t xml:space="preserve">. </w:t>
            </w:r>
            <w:r w:rsidR="00EB4B86" w:rsidRPr="00D032C7">
              <w:rPr>
                <w:lang w:val="pt-BR"/>
              </w:rPr>
              <w:t xml:space="preserve">No caso de </w:t>
            </w:r>
            <w:proofErr w:type="gramStart"/>
            <w:r w:rsidR="00EB4B86" w:rsidRPr="00D032C7">
              <w:rPr>
                <w:lang w:val="pt-BR"/>
              </w:rPr>
              <w:t xml:space="preserve">uma </w:t>
            </w:r>
            <w:r w:rsidRPr="008C54FA">
              <w:rPr>
                <w:i/>
                <w:lang w:val="pt-BR"/>
              </w:rPr>
              <w:t>Joint Venture</w:t>
            </w:r>
            <w:r w:rsidRPr="00D032C7">
              <w:rPr>
                <w:lang w:val="pt-BR"/>
              </w:rPr>
              <w:t xml:space="preserve">, </w:t>
            </w:r>
            <w:r w:rsidR="00EB4B86" w:rsidRPr="00D032C7">
              <w:rPr>
                <w:lang w:val="pt-BR"/>
              </w:rPr>
              <w:t>várias</w:t>
            </w:r>
            <w:proofErr w:type="gramEnd"/>
            <w:r w:rsidR="00EB4B86" w:rsidRPr="00D032C7">
              <w:rPr>
                <w:lang w:val="pt-BR"/>
              </w:rPr>
              <w:t xml:space="preserve"> </w:t>
            </w:r>
            <w:r w:rsidR="00A22A6A">
              <w:rPr>
                <w:lang w:val="pt-BR"/>
              </w:rPr>
              <w:t xml:space="preserve">procurações </w:t>
            </w:r>
            <w:r w:rsidR="00EB4B86" w:rsidRPr="00D032C7">
              <w:rPr>
                <w:lang w:val="pt-BR"/>
              </w:rPr>
              <w:t>são requeridas</w:t>
            </w:r>
            <w:r w:rsidRPr="00D032C7">
              <w:rPr>
                <w:lang w:val="pt-BR"/>
              </w:rPr>
              <w:t xml:space="preserve">: </w:t>
            </w:r>
            <w:r w:rsidR="00EB4B86" w:rsidRPr="00D032C7">
              <w:rPr>
                <w:lang w:val="pt-BR"/>
              </w:rPr>
              <w:t>uma procuração para cada representante autorizado de cada membro da JV e uma procuração para o repre</w:t>
            </w:r>
            <w:r w:rsidR="00785BA6" w:rsidRPr="00D032C7">
              <w:rPr>
                <w:lang w:val="pt-BR"/>
              </w:rPr>
              <w:t>se</w:t>
            </w:r>
            <w:r w:rsidR="00EB4B86" w:rsidRPr="00D032C7">
              <w:rPr>
                <w:lang w:val="pt-BR"/>
              </w:rPr>
              <w:t>ntante do líder para representar todos os membros da JV.</w:t>
            </w:r>
          </w:p>
          <w:p w:rsidR="00EB4B86" w:rsidRPr="00D032C7" w:rsidRDefault="00EB4B86" w:rsidP="00EB4B86">
            <w:pPr>
              <w:rPr>
                <w:highlight w:val="yellow"/>
                <w:lang w:val="pt-BR"/>
              </w:rPr>
            </w:pPr>
          </w:p>
        </w:tc>
        <w:tc>
          <w:tcPr>
            <w:tcW w:w="1388" w:type="dxa"/>
          </w:tcPr>
          <w:p w:rsidR="002B7268" w:rsidRPr="00D032C7" w:rsidRDefault="002B7268" w:rsidP="002B7268">
            <w:pPr>
              <w:spacing w:before="100" w:beforeAutospacing="1" w:after="100" w:afterAutospacing="1"/>
              <w:rPr>
                <w:rFonts w:cs="Times New Roman"/>
                <w:szCs w:val="24"/>
                <w:lang w:val="pt-BR"/>
              </w:rPr>
            </w:pPr>
          </w:p>
        </w:tc>
      </w:tr>
      <w:tr w:rsidR="004D723E" w:rsidRPr="00692807" w:rsidTr="00E001C5">
        <w:tc>
          <w:tcPr>
            <w:tcW w:w="1668" w:type="dxa"/>
          </w:tcPr>
          <w:p w:rsidR="004D723E" w:rsidRPr="00D032C7" w:rsidRDefault="004D723E"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4D723E" w:rsidRPr="00D032C7" w:rsidRDefault="004D723E" w:rsidP="002B7268">
            <w:pPr>
              <w:spacing w:before="100" w:beforeAutospacing="1" w:after="100" w:afterAutospacing="1"/>
              <w:rPr>
                <w:rFonts w:cs="Times New Roman"/>
                <w:szCs w:val="24"/>
                <w:lang w:val="pt-BR"/>
              </w:rPr>
            </w:pPr>
            <w:r w:rsidRPr="00D032C7">
              <w:rPr>
                <w:rFonts w:cs="Times New Roman"/>
                <w:szCs w:val="24"/>
                <w:lang w:val="pt-BR"/>
              </w:rPr>
              <w:t>TEC-2</w:t>
            </w:r>
          </w:p>
        </w:tc>
        <w:tc>
          <w:tcPr>
            <w:tcW w:w="4536" w:type="dxa"/>
          </w:tcPr>
          <w:p w:rsidR="004D723E" w:rsidRPr="00D032C7" w:rsidRDefault="004D723E" w:rsidP="00785BA6">
            <w:pPr>
              <w:rPr>
                <w:lang w:val="pt-BR"/>
              </w:rPr>
            </w:pPr>
            <w:r w:rsidRPr="00D032C7">
              <w:rPr>
                <w:lang w:val="pt-BR"/>
              </w:rPr>
              <w:t>Organização e Experiência da Consultora</w:t>
            </w:r>
            <w:r>
              <w:rPr>
                <w:lang w:val="pt-BR"/>
              </w:rPr>
              <w:t>.</w:t>
            </w:r>
          </w:p>
        </w:tc>
        <w:tc>
          <w:tcPr>
            <w:tcW w:w="1388" w:type="dxa"/>
          </w:tcPr>
          <w:p w:rsidR="004D723E" w:rsidRPr="00D032C7" w:rsidRDefault="004D723E" w:rsidP="002B7268">
            <w:pPr>
              <w:spacing w:before="100" w:beforeAutospacing="1" w:after="100" w:afterAutospacing="1"/>
              <w:ind w:left="1080" w:hanging="1080"/>
              <w:rPr>
                <w:rFonts w:cs="Times New Roman"/>
                <w:szCs w:val="24"/>
                <w:lang w:val="pt-BR"/>
              </w:rPr>
            </w:pPr>
          </w:p>
        </w:tc>
      </w:tr>
      <w:tr w:rsidR="004D723E" w:rsidRPr="00D032C7" w:rsidTr="00E001C5">
        <w:tc>
          <w:tcPr>
            <w:tcW w:w="1668" w:type="dxa"/>
          </w:tcPr>
          <w:p w:rsidR="004D723E" w:rsidRPr="00D032C7" w:rsidRDefault="004D723E"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4D723E" w:rsidRPr="00D032C7" w:rsidRDefault="004D723E" w:rsidP="002B7268">
            <w:pPr>
              <w:spacing w:before="100" w:beforeAutospacing="1" w:after="100" w:afterAutospacing="1"/>
              <w:rPr>
                <w:rFonts w:cs="Times New Roman"/>
                <w:szCs w:val="24"/>
                <w:lang w:val="pt-BR"/>
              </w:rPr>
            </w:pPr>
            <w:r w:rsidRPr="00D032C7">
              <w:rPr>
                <w:rFonts w:cs="Times New Roman"/>
                <w:szCs w:val="24"/>
                <w:lang w:val="pt-BR"/>
              </w:rPr>
              <w:t>TEC-2A</w:t>
            </w:r>
          </w:p>
        </w:tc>
        <w:tc>
          <w:tcPr>
            <w:tcW w:w="4536" w:type="dxa"/>
          </w:tcPr>
          <w:p w:rsidR="004D723E" w:rsidRPr="00D032C7" w:rsidRDefault="004D723E" w:rsidP="00C125FC">
            <w:pPr>
              <w:rPr>
                <w:lang w:val="pt-BR"/>
              </w:rPr>
            </w:pPr>
            <w:r w:rsidRPr="00D032C7">
              <w:rPr>
                <w:lang w:val="pt-BR"/>
              </w:rPr>
              <w:t>A. Organização da Consultora</w:t>
            </w:r>
            <w:r>
              <w:rPr>
                <w:lang w:val="pt-BR"/>
              </w:rPr>
              <w:t>.</w:t>
            </w:r>
          </w:p>
        </w:tc>
        <w:tc>
          <w:tcPr>
            <w:tcW w:w="1388" w:type="dxa"/>
          </w:tcPr>
          <w:p w:rsidR="004D723E" w:rsidRPr="00D032C7" w:rsidRDefault="004D723E" w:rsidP="002B7268">
            <w:pPr>
              <w:spacing w:before="100" w:beforeAutospacing="1" w:after="100" w:afterAutospacing="1"/>
              <w:ind w:left="1080" w:hanging="1080"/>
              <w:jc w:val="center"/>
              <w:rPr>
                <w:rFonts w:cs="Times New Roman"/>
                <w:szCs w:val="24"/>
                <w:lang w:val="pt-BR"/>
              </w:rPr>
            </w:pPr>
          </w:p>
        </w:tc>
      </w:tr>
      <w:tr w:rsidR="004D723E" w:rsidRPr="00D032C7" w:rsidTr="00E001C5">
        <w:tc>
          <w:tcPr>
            <w:tcW w:w="1668" w:type="dxa"/>
          </w:tcPr>
          <w:p w:rsidR="004D723E" w:rsidRPr="00D032C7" w:rsidRDefault="004D723E"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4D723E" w:rsidRPr="00D032C7" w:rsidRDefault="004D723E" w:rsidP="002B7268">
            <w:pPr>
              <w:spacing w:before="100" w:beforeAutospacing="1" w:after="100" w:afterAutospacing="1"/>
              <w:rPr>
                <w:rFonts w:cs="Times New Roman"/>
                <w:szCs w:val="24"/>
                <w:lang w:val="pt-BR"/>
              </w:rPr>
            </w:pPr>
            <w:r w:rsidRPr="00D032C7">
              <w:rPr>
                <w:rFonts w:cs="Times New Roman"/>
                <w:szCs w:val="24"/>
                <w:lang w:val="pt-BR"/>
              </w:rPr>
              <w:t>TEC-2B</w:t>
            </w:r>
          </w:p>
        </w:tc>
        <w:tc>
          <w:tcPr>
            <w:tcW w:w="4536" w:type="dxa"/>
          </w:tcPr>
          <w:p w:rsidR="004D723E" w:rsidRPr="00D032C7" w:rsidRDefault="004D723E" w:rsidP="00C125FC">
            <w:pPr>
              <w:rPr>
                <w:lang w:val="pt-BR"/>
              </w:rPr>
            </w:pPr>
            <w:r w:rsidRPr="00D032C7">
              <w:rPr>
                <w:lang w:val="pt-BR"/>
              </w:rPr>
              <w:t>B. Experiência da Consultora</w:t>
            </w:r>
            <w:r>
              <w:rPr>
                <w:lang w:val="pt-BR"/>
              </w:rPr>
              <w:t>.</w:t>
            </w:r>
          </w:p>
          <w:p w:rsidR="004D723E" w:rsidRPr="00D032C7" w:rsidRDefault="004D723E" w:rsidP="00C125FC">
            <w:pPr>
              <w:rPr>
                <w:lang w:val="pt-BR"/>
              </w:rPr>
            </w:pPr>
          </w:p>
        </w:tc>
        <w:tc>
          <w:tcPr>
            <w:tcW w:w="1388" w:type="dxa"/>
          </w:tcPr>
          <w:p w:rsidR="004D723E" w:rsidRPr="00D032C7" w:rsidRDefault="004D723E" w:rsidP="002B7268">
            <w:pPr>
              <w:spacing w:before="100" w:beforeAutospacing="1" w:after="100" w:afterAutospacing="1"/>
              <w:ind w:left="1080" w:hanging="1080"/>
              <w:jc w:val="center"/>
              <w:rPr>
                <w:rFonts w:cs="Times New Roman"/>
                <w:szCs w:val="24"/>
                <w:lang w:val="pt-BR"/>
              </w:rPr>
            </w:pPr>
          </w:p>
        </w:tc>
      </w:tr>
      <w:tr w:rsidR="004D723E" w:rsidRPr="00692807" w:rsidTr="00E001C5">
        <w:tc>
          <w:tcPr>
            <w:tcW w:w="1668" w:type="dxa"/>
          </w:tcPr>
          <w:p w:rsidR="004D723E" w:rsidRPr="00D032C7" w:rsidRDefault="004D723E"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4D723E" w:rsidRPr="00D032C7" w:rsidRDefault="004D723E" w:rsidP="002B7268">
            <w:pPr>
              <w:spacing w:before="100" w:beforeAutospacing="1" w:after="100" w:afterAutospacing="1"/>
              <w:rPr>
                <w:rFonts w:cs="Times New Roman"/>
                <w:szCs w:val="24"/>
                <w:lang w:val="pt-BR"/>
              </w:rPr>
            </w:pPr>
            <w:r w:rsidRPr="00D032C7">
              <w:rPr>
                <w:rFonts w:cs="Times New Roman"/>
                <w:szCs w:val="24"/>
                <w:lang w:val="pt-BR"/>
              </w:rPr>
              <w:t>TEC-3</w:t>
            </w:r>
          </w:p>
        </w:tc>
        <w:tc>
          <w:tcPr>
            <w:tcW w:w="4536" w:type="dxa"/>
          </w:tcPr>
          <w:p w:rsidR="004D723E" w:rsidRDefault="004D723E" w:rsidP="00CE072C">
            <w:pPr>
              <w:rPr>
                <w:lang w:val="pt-BR"/>
              </w:rPr>
            </w:pPr>
            <w:r w:rsidRPr="00D032C7">
              <w:rPr>
                <w:lang w:val="pt-BR"/>
              </w:rPr>
              <w:t>Comentários ou Sugestões sobre os Termos de Referência, Pessoal de Contrapartida,</w:t>
            </w:r>
            <w:r w:rsidRPr="00D032C7">
              <w:rPr>
                <w:color w:val="FF0000"/>
                <w:lang w:val="pt-BR"/>
              </w:rPr>
              <w:t xml:space="preserve"> </w:t>
            </w:r>
            <w:r w:rsidRPr="00D032C7">
              <w:rPr>
                <w:lang w:val="pt-BR"/>
              </w:rPr>
              <w:t>e Instalações a Serem Fornecidas pelo Cliente</w:t>
            </w:r>
            <w:r>
              <w:rPr>
                <w:lang w:val="pt-BR"/>
              </w:rPr>
              <w:t>.</w:t>
            </w:r>
          </w:p>
          <w:p w:rsidR="004D723E" w:rsidRPr="00D032C7" w:rsidRDefault="004D723E" w:rsidP="00CE072C">
            <w:pPr>
              <w:rPr>
                <w:lang w:val="pt-BR"/>
              </w:rPr>
            </w:pPr>
          </w:p>
        </w:tc>
        <w:tc>
          <w:tcPr>
            <w:tcW w:w="1388" w:type="dxa"/>
          </w:tcPr>
          <w:p w:rsidR="004D723E" w:rsidRPr="00D032C7" w:rsidRDefault="004D723E" w:rsidP="002B7268">
            <w:pPr>
              <w:spacing w:before="100" w:beforeAutospacing="1" w:after="100" w:afterAutospacing="1"/>
              <w:rPr>
                <w:rFonts w:cs="Times New Roman"/>
                <w:szCs w:val="24"/>
                <w:lang w:val="pt-BR"/>
              </w:rPr>
            </w:pPr>
          </w:p>
        </w:tc>
      </w:tr>
      <w:tr w:rsidR="004D723E" w:rsidRPr="00692807" w:rsidTr="00E001C5">
        <w:tc>
          <w:tcPr>
            <w:tcW w:w="1668" w:type="dxa"/>
          </w:tcPr>
          <w:p w:rsidR="004D723E" w:rsidRPr="00D032C7" w:rsidRDefault="004D723E"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4D723E" w:rsidRPr="00D032C7" w:rsidRDefault="004D723E" w:rsidP="002B7268">
            <w:pPr>
              <w:spacing w:before="100" w:beforeAutospacing="1" w:after="100" w:afterAutospacing="1"/>
              <w:rPr>
                <w:rFonts w:cs="Times New Roman"/>
                <w:szCs w:val="24"/>
                <w:lang w:val="pt-BR"/>
              </w:rPr>
            </w:pPr>
            <w:r w:rsidRPr="00D032C7">
              <w:rPr>
                <w:rFonts w:cs="Times New Roman"/>
                <w:szCs w:val="24"/>
                <w:lang w:val="pt-BR"/>
              </w:rPr>
              <w:t>TEC-3A</w:t>
            </w:r>
          </w:p>
        </w:tc>
        <w:tc>
          <w:tcPr>
            <w:tcW w:w="4536" w:type="dxa"/>
          </w:tcPr>
          <w:p w:rsidR="004D723E" w:rsidRPr="00D032C7" w:rsidRDefault="004D723E" w:rsidP="008C6F08">
            <w:pPr>
              <w:rPr>
                <w:lang w:val="pt-BR"/>
              </w:rPr>
            </w:pPr>
            <w:r w:rsidRPr="00D032C7">
              <w:rPr>
                <w:lang w:val="pt-BR"/>
              </w:rPr>
              <w:t>A. Sobre os Termos de Referência</w:t>
            </w:r>
            <w:r>
              <w:rPr>
                <w:lang w:val="pt-BR"/>
              </w:rPr>
              <w:t>.</w:t>
            </w:r>
          </w:p>
        </w:tc>
        <w:tc>
          <w:tcPr>
            <w:tcW w:w="1388" w:type="dxa"/>
          </w:tcPr>
          <w:p w:rsidR="004D723E" w:rsidRPr="00D032C7" w:rsidRDefault="004D723E" w:rsidP="002B7268">
            <w:pPr>
              <w:spacing w:before="100" w:beforeAutospacing="1" w:after="100" w:afterAutospacing="1"/>
              <w:ind w:left="-72"/>
              <w:jc w:val="center"/>
              <w:rPr>
                <w:rFonts w:cs="Times New Roman"/>
                <w:szCs w:val="24"/>
                <w:lang w:val="pt-BR"/>
              </w:rPr>
            </w:pPr>
          </w:p>
        </w:tc>
      </w:tr>
      <w:tr w:rsidR="004D723E" w:rsidRPr="00692807" w:rsidTr="00E001C5">
        <w:tc>
          <w:tcPr>
            <w:tcW w:w="1668" w:type="dxa"/>
          </w:tcPr>
          <w:p w:rsidR="004D723E" w:rsidRPr="00D032C7" w:rsidRDefault="004D723E"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4D723E" w:rsidRPr="00D032C7" w:rsidRDefault="004D723E" w:rsidP="002B7268">
            <w:pPr>
              <w:spacing w:before="100" w:beforeAutospacing="1" w:after="100" w:afterAutospacing="1"/>
              <w:rPr>
                <w:rFonts w:cs="Times New Roman"/>
                <w:szCs w:val="24"/>
                <w:lang w:val="pt-BR"/>
              </w:rPr>
            </w:pPr>
            <w:r w:rsidRPr="00D032C7">
              <w:rPr>
                <w:rFonts w:cs="Times New Roman"/>
                <w:szCs w:val="24"/>
                <w:lang w:val="pt-BR"/>
              </w:rPr>
              <w:t>TEC-3B</w:t>
            </w:r>
          </w:p>
        </w:tc>
        <w:tc>
          <w:tcPr>
            <w:tcW w:w="4536" w:type="dxa"/>
          </w:tcPr>
          <w:p w:rsidR="004D723E" w:rsidRPr="00D032C7" w:rsidRDefault="004D723E" w:rsidP="008C6F08">
            <w:pPr>
              <w:rPr>
                <w:lang w:val="pt-BR"/>
              </w:rPr>
            </w:pPr>
            <w:r w:rsidRPr="00D032C7">
              <w:rPr>
                <w:lang w:val="pt-BR"/>
              </w:rPr>
              <w:t xml:space="preserve">B. Sobre o Pessoal de Contrapartida e </w:t>
            </w:r>
            <w:r>
              <w:rPr>
                <w:lang w:val="pt-BR"/>
              </w:rPr>
              <w:t xml:space="preserve">as </w:t>
            </w:r>
            <w:r w:rsidRPr="00D032C7">
              <w:rPr>
                <w:lang w:val="pt-BR"/>
              </w:rPr>
              <w:t>Instalações a Serem Fornecidas pelo Cliente</w:t>
            </w:r>
            <w:r>
              <w:rPr>
                <w:lang w:val="pt-BR"/>
              </w:rPr>
              <w:t>.</w:t>
            </w:r>
          </w:p>
          <w:p w:rsidR="004D723E" w:rsidRPr="00D032C7" w:rsidRDefault="004D723E" w:rsidP="008C6F08">
            <w:pPr>
              <w:rPr>
                <w:lang w:val="pt-BR"/>
              </w:rPr>
            </w:pPr>
          </w:p>
        </w:tc>
        <w:tc>
          <w:tcPr>
            <w:tcW w:w="1388" w:type="dxa"/>
          </w:tcPr>
          <w:p w:rsidR="004D723E" w:rsidRPr="00D032C7" w:rsidRDefault="004D723E" w:rsidP="002B7268">
            <w:pPr>
              <w:spacing w:before="100" w:beforeAutospacing="1" w:after="100" w:afterAutospacing="1"/>
              <w:ind w:left="1440" w:hanging="360"/>
              <w:jc w:val="center"/>
              <w:rPr>
                <w:rFonts w:cs="Times New Roman"/>
                <w:szCs w:val="24"/>
                <w:lang w:val="pt-BR"/>
              </w:rPr>
            </w:pPr>
          </w:p>
        </w:tc>
      </w:tr>
      <w:tr w:rsidR="004D723E" w:rsidRPr="00692807" w:rsidTr="00E001C5">
        <w:tc>
          <w:tcPr>
            <w:tcW w:w="1668" w:type="dxa"/>
          </w:tcPr>
          <w:p w:rsidR="004D723E" w:rsidRPr="00D032C7" w:rsidRDefault="004D723E" w:rsidP="002B7268">
            <w:pPr>
              <w:spacing w:before="100" w:beforeAutospacing="1" w:after="100" w:afterAutospacing="1"/>
              <w:jc w:val="center"/>
              <w:rPr>
                <w:rFonts w:cs="Times New Roman"/>
                <w:szCs w:val="24"/>
                <w:lang w:val="pt-BR"/>
              </w:rPr>
            </w:pPr>
            <w:r w:rsidRPr="00D032C7">
              <w:rPr>
                <w:rFonts w:cs="Times New Roman"/>
                <w:szCs w:val="24"/>
                <w:lang w:val="pt-BR"/>
              </w:rPr>
              <w:t>√</w:t>
            </w:r>
          </w:p>
          <w:p w:rsidR="004D723E" w:rsidRPr="00D032C7" w:rsidRDefault="004D723E" w:rsidP="002B7268">
            <w:pPr>
              <w:spacing w:before="100" w:beforeAutospacing="1" w:after="100" w:afterAutospacing="1"/>
              <w:jc w:val="center"/>
              <w:rPr>
                <w:rFonts w:cs="Times New Roman"/>
                <w:szCs w:val="24"/>
                <w:lang w:val="pt-BR"/>
              </w:rPr>
            </w:pPr>
          </w:p>
        </w:tc>
        <w:tc>
          <w:tcPr>
            <w:tcW w:w="1984" w:type="dxa"/>
          </w:tcPr>
          <w:p w:rsidR="004D723E" w:rsidRPr="00D032C7" w:rsidRDefault="004D723E" w:rsidP="002B7268">
            <w:pPr>
              <w:spacing w:before="100" w:beforeAutospacing="1" w:after="100" w:afterAutospacing="1"/>
              <w:rPr>
                <w:rFonts w:cs="Times New Roman"/>
                <w:szCs w:val="24"/>
                <w:lang w:val="pt-BR"/>
              </w:rPr>
            </w:pPr>
            <w:r w:rsidRPr="00D032C7">
              <w:rPr>
                <w:rFonts w:cs="Times New Roman"/>
                <w:szCs w:val="24"/>
                <w:lang w:val="pt-BR"/>
              </w:rPr>
              <w:t>TEC-4</w:t>
            </w:r>
          </w:p>
        </w:tc>
        <w:tc>
          <w:tcPr>
            <w:tcW w:w="4536" w:type="dxa"/>
          </w:tcPr>
          <w:p w:rsidR="004D723E" w:rsidRPr="00D032C7" w:rsidRDefault="004D723E" w:rsidP="00CE072C">
            <w:pPr>
              <w:rPr>
                <w:lang w:val="pt-BR"/>
              </w:rPr>
            </w:pPr>
            <w:r>
              <w:rPr>
                <w:lang w:val="pt-BR"/>
              </w:rPr>
              <w:t>Conformidade com a</w:t>
            </w:r>
            <w:r w:rsidRPr="004D723E">
              <w:rPr>
                <w:lang w:val="pt-BR"/>
              </w:rPr>
              <w:t>s Especifica</w:t>
            </w:r>
            <w:r w:rsidRPr="004D723E">
              <w:rPr>
                <w:rFonts w:hint="eastAsia"/>
                <w:lang w:val="pt-BR"/>
              </w:rPr>
              <w:t>çõ</w:t>
            </w:r>
            <w:r w:rsidRPr="004D723E">
              <w:rPr>
                <w:lang w:val="pt-BR"/>
              </w:rPr>
              <w:t>es T</w:t>
            </w:r>
            <w:r w:rsidRPr="004D723E">
              <w:rPr>
                <w:rFonts w:hint="eastAsia"/>
                <w:lang w:val="pt-BR"/>
              </w:rPr>
              <w:t>é</w:t>
            </w:r>
            <w:r w:rsidRPr="004D723E">
              <w:rPr>
                <w:lang w:val="pt-BR"/>
              </w:rPr>
              <w:t>cnicas</w:t>
            </w:r>
            <w:r w:rsidRPr="00D032C7">
              <w:rPr>
                <w:lang w:val="pt-BR"/>
              </w:rPr>
              <w:t xml:space="preserve"> </w:t>
            </w:r>
          </w:p>
        </w:tc>
        <w:tc>
          <w:tcPr>
            <w:tcW w:w="1388" w:type="dxa"/>
          </w:tcPr>
          <w:p w:rsidR="004D723E" w:rsidRPr="00D032C7" w:rsidRDefault="004D723E" w:rsidP="002B7268">
            <w:pPr>
              <w:spacing w:before="100" w:beforeAutospacing="1" w:after="100" w:afterAutospacing="1"/>
              <w:rPr>
                <w:rFonts w:cs="Times New Roman"/>
                <w:szCs w:val="24"/>
                <w:lang w:val="pt-BR"/>
              </w:rPr>
            </w:pPr>
          </w:p>
        </w:tc>
      </w:tr>
      <w:tr w:rsidR="004D723E" w:rsidRPr="00692807" w:rsidTr="00E001C5">
        <w:tc>
          <w:tcPr>
            <w:tcW w:w="1668" w:type="dxa"/>
          </w:tcPr>
          <w:p w:rsidR="004D723E" w:rsidRPr="00D032C7" w:rsidRDefault="004D723E"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4D723E" w:rsidRPr="00D032C7" w:rsidRDefault="004D723E" w:rsidP="002B7268">
            <w:pPr>
              <w:spacing w:before="100" w:beforeAutospacing="1" w:after="100" w:afterAutospacing="1"/>
              <w:rPr>
                <w:rFonts w:cs="Times New Roman"/>
                <w:szCs w:val="24"/>
                <w:lang w:val="pt-BR"/>
              </w:rPr>
            </w:pPr>
            <w:r w:rsidRPr="00D032C7">
              <w:rPr>
                <w:rFonts w:cs="Times New Roman"/>
                <w:szCs w:val="24"/>
                <w:lang w:val="pt-BR"/>
              </w:rPr>
              <w:t>TEC-5</w:t>
            </w:r>
          </w:p>
        </w:tc>
        <w:tc>
          <w:tcPr>
            <w:tcW w:w="4536" w:type="dxa"/>
          </w:tcPr>
          <w:p w:rsidR="004D723E" w:rsidRPr="004D723E" w:rsidRDefault="004D723E" w:rsidP="004D723E">
            <w:pPr>
              <w:rPr>
                <w:lang w:val="pt-BR"/>
              </w:rPr>
            </w:pPr>
            <w:r>
              <w:rPr>
                <w:lang w:val="pt-BR"/>
              </w:rPr>
              <w:t>Composição d</w:t>
            </w:r>
            <w:r w:rsidRPr="004D723E">
              <w:rPr>
                <w:lang w:val="pt-BR"/>
              </w:rPr>
              <w:t xml:space="preserve">a Equipe </w:t>
            </w:r>
            <w:r>
              <w:rPr>
                <w:lang w:val="pt-BR"/>
              </w:rPr>
              <w:t>e</w:t>
            </w:r>
            <w:r w:rsidRPr="004D723E">
              <w:rPr>
                <w:lang w:val="pt-BR"/>
              </w:rPr>
              <w:t xml:space="preserve"> Atribuição </w:t>
            </w:r>
            <w:r>
              <w:rPr>
                <w:lang w:val="pt-BR"/>
              </w:rPr>
              <w:t>d</w:t>
            </w:r>
            <w:r w:rsidRPr="004D723E">
              <w:rPr>
                <w:lang w:val="pt-BR"/>
              </w:rPr>
              <w:t>e Responsabilidades</w:t>
            </w:r>
          </w:p>
        </w:tc>
        <w:tc>
          <w:tcPr>
            <w:tcW w:w="1388" w:type="dxa"/>
          </w:tcPr>
          <w:p w:rsidR="004D723E" w:rsidRPr="00D032C7" w:rsidRDefault="004D723E" w:rsidP="002B7268">
            <w:pPr>
              <w:spacing w:before="100" w:beforeAutospacing="1" w:after="100" w:afterAutospacing="1"/>
              <w:rPr>
                <w:rFonts w:cs="Times New Roman"/>
                <w:szCs w:val="24"/>
                <w:lang w:val="pt-BR"/>
              </w:rPr>
            </w:pPr>
          </w:p>
        </w:tc>
      </w:tr>
      <w:tr w:rsidR="00473CD1" w:rsidRPr="00692807" w:rsidTr="00E001C5">
        <w:tc>
          <w:tcPr>
            <w:tcW w:w="1668" w:type="dxa"/>
          </w:tcPr>
          <w:p w:rsidR="00473CD1" w:rsidRPr="00D032C7" w:rsidRDefault="00473CD1"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473CD1" w:rsidRPr="00D032C7" w:rsidRDefault="00473CD1" w:rsidP="002B7268">
            <w:pPr>
              <w:spacing w:before="100" w:beforeAutospacing="1" w:after="100" w:afterAutospacing="1"/>
              <w:rPr>
                <w:rFonts w:cs="Times New Roman"/>
                <w:szCs w:val="24"/>
                <w:lang w:val="pt-BR"/>
              </w:rPr>
            </w:pPr>
            <w:r w:rsidRPr="00D032C7">
              <w:rPr>
                <w:rFonts w:cs="Times New Roman"/>
                <w:szCs w:val="24"/>
                <w:lang w:val="pt-BR"/>
              </w:rPr>
              <w:t>TEC-6</w:t>
            </w:r>
          </w:p>
        </w:tc>
        <w:tc>
          <w:tcPr>
            <w:tcW w:w="4536" w:type="dxa"/>
          </w:tcPr>
          <w:p w:rsidR="00473CD1" w:rsidRPr="00473CD1" w:rsidRDefault="00473CD1" w:rsidP="009D4C0C">
            <w:pPr>
              <w:rPr>
                <w:lang w:val="pt-BR"/>
              </w:rPr>
            </w:pPr>
            <w:r>
              <w:rPr>
                <w:lang w:val="pt-BR"/>
              </w:rPr>
              <w:t>Currículos d</w:t>
            </w:r>
            <w:r w:rsidRPr="00473CD1">
              <w:rPr>
                <w:lang w:val="pt-BR"/>
              </w:rPr>
              <w:t>os Profissionais Propostos (Equipe Chave)</w:t>
            </w:r>
          </w:p>
        </w:tc>
        <w:tc>
          <w:tcPr>
            <w:tcW w:w="1388" w:type="dxa"/>
          </w:tcPr>
          <w:p w:rsidR="00473CD1" w:rsidRPr="00D032C7" w:rsidRDefault="00473CD1" w:rsidP="002B7268">
            <w:pPr>
              <w:spacing w:before="100" w:beforeAutospacing="1" w:after="100" w:afterAutospacing="1"/>
              <w:rPr>
                <w:rFonts w:cs="Times New Roman"/>
                <w:szCs w:val="24"/>
                <w:lang w:val="pt-BR"/>
              </w:rPr>
            </w:pPr>
          </w:p>
        </w:tc>
      </w:tr>
      <w:tr w:rsidR="00473CD1" w:rsidRPr="00D74482" w:rsidTr="00E001C5">
        <w:tc>
          <w:tcPr>
            <w:tcW w:w="1668" w:type="dxa"/>
          </w:tcPr>
          <w:p w:rsidR="00473CD1" w:rsidRPr="00D032C7" w:rsidRDefault="00473CD1" w:rsidP="002B7268">
            <w:pPr>
              <w:spacing w:before="100" w:beforeAutospacing="1" w:after="100" w:afterAutospacing="1"/>
              <w:jc w:val="center"/>
              <w:rPr>
                <w:rFonts w:cs="Times New Roman"/>
                <w:szCs w:val="24"/>
                <w:lang w:val="pt-BR"/>
              </w:rPr>
            </w:pPr>
            <w:r w:rsidRPr="00D032C7">
              <w:rPr>
                <w:rFonts w:cs="Times New Roman"/>
                <w:szCs w:val="24"/>
                <w:lang w:val="pt-BR"/>
              </w:rPr>
              <w:lastRenderedPageBreak/>
              <w:t>√</w:t>
            </w:r>
          </w:p>
        </w:tc>
        <w:tc>
          <w:tcPr>
            <w:tcW w:w="1984" w:type="dxa"/>
          </w:tcPr>
          <w:p w:rsidR="00473CD1" w:rsidRPr="00D032C7" w:rsidRDefault="00473CD1" w:rsidP="002B7268">
            <w:pPr>
              <w:spacing w:before="100" w:beforeAutospacing="1" w:after="100" w:afterAutospacing="1"/>
              <w:rPr>
                <w:rFonts w:cs="Times New Roman"/>
                <w:szCs w:val="24"/>
                <w:lang w:val="pt-BR"/>
              </w:rPr>
            </w:pPr>
            <w:r>
              <w:rPr>
                <w:rFonts w:cs="Times New Roman"/>
                <w:szCs w:val="24"/>
                <w:lang w:val="pt-BR"/>
              </w:rPr>
              <w:t>TEC-7</w:t>
            </w:r>
          </w:p>
        </w:tc>
        <w:tc>
          <w:tcPr>
            <w:tcW w:w="4536" w:type="dxa"/>
          </w:tcPr>
          <w:p w:rsidR="00473CD1" w:rsidRPr="00D032C7" w:rsidRDefault="00473CD1" w:rsidP="009D4C0C">
            <w:pPr>
              <w:rPr>
                <w:lang w:val="pt-BR"/>
              </w:rPr>
            </w:pPr>
            <w:r>
              <w:t>Plano d</w:t>
            </w:r>
            <w:r w:rsidRPr="000C5E5E">
              <w:t>e Trabalho</w:t>
            </w:r>
          </w:p>
        </w:tc>
        <w:tc>
          <w:tcPr>
            <w:tcW w:w="1388" w:type="dxa"/>
          </w:tcPr>
          <w:p w:rsidR="00473CD1" w:rsidRPr="00D032C7" w:rsidRDefault="00473CD1" w:rsidP="002B7268">
            <w:pPr>
              <w:spacing w:before="100" w:beforeAutospacing="1" w:after="100" w:afterAutospacing="1"/>
              <w:rPr>
                <w:rFonts w:cs="Times New Roman"/>
                <w:szCs w:val="24"/>
                <w:lang w:val="pt-BR"/>
              </w:rPr>
            </w:pPr>
          </w:p>
        </w:tc>
      </w:tr>
    </w:tbl>
    <w:p w:rsidR="002B7268" w:rsidRPr="00D032C7" w:rsidRDefault="002B7268" w:rsidP="002B7268">
      <w:pPr>
        <w:rPr>
          <w:rFonts w:cs="Times New Roman"/>
          <w:i/>
          <w:szCs w:val="24"/>
          <w:lang w:val="pt-BR"/>
        </w:rPr>
      </w:pPr>
    </w:p>
    <w:p w:rsidR="008C6F08" w:rsidRPr="00D032C7" w:rsidRDefault="008C6F08" w:rsidP="00964F50">
      <w:pPr>
        <w:rPr>
          <w:lang w:val="pt-BR"/>
        </w:rPr>
      </w:pPr>
    </w:p>
    <w:p w:rsidR="002B7268" w:rsidRPr="00E46C42" w:rsidRDefault="00785BA6" w:rsidP="00190DFF">
      <w:pPr>
        <w:pStyle w:val="Subttulo2"/>
      </w:pPr>
      <w:r w:rsidRPr="00E46C42">
        <w:t xml:space="preserve">[*] </w:t>
      </w:r>
      <w:r w:rsidR="00964F50" w:rsidRPr="00E46C42">
        <w:t>Todas as páginas dos originais da Proposta Técnica e da Proposta Financeira</w:t>
      </w:r>
      <w:r w:rsidR="002B7268" w:rsidRPr="00E46C42">
        <w:t xml:space="preserve"> </w:t>
      </w:r>
      <w:r w:rsidR="00964F50" w:rsidRPr="00E46C42">
        <w:t>dever</w:t>
      </w:r>
      <w:r w:rsidRPr="00E46C42">
        <w:t>ão ser rubricada</w:t>
      </w:r>
      <w:r w:rsidR="00964F50" w:rsidRPr="00E46C42">
        <w:t>s pelo mesmo representante autorizado da Consultora que estará assinando a Proposta</w:t>
      </w:r>
      <w:r w:rsidR="002B7268" w:rsidRPr="00E46C42">
        <w:t>.</w:t>
      </w:r>
    </w:p>
    <w:p w:rsidR="00947B11" w:rsidRPr="00D032C7" w:rsidRDefault="00947B11" w:rsidP="00964F50">
      <w:pPr>
        <w:rPr>
          <w:lang w:val="pt-BR"/>
        </w:rPr>
      </w:pPr>
      <w:bookmarkStart w:id="162" w:name="_Toc325721719"/>
      <w:r w:rsidRPr="00D032C7">
        <w:rPr>
          <w:lang w:val="pt-BR"/>
        </w:rPr>
        <w:br w:type="page"/>
      </w:r>
    </w:p>
    <w:p w:rsidR="00694319" w:rsidRPr="00D032C7" w:rsidRDefault="00694319" w:rsidP="00694319">
      <w:pPr>
        <w:rPr>
          <w:lang w:val="pt-BR"/>
        </w:rPr>
      </w:pPr>
      <w:bookmarkStart w:id="163" w:name="_Toc360454676"/>
    </w:p>
    <w:p w:rsidR="002B7268" w:rsidRPr="00D032C7" w:rsidRDefault="00136284" w:rsidP="002536AC">
      <w:pPr>
        <w:pStyle w:val="Heading3"/>
      </w:pPr>
      <w:bookmarkStart w:id="164" w:name="_Toc362934585"/>
      <w:bookmarkStart w:id="165" w:name="_Toc407619200"/>
      <w:r w:rsidRPr="00D032C7">
        <w:t xml:space="preserve">FORMULÁRIO TEC-1 - </w:t>
      </w:r>
      <w:bookmarkEnd w:id="162"/>
      <w:bookmarkEnd w:id="163"/>
      <w:bookmarkEnd w:id="164"/>
      <w:r w:rsidRPr="00D032C7">
        <w:t>APRESENTAÇÃO DA</w:t>
      </w:r>
      <w:r w:rsidRPr="00D032C7">
        <w:rPr>
          <w:bCs w:val="0"/>
        </w:rPr>
        <w:t xml:space="preserve"> </w:t>
      </w:r>
      <w:r w:rsidRPr="00D032C7">
        <w:t>PROPOSTA TÉCNICA</w:t>
      </w:r>
      <w:bookmarkEnd w:id="165"/>
    </w:p>
    <w:p w:rsidR="00694319" w:rsidRPr="00D032C7" w:rsidRDefault="00694319" w:rsidP="00694319">
      <w:pPr>
        <w:rPr>
          <w:lang w:val="pt-BR"/>
        </w:rPr>
      </w:pPr>
    </w:p>
    <w:p w:rsidR="002B7268" w:rsidRPr="00493E70" w:rsidRDefault="00947B11" w:rsidP="002536AC">
      <w:pPr>
        <w:rPr>
          <w:b/>
          <w:i/>
          <w:lang w:val="pt-BR"/>
        </w:rPr>
      </w:pPr>
      <w:r w:rsidRPr="00493E70">
        <w:rPr>
          <w:b/>
          <w:i/>
          <w:lang w:val="pt-BR"/>
        </w:rPr>
        <w:t>[Loca</w:t>
      </w:r>
      <w:r w:rsidR="00D303C7" w:rsidRPr="00493E70">
        <w:rPr>
          <w:b/>
          <w:i/>
          <w:lang w:val="pt-BR"/>
        </w:rPr>
        <w:t>l</w:t>
      </w:r>
      <w:r w:rsidRPr="00493E70">
        <w:rPr>
          <w:b/>
          <w:i/>
          <w:lang w:val="pt-BR"/>
        </w:rPr>
        <w:t>, Dat</w:t>
      </w:r>
      <w:r w:rsidR="00D303C7" w:rsidRPr="00493E70">
        <w:rPr>
          <w:b/>
          <w:i/>
          <w:lang w:val="pt-BR"/>
        </w:rPr>
        <w:t>a</w:t>
      </w:r>
      <w:r w:rsidRPr="00493E70">
        <w:rPr>
          <w:b/>
          <w:i/>
          <w:lang w:val="pt-BR"/>
        </w:rPr>
        <w:t>]</w:t>
      </w:r>
    </w:p>
    <w:p w:rsidR="002536AC" w:rsidRPr="00493E70" w:rsidRDefault="002536AC" w:rsidP="002536AC">
      <w:pPr>
        <w:rPr>
          <w:lang w:val="pt-BR"/>
        </w:rPr>
      </w:pPr>
    </w:p>
    <w:p w:rsidR="002B7268" w:rsidRPr="00493E70" w:rsidRDefault="00D303C7" w:rsidP="002536AC">
      <w:pPr>
        <w:rPr>
          <w:lang w:val="pt-BR"/>
        </w:rPr>
      </w:pPr>
      <w:r w:rsidRPr="00493E70">
        <w:rPr>
          <w:lang w:val="pt-BR"/>
        </w:rPr>
        <w:t>Para</w:t>
      </w:r>
      <w:r w:rsidR="002536AC" w:rsidRPr="00493E70">
        <w:rPr>
          <w:lang w:val="pt-BR"/>
        </w:rPr>
        <w:t xml:space="preserve">: </w:t>
      </w:r>
      <w:r w:rsidRPr="00493E70">
        <w:rPr>
          <w:b/>
          <w:i/>
          <w:lang w:val="pt-BR"/>
        </w:rPr>
        <w:t>[No</w:t>
      </w:r>
      <w:r w:rsidR="00947B11" w:rsidRPr="00493E70">
        <w:rPr>
          <w:b/>
          <w:i/>
          <w:lang w:val="pt-BR"/>
        </w:rPr>
        <w:t xml:space="preserve">me </w:t>
      </w:r>
      <w:r w:rsidRPr="00493E70">
        <w:rPr>
          <w:b/>
          <w:i/>
          <w:lang w:val="pt-BR"/>
        </w:rPr>
        <w:t>e</w:t>
      </w:r>
      <w:r w:rsidR="00947B11" w:rsidRPr="00493E70">
        <w:rPr>
          <w:b/>
          <w:i/>
          <w:lang w:val="pt-BR"/>
        </w:rPr>
        <w:t xml:space="preserve"> </w:t>
      </w:r>
      <w:r w:rsidRPr="00493E70">
        <w:rPr>
          <w:b/>
          <w:i/>
          <w:lang w:val="pt-BR"/>
        </w:rPr>
        <w:t>endereço do</w:t>
      </w:r>
      <w:r w:rsidR="00947B11" w:rsidRPr="00493E70">
        <w:rPr>
          <w:b/>
          <w:i/>
          <w:lang w:val="pt-BR"/>
        </w:rPr>
        <w:t xml:space="preserve"> Client</w:t>
      </w:r>
      <w:r w:rsidRPr="00493E70">
        <w:rPr>
          <w:b/>
          <w:i/>
          <w:lang w:val="pt-BR"/>
        </w:rPr>
        <w:t>e</w:t>
      </w:r>
      <w:r w:rsidR="00947B11" w:rsidRPr="00493E70">
        <w:rPr>
          <w:b/>
          <w:i/>
          <w:lang w:val="pt-BR"/>
        </w:rPr>
        <w:t>]</w:t>
      </w:r>
    </w:p>
    <w:p w:rsidR="002536AC" w:rsidRPr="00493E70" w:rsidRDefault="002536AC" w:rsidP="002536AC">
      <w:pPr>
        <w:rPr>
          <w:lang w:val="pt-BR"/>
        </w:rPr>
      </w:pPr>
    </w:p>
    <w:p w:rsidR="00B52E7A" w:rsidRPr="00493E70" w:rsidRDefault="00D303C7" w:rsidP="00B52E7A">
      <w:pPr>
        <w:spacing w:before="120" w:after="120"/>
        <w:rPr>
          <w:rFonts w:eastAsia="Times New Roman" w:cs="Times New Roman"/>
          <w:szCs w:val="24"/>
          <w:lang w:val="pt-BR"/>
        </w:rPr>
      </w:pPr>
      <w:r w:rsidRPr="00493E70">
        <w:rPr>
          <w:rFonts w:eastAsia="Times New Roman" w:cs="Times New Roman"/>
          <w:szCs w:val="24"/>
          <w:lang w:val="pt-BR"/>
        </w:rPr>
        <w:t>Caros Srs</w:t>
      </w:r>
      <w:r w:rsidR="00B52E7A" w:rsidRPr="00493E70">
        <w:rPr>
          <w:rFonts w:eastAsia="Times New Roman" w:cs="Times New Roman"/>
          <w:szCs w:val="24"/>
          <w:lang w:val="pt-BR"/>
        </w:rPr>
        <w:t>:</w:t>
      </w:r>
    </w:p>
    <w:p w:rsidR="00D303C7" w:rsidRPr="00493E70" w:rsidRDefault="00D303C7" w:rsidP="002536AC">
      <w:pPr>
        <w:rPr>
          <w:lang w:val="pt-BR"/>
        </w:rPr>
      </w:pPr>
    </w:p>
    <w:p w:rsidR="002B7268" w:rsidRPr="00493E70" w:rsidRDefault="007139D7" w:rsidP="002536AC">
      <w:pPr>
        <w:rPr>
          <w:lang w:val="pt-BR"/>
        </w:rPr>
      </w:pPr>
      <w:r w:rsidRPr="00493E70">
        <w:rPr>
          <w:lang w:val="pt-BR"/>
        </w:rPr>
        <w:t xml:space="preserve">Os abaixo-assinados se oferecem o fornecimento dos serviços de consultoria para </w:t>
      </w:r>
      <w:r w:rsidRPr="00493E70">
        <w:rPr>
          <w:b/>
          <w:i/>
          <w:lang w:val="pt-BR"/>
        </w:rPr>
        <w:t>[Inserir título dos serviços]</w:t>
      </w:r>
      <w:r w:rsidRPr="00493E70">
        <w:rPr>
          <w:lang w:val="pt-BR"/>
        </w:rPr>
        <w:t xml:space="preserve"> em conformidade com a sua Solicitação de Propostas </w:t>
      </w:r>
      <w:r w:rsidRPr="00493E70">
        <w:rPr>
          <w:b/>
          <w:i/>
          <w:lang w:val="pt-BR"/>
        </w:rPr>
        <w:t>[data]</w:t>
      </w:r>
      <w:r w:rsidRPr="00493E70">
        <w:rPr>
          <w:lang w:val="pt-BR"/>
        </w:rPr>
        <w:t xml:space="preserve"> e com nossa Proposta</w:t>
      </w:r>
      <w:r w:rsidR="002B7268" w:rsidRPr="00493E70">
        <w:rPr>
          <w:lang w:val="pt-BR"/>
        </w:rPr>
        <w:t xml:space="preserve">.  </w:t>
      </w:r>
      <w:r w:rsidR="002B7268" w:rsidRPr="00493E70">
        <w:rPr>
          <w:b/>
          <w:i/>
          <w:lang w:val="pt-BR"/>
        </w:rPr>
        <w:t>[Selec</w:t>
      </w:r>
      <w:r w:rsidRPr="00493E70">
        <w:rPr>
          <w:b/>
          <w:i/>
          <w:lang w:val="pt-BR"/>
        </w:rPr>
        <w:t>ionar</w:t>
      </w:r>
      <w:r w:rsidR="002B7268" w:rsidRPr="00493E70">
        <w:rPr>
          <w:b/>
          <w:i/>
          <w:lang w:val="pt-BR"/>
        </w:rPr>
        <w:t xml:space="preserve"> </w:t>
      </w:r>
      <w:r w:rsidRPr="00493E70">
        <w:rPr>
          <w:b/>
          <w:i/>
          <w:lang w:val="pt-BR"/>
        </w:rPr>
        <w:t>o texto apropriado</w:t>
      </w:r>
      <w:r w:rsidR="002B7268" w:rsidRPr="00493E70">
        <w:rPr>
          <w:b/>
          <w:i/>
          <w:lang w:val="pt-BR"/>
        </w:rPr>
        <w:t xml:space="preserve"> depend</w:t>
      </w:r>
      <w:r w:rsidRPr="00493E70">
        <w:rPr>
          <w:b/>
          <w:i/>
          <w:lang w:val="pt-BR"/>
        </w:rPr>
        <w:t>endo do método de seleção estabelecido na SDP</w:t>
      </w:r>
      <w:r w:rsidR="002B7268" w:rsidRPr="00493E70">
        <w:rPr>
          <w:lang w:val="pt-BR"/>
        </w:rPr>
        <w:t>: “</w:t>
      </w:r>
      <w:r w:rsidRPr="00493E70">
        <w:rPr>
          <w:lang w:val="pt-BR"/>
        </w:rPr>
        <w:t>Nós</w:t>
      </w:r>
      <w:r w:rsidR="002B7268" w:rsidRPr="00493E70">
        <w:rPr>
          <w:lang w:val="pt-BR"/>
        </w:rPr>
        <w:t xml:space="preserve"> </w:t>
      </w:r>
      <w:r w:rsidRPr="00493E70">
        <w:rPr>
          <w:lang w:val="pt-BR"/>
        </w:rPr>
        <w:t>estamos apresentado a nossa proposta, que inclui esta Proposta Técnica e uma Proposta Financeira em um envelope selado em separado</w:t>
      </w:r>
      <w:r w:rsidR="002B7268" w:rsidRPr="00493E70">
        <w:rPr>
          <w:lang w:val="pt-BR"/>
        </w:rPr>
        <w:t xml:space="preserve">” </w:t>
      </w:r>
      <w:r w:rsidR="002B7268" w:rsidRPr="00493E70">
        <w:rPr>
          <w:b/>
          <w:i/>
          <w:lang w:val="pt-BR"/>
        </w:rPr>
        <w:t>o</w:t>
      </w:r>
      <w:r w:rsidRPr="00493E70">
        <w:rPr>
          <w:b/>
          <w:i/>
          <w:lang w:val="pt-BR"/>
        </w:rPr>
        <w:t>u</w:t>
      </w:r>
      <w:r w:rsidR="002B7268" w:rsidRPr="00493E70">
        <w:rPr>
          <w:b/>
          <w:i/>
          <w:lang w:val="pt-BR"/>
        </w:rPr>
        <w:t xml:space="preserve">, </w:t>
      </w:r>
      <w:r w:rsidRPr="00493E70">
        <w:rPr>
          <w:b/>
          <w:i/>
          <w:lang w:val="pt-BR"/>
        </w:rPr>
        <w:t>se apenas a Proposta Técnica for solicitada</w:t>
      </w:r>
      <w:r w:rsidR="002B7268" w:rsidRPr="00493E70">
        <w:rPr>
          <w:b/>
          <w:i/>
          <w:lang w:val="pt-BR"/>
        </w:rPr>
        <w:t xml:space="preserve"> </w:t>
      </w:r>
      <w:r w:rsidR="002B7268" w:rsidRPr="00493E70">
        <w:rPr>
          <w:lang w:val="pt-BR"/>
        </w:rPr>
        <w:t>“</w:t>
      </w:r>
      <w:r w:rsidRPr="00493E70">
        <w:rPr>
          <w:lang w:val="pt-BR"/>
        </w:rPr>
        <w:t>Nós estamos apresentado a nossa proposta, que inclui apenas a Proposta Técnica em um envelope selado</w:t>
      </w:r>
      <w:r w:rsidR="002B7268" w:rsidRPr="00493E70">
        <w:rPr>
          <w:lang w:val="pt-BR"/>
        </w:rPr>
        <w:t xml:space="preserve">.”]. </w:t>
      </w:r>
    </w:p>
    <w:p w:rsidR="002536AC" w:rsidRPr="00493E70" w:rsidRDefault="002536AC" w:rsidP="002536AC">
      <w:pPr>
        <w:rPr>
          <w:lang w:val="pt-BR"/>
        </w:rPr>
      </w:pPr>
    </w:p>
    <w:p w:rsidR="002B7268" w:rsidRPr="00493E70" w:rsidRDefault="002B7268" w:rsidP="002536AC">
      <w:pPr>
        <w:rPr>
          <w:lang w:val="pt-BR"/>
        </w:rPr>
      </w:pPr>
      <w:r w:rsidRPr="00493E70">
        <w:rPr>
          <w:b/>
          <w:i/>
          <w:lang w:val="pt-BR"/>
        </w:rPr>
        <w:t>[</w:t>
      </w:r>
      <w:r w:rsidR="000D7E60" w:rsidRPr="00493E70">
        <w:rPr>
          <w:b/>
          <w:i/>
          <w:lang w:val="pt-BR"/>
        </w:rPr>
        <w:t>Se a</w:t>
      </w:r>
      <w:r w:rsidRPr="00493E70">
        <w:rPr>
          <w:b/>
          <w:i/>
          <w:lang w:val="pt-BR"/>
        </w:rPr>
        <w:t xml:space="preserve"> Consult</w:t>
      </w:r>
      <w:r w:rsidR="000D7E60" w:rsidRPr="00493E70">
        <w:rPr>
          <w:b/>
          <w:i/>
          <w:lang w:val="pt-BR"/>
        </w:rPr>
        <w:t>ora for uma joint venture, inserir o seguinte</w:t>
      </w:r>
      <w:r w:rsidRPr="00493E70">
        <w:rPr>
          <w:lang w:val="pt-BR"/>
        </w:rPr>
        <w:t xml:space="preserve"> </w:t>
      </w:r>
      <w:r w:rsidR="000D7E60" w:rsidRPr="00493E70">
        <w:rPr>
          <w:lang w:val="pt-BR"/>
        </w:rPr>
        <w:t>Nós estamos apresentando nossa Proposta</w:t>
      </w:r>
      <w:r w:rsidRPr="00493E70">
        <w:rPr>
          <w:lang w:val="pt-BR"/>
        </w:rPr>
        <w:t xml:space="preserve"> </w:t>
      </w:r>
      <w:r w:rsidR="000D7E60" w:rsidRPr="00493E70">
        <w:rPr>
          <w:lang w:val="pt-BR"/>
        </w:rPr>
        <w:t>em associação</w:t>
      </w:r>
      <w:r w:rsidRPr="00493E70">
        <w:rPr>
          <w:lang w:val="pt-BR"/>
        </w:rPr>
        <w:t>/</w:t>
      </w:r>
      <w:r w:rsidR="000D7E60" w:rsidRPr="00493E70">
        <w:rPr>
          <w:lang w:val="pt-BR"/>
        </w:rPr>
        <w:t>como um consórcio</w:t>
      </w:r>
      <w:r w:rsidRPr="00493E70">
        <w:rPr>
          <w:lang w:val="pt-BR"/>
        </w:rPr>
        <w:t>/</w:t>
      </w:r>
      <w:r w:rsidR="000D7E60" w:rsidRPr="00493E70">
        <w:rPr>
          <w:lang w:val="pt-BR"/>
        </w:rPr>
        <w:t>como uma</w:t>
      </w:r>
      <w:r w:rsidRPr="00493E70">
        <w:rPr>
          <w:lang w:val="pt-BR"/>
        </w:rPr>
        <w:t xml:space="preserve"> joint venture </w:t>
      </w:r>
      <w:r w:rsidR="000D7E60" w:rsidRPr="00493E70">
        <w:rPr>
          <w:lang w:val="pt-BR"/>
        </w:rPr>
        <w:t>com</w:t>
      </w:r>
      <w:r w:rsidRPr="00493E70">
        <w:rPr>
          <w:lang w:val="pt-BR"/>
        </w:rPr>
        <w:t xml:space="preserve">: </w:t>
      </w:r>
      <w:r w:rsidR="000D7E60" w:rsidRPr="00493E70">
        <w:rPr>
          <w:b/>
          <w:i/>
          <w:lang w:val="pt-BR"/>
        </w:rPr>
        <w:t>[Inserir uma lista com os nomes completos</w:t>
      </w:r>
      <w:r w:rsidR="00B00B0C" w:rsidRPr="00493E70">
        <w:rPr>
          <w:b/>
          <w:i/>
          <w:lang w:val="pt-BR"/>
        </w:rPr>
        <w:t xml:space="preserve"> e o endereço legal de cada membro, e indicando a empresa líder</w:t>
      </w:r>
      <w:r w:rsidRPr="00493E70">
        <w:rPr>
          <w:b/>
          <w:i/>
          <w:lang w:val="pt-BR"/>
        </w:rPr>
        <w:t>.]</w:t>
      </w:r>
      <w:r w:rsidR="00B00B0C" w:rsidRPr="00493E70">
        <w:rPr>
          <w:lang w:val="pt-BR"/>
        </w:rPr>
        <w:t>.</w:t>
      </w:r>
      <w:proofErr w:type="gramStart"/>
      <w:r w:rsidR="00B00B0C" w:rsidRPr="00493E70">
        <w:rPr>
          <w:lang w:val="pt-BR"/>
        </w:rPr>
        <w:t xml:space="preserve"> </w:t>
      </w:r>
      <w:r w:rsidRPr="00493E70">
        <w:rPr>
          <w:lang w:val="pt-BR"/>
        </w:rPr>
        <w:t xml:space="preserve"> </w:t>
      </w:r>
      <w:proofErr w:type="gramEnd"/>
      <w:r w:rsidR="00B00B0C" w:rsidRPr="00493E70">
        <w:rPr>
          <w:lang w:val="pt-BR"/>
        </w:rPr>
        <w:t>Estamos anexando uma cópia</w:t>
      </w:r>
      <w:r w:rsidRPr="00493E70">
        <w:rPr>
          <w:lang w:val="pt-BR"/>
        </w:rPr>
        <w:t xml:space="preserve"> </w:t>
      </w:r>
      <w:r w:rsidR="00B00B0C" w:rsidRPr="00493E70">
        <w:rPr>
          <w:b/>
          <w:i/>
          <w:lang w:val="pt-BR"/>
        </w:rPr>
        <w:t>[inserir</w:t>
      </w:r>
      <w:r w:rsidRPr="00493E70">
        <w:rPr>
          <w:b/>
          <w:i/>
          <w:lang w:val="pt-BR"/>
        </w:rPr>
        <w:t>: “</w:t>
      </w:r>
      <w:r w:rsidR="00B00B0C" w:rsidRPr="00493E70">
        <w:rPr>
          <w:b/>
          <w:i/>
          <w:lang w:val="pt-BR"/>
        </w:rPr>
        <w:t>um termo de compromisso de constituição de uma joint venture” ou</w:t>
      </w:r>
      <w:r w:rsidRPr="00493E70">
        <w:rPr>
          <w:b/>
          <w:i/>
          <w:lang w:val="pt-BR"/>
        </w:rPr>
        <w:t xml:space="preserve">, </w:t>
      </w:r>
      <w:r w:rsidR="00B00B0C" w:rsidRPr="00493E70">
        <w:rPr>
          <w:b/>
          <w:i/>
          <w:lang w:val="pt-BR"/>
        </w:rPr>
        <w:t>se a</w:t>
      </w:r>
      <w:r w:rsidRPr="00493E70">
        <w:rPr>
          <w:b/>
          <w:i/>
          <w:lang w:val="pt-BR"/>
        </w:rPr>
        <w:t xml:space="preserve"> JV </w:t>
      </w:r>
      <w:r w:rsidR="00B00B0C" w:rsidRPr="00493E70">
        <w:rPr>
          <w:b/>
          <w:i/>
          <w:lang w:val="pt-BR"/>
        </w:rPr>
        <w:t>já estiver constituída</w:t>
      </w:r>
      <w:r w:rsidRPr="00493E70">
        <w:rPr>
          <w:b/>
          <w:i/>
          <w:lang w:val="pt-BR"/>
        </w:rPr>
        <w:t>, “</w:t>
      </w:r>
      <w:r w:rsidR="00B00B0C" w:rsidRPr="00493E70">
        <w:rPr>
          <w:b/>
          <w:i/>
          <w:lang w:val="pt-BR"/>
        </w:rPr>
        <w:t>do Termo Constituição da  JV</w:t>
      </w:r>
      <w:r w:rsidRPr="00493E70">
        <w:rPr>
          <w:b/>
          <w:i/>
          <w:lang w:val="pt-BR"/>
        </w:rPr>
        <w:t>”]</w:t>
      </w:r>
      <w:r w:rsidRPr="00493E70">
        <w:rPr>
          <w:lang w:val="pt-BR"/>
        </w:rPr>
        <w:t xml:space="preserve"> </w:t>
      </w:r>
      <w:r w:rsidR="00B00B0C" w:rsidRPr="00493E70">
        <w:rPr>
          <w:lang w:val="pt-BR"/>
        </w:rPr>
        <w:t>assinada por todos os membros participantes, com detalhes da possível</w:t>
      </w:r>
      <w:r w:rsidRPr="00493E70">
        <w:rPr>
          <w:lang w:val="pt-BR"/>
        </w:rPr>
        <w:t xml:space="preserve"> </w:t>
      </w:r>
      <w:r w:rsidR="00B00B0C" w:rsidRPr="00493E70">
        <w:rPr>
          <w:lang w:val="pt-BR"/>
        </w:rPr>
        <w:t xml:space="preserve">estrutura </w:t>
      </w:r>
      <w:r w:rsidRPr="00493E70">
        <w:rPr>
          <w:lang w:val="pt-BR"/>
        </w:rPr>
        <w:t xml:space="preserve">legal </w:t>
      </w:r>
      <w:r w:rsidR="00B00B0C" w:rsidRPr="00493E70">
        <w:rPr>
          <w:lang w:val="pt-BR"/>
        </w:rPr>
        <w:t>e a confirmação da responsabilidade conjunta e solidária dos membros da referida JV.</w:t>
      </w:r>
    </w:p>
    <w:p w:rsidR="002536AC" w:rsidRPr="00493E70" w:rsidRDefault="002536AC" w:rsidP="002536AC">
      <w:pPr>
        <w:rPr>
          <w:lang w:val="pt-BR"/>
        </w:rPr>
      </w:pPr>
    </w:p>
    <w:p w:rsidR="002B7268" w:rsidRPr="00493E70" w:rsidRDefault="002B7268" w:rsidP="002536AC">
      <w:pPr>
        <w:rPr>
          <w:b/>
          <w:i/>
          <w:lang w:val="pt-BR"/>
        </w:rPr>
      </w:pPr>
      <w:r w:rsidRPr="00493E70">
        <w:rPr>
          <w:b/>
          <w:i/>
          <w:lang w:val="pt-BR"/>
        </w:rPr>
        <w:t>O</w:t>
      </w:r>
      <w:r w:rsidR="00B00B0C" w:rsidRPr="00493E70">
        <w:rPr>
          <w:b/>
          <w:i/>
          <w:lang w:val="pt-BR"/>
        </w:rPr>
        <w:t>U</w:t>
      </w:r>
    </w:p>
    <w:p w:rsidR="002536AC" w:rsidRPr="00493E70" w:rsidRDefault="002536AC" w:rsidP="002536AC">
      <w:pPr>
        <w:rPr>
          <w:lang w:val="pt-BR"/>
        </w:rPr>
      </w:pPr>
    </w:p>
    <w:p w:rsidR="002B7268" w:rsidRPr="00493E70" w:rsidRDefault="00227242" w:rsidP="002536AC">
      <w:pPr>
        <w:rPr>
          <w:lang w:val="pt-BR"/>
        </w:rPr>
      </w:pPr>
      <w:r w:rsidRPr="00493E70">
        <w:rPr>
          <w:lang w:val="pt-BR"/>
        </w:rPr>
        <w:t>Se a Proposta da Consultora inclui Subconsultoras, inserir o seguinte</w:t>
      </w:r>
      <w:r w:rsidR="002B7268" w:rsidRPr="00493E70">
        <w:rPr>
          <w:lang w:val="pt-BR"/>
        </w:rPr>
        <w:t xml:space="preserve">: </w:t>
      </w:r>
      <w:r w:rsidRPr="00493E70">
        <w:rPr>
          <w:lang w:val="pt-BR"/>
        </w:rPr>
        <w:t>Nós estamos apresentando nossa Proposta com as seguintes firmas como Subconsultoras</w:t>
      </w:r>
      <w:r w:rsidR="002B7268" w:rsidRPr="00493E70">
        <w:rPr>
          <w:lang w:val="pt-BR"/>
        </w:rPr>
        <w:t xml:space="preserve">: </w:t>
      </w:r>
      <w:r w:rsidRPr="00493E70">
        <w:rPr>
          <w:b/>
          <w:i/>
          <w:lang w:val="pt-BR"/>
        </w:rPr>
        <w:t>[Inserir uma lista com o nome completo e o endereço de cada Subconsultora</w:t>
      </w:r>
      <w:proofErr w:type="gramStart"/>
      <w:r w:rsidR="002B7268" w:rsidRPr="00493E70">
        <w:rPr>
          <w:b/>
          <w:i/>
          <w:lang w:val="pt-BR"/>
        </w:rPr>
        <w:t>]</w:t>
      </w:r>
      <w:proofErr w:type="gramEnd"/>
    </w:p>
    <w:p w:rsidR="002536AC" w:rsidRPr="00493E70" w:rsidRDefault="002536AC" w:rsidP="002536AC">
      <w:pPr>
        <w:rPr>
          <w:lang w:val="pt-BR"/>
        </w:rPr>
      </w:pPr>
    </w:p>
    <w:p w:rsidR="002B7268" w:rsidRPr="00493E70" w:rsidRDefault="00185596" w:rsidP="002536AC">
      <w:pPr>
        <w:rPr>
          <w:lang w:val="pt-BR"/>
        </w:rPr>
      </w:pPr>
      <w:r w:rsidRPr="00493E70">
        <w:rPr>
          <w:lang w:val="pt-BR"/>
        </w:rPr>
        <w:t>Nós pelo presente declaramos que</w:t>
      </w:r>
      <w:r w:rsidR="002B7268" w:rsidRPr="00493E70">
        <w:rPr>
          <w:lang w:val="pt-BR"/>
        </w:rPr>
        <w:t xml:space="preserve">: </w:t>
      </w:r>
    </w:p>
    <w:p w:rsidR="002536AC" w:rsidRPr="00493E70" w:rsidRDefault="002536AC" w:rsidP="002536AC">
      <w:pPr>
        <w:rPr>
          <w:lang w:val="pt-BR"/>
        </w:rPr>
      </w:pPr>
    </w:p>
    <w:p w:rsidR="002B7268" w:rsidRPr="00493E70" w:rsidRDefault="006C4966" w:rsidP="002536AC">
      <w:pPr>
        <w:pStyle w:val="List"/>
        <w:rPr>
          <w:lang w:val="pt-BR"/>
        </w:rPr>
      </w:pPr>
      <w:r w:rsidRPr="00493E70">
        <w:rPr>
          <w:lang w:val="pt-BR"/>
        </w:rPr>
        <w:t xml:space="preserve">(a) </w:t>
      </w:r>
      <w:r w:rsidR="009C63AE" w:rsidRPr="00493E70">
        <w:rPr>
          <w:lang w:val="pt-BR"/>
        </w:rPr>
        <w:t>Toda a informação e declarações fornecidas ou feitas nesta Proposta</w:t>
      </w:r>
      <w:r w:rsidR="002B7268" w:rsidRPr="00493E70">
        <w:rPr>
          <w:lang w:val="pt-BR"/>
        </w:rPr>
        <w:t xml:space="preserve"> </w:t>
      </w:r>
      <w:r w:rsidR="009C63AE" w:rsidRPr="00493E70">
        <w:rPr>
          <w:lang w:val="pt-BR"/>
        </w:rPr>
        <w:t>são verdadeiras e n</w:t>
      </w:r>
      <w:r w:rsidR="00551D80" w:rsidRPr="00493E70">
        <w:rPr>
          <w:lang w:val="pt-BR"/>
        </w:rPr>
        <w:t>ós aceitamos que qual</w:t>
      </w:r>
      <w:r w:rsidR="009C63AE" w:rsidRPr="00493E70">
        <w:rPr>
          <w:lang w:val="pt-BR"/>
        </w:rPr>
        <w:t xml:space="preserve">quer </w:t>
      </w:r>
      <w:r w:rsidR="00551D80" w:rsidRPr="00493E70">
        <w:rPr>
          <w:lang w:val="pt-BR"/>
        </w:rPr>
        <w:t>declaração ou informação falsa</w:t>
      </w:r>
      <w:r w:rsidR="002B7268" w:rsidRPr="00493E70">
        <w:rPr>
          <w:lang w:val="pt-BR"/>
        </w:rPr>
        <w:t xml:space="preserve"> </w:t>
      </w:r>
      <w:r w:rsidR="009C63AE" w:rsidRPr="00493E70">
        <w:rPr>
          <w:lang w:val="pt-BR"/>
        </w:rPr>
        <w:t>contida nessa Proposta pode levar a nossa desqualificação pelo Cliente e/ou sofrer sanções pelo Banco</w:t>
      </w:r>
      <w:r w:rsidR="002B7268" w:rsidRPr="00493E70">
        <w:rPr>
          <w:lang w:val="pt-BR"/>
        </w:rPr>
        <w:t>.</w:t>
      </w:r>
    </w:p>
    <w:p w:rsidR="00B52E7A" w:rsidRPr="00493E70" w:rsidRDefault="006C4966" w:rsidP="002536AC">
      <w:pPr>
        <w:pStyle w:val="List"/>
        <w:rPr>
          <w:lang w:val="pt-BR"/>
        </w:rPr>
      </w:pPr>
      <w:r w:rsidRPr="00493E70">
        <w:rPr>
          <w:lang w:val="pt-BR"/>
        </w:rPr>
        <w:t xml:space="preserve">(b) </w:t>
      </w:r>
      <w:r w:rsidR="009C63AE" w:rsidRPr="00493E70">
        <w:rPr>
          <w:lang w:val="pt-BR"/>
        </w:rPr>
        <w:t xml:space="preserve">Nossa Proposta tem validade e permanece comprometendo-nos pelo prazo especificado na Folha de Dados, Cláusula </w:t>
      </w:r>
      <w:r w:rsidR="00B52E7A" w:rsidRPr="00493E70">
        <w:rPr>
          <w:lang w:val="pt-BR"/>
        </w:rPr>
        <w:t>12.1.</w:t>
      </w:r>
    </w:p>
    <w:p w:rsidR="002B7268" w:rsidRPr="00493E70" w:rsidRDefault="006C4966" w:rsidP="002536AC">
      <w:pPr>
        <w:pStyle w:val="List"/>
        <w:rPr>
          <w:lang w:val="pt-BR"/>
        </w:rPr>
      </w:pPr>
      <w:r w:rsidRPr="00493E70">
        <w:rPr>
          <w:lang w:val="pt-BR"/>
        </w:rPr>
        <w:t xml:space="preserve">(c) </w:t>
      </w:r>
      <w:r w:rsidR="006A216B" w:rsidRPr="00493E70">
        <w:rPr>
          <w:lang w:val="pt-BR"/>
        </w:rPr>
        <w:t xml:space="preserve">Não temos conflito de interesses em conformidade com a Cláusula </w:t>
      </w:r>
      <w:proofErr w:type="gramStart"/>
      <w:r w:rsidR="006A216B" w:rsidRPr="00493E70">
        <w:rPr>
          <w:lang w:val="pt-BR"/>
        </w:rPr>
        <w:t>3</w:t>
      </w:r>
      <w:proofErr w:type="gramEnd"/>
      <w:r w:rsidR="006A216B" w:rsidRPr="00493E70">
        <w:rPr>
          <w:lang w:val="pt-BR"/>
        </w:rPr>
        <w:t>.das IAC</w:t>
      </w:r>
    </w:p>
    <w:p w:rsidR="002B7268" w:rsidRPr="00493E70" w:rsidRDefault="006C4966" w:rsidP="002536AC">
      <w:pPr>
        <w:pStyle w:val="List"/>
        <w:rPr>
          <w:lang w:val="pt-BR"/>
        </w:rPr>
      </w:pPr>
      <w:r w:rsidRPr="00493E70">
        <w:rPr>
          <w:lang w:val="pt-BR"/>
        </w:rPr>
        <w:t xml:space="preserve">(d) </w:t>
      </w:r>
      <w:r w:rsidR="006A216B" w:rsidRPr="00493E70">
        <w:rPr>
          <w:lang w:val="pt-BR"/>
        </w:rPr>
        <w:t xml:space="preserve">Nós atendemos aos requisitos de elegibilidade conforme estabelecidos nas IAC </w:t>
      </w:r>
      <w:proofErr w:type="gramStart"/>
      <w:r w:rsidR="002B7268" w:rsidRPr="00493E70">
        <w:rPr>
          <w:lang w:val="pt-BR"/>
        </w:rPr>
        <w:t>6</w:t>
      </w:r>
      <w:proofErr w:type="gramEnd"/>
      <w:r w:rsidR="002B7268" w:rsidRPr="00493E70">
        <w:rPr>
          <w:lang w:val="pt-BR"/>
        </w:rPr>
        <w:t xml:space="preserve">, </w:t>
      </w:r>
      <w:r w:rsidR="006A216B" w:rsidRPr="00493E70">
        <w:rPr>
          <w:lang w:val="pt-BR"/>
        </w:rPr>
        <w:t>e</w:t>
      </w:r>
      <w:r w:rsidR="002B7268" w:rsidRPr="00493E70">
        <w:rPr>
          <w:lang w:val="pt-BR"/>
        </w:rPr>
        <w:t xml:space="preserve"> </w:t>
      </w:r>
      <w:r w:rsidR="006A216B" w:rsidRPr="00493E70">
        <w:rPr>
          <w:lang w:val="pt-BR"/>
        </w:rPr>
        <w:t>nós confirmamos nosso entendimento quanto a nossa obrigação de acatar a política do Banco relacionada às práticas proibidas de acordo com as IAC</w:t>
      </w:r>
      <w:r w:rsidR="002B7268" w:rsidRPr="00493E70">
        <w:rPr>
          <w:lang w:val="pt-BR"/>
        </w:rPr>
        <w:t xml:space="preserve"> 5.</w:t>
      </w:r>
    </w:p>
    <w:p w:rsidR="002B7268" w:rsidRPr="00493E70" w:rsidRDefault="006C4966" w:rsidP="002536AC">
      <w:pPr>
        <w:pStyle w:val="List"/>
        <w:rPr>
          <w:lang w:val="pt-BR"/>
        </w:rPr>
      </w:pPr>
      <w:r w:rsidRPr="00493E70">
        <w:rPr>
          <w:lang w:val="pt-BR"/>
        </w:rPr>
        <w:t xml:space="preserve">(e) </w:t>
      </w:r>
      <w:r w:rsidR="00CB7A5B" w:rsidRPr="00493E70">
        <w:rPr>
          <w:lang w:val="pt-BR"/>
        </w:rPr>
        <w:t xml:space="preserve">Salvo conforme estabelecido na Folha de Dados, Cláusula </w:t>
      </w:r>
      <w:r w:rsidR="002B7268" w:rsidRPr="00493E70">
        <w:rPr>
          <w:lang w:val="pt-BR"/>
        </w:rPr>
        <w:t xml:space="preserve">12.1, </w:t>
      </w:r>
      <w:r w:rsidR="00CB7A5B" w:rsidRPr="00493E70">
        <w:rPr>
          <w:lang w:val="pt-BR"/>
        </w:rPr>
        <w:t xml:space="preserve">nós nos comprometemos a negociar </w:t>
      </w:r>
      <w:r w:rsidR="00C51C5F" w:rsidRPr="00493E70">
        <w:rPr>
          <w:lang w:val="pt-BR"/>
        </w:rPr>
        <w:t xml:space="preserve">um Contrato com base nos Profissionais da Equipe Chave </w:t>
      </w:r>
      <w:r w:rsidR="00C51C5F" w:rsidRPr="00493E70">
        <w:rPr>
          <w:lang w:val="pt-BR"/>
        </w:rPr>
        <w:lastRenderedPageBreak/>
        <w:t>propostos. Nós aceitamos que a substituição dos Profissionais da Equipe Chave por razões que não aquelas estabelecidas nas IAC Cláusula</w:t>
      </w:r>
      <w:r w:rsidR="002B7268" w:rsidRPr="00493E70">
        <w:rPr>
          <w:lang w:val="pt-BR"/>
        </w:rPr>
        <w:t xml:space="preserve"> 12 </w:t>
      </w:r>
      <w:r w:rsidR="00C51C5F" w:rsidRPr="00493E70">
        <w:rPr>
          <w:lang w:val="pt-BR"/>
        </w:rPr>
        <w:t>e</w:t>
      </w:r>
      <w:r w:rsidR="002B7268" w:rsidRPr="00493E70">
        <w:rPr>
          <w:lang w:val="pt-BR"/>
        </w:rPr>
        <w:t xml:space="preserve"> </w:t>
      </w:r>
      <w:r w:rsidR="00C51C5F" w:rsidRPr="00493E70">
        <w:rPr>
          <w:lang w:val="pt-BR"/>
        </w:rPr>
        <w:t xml:space="preserve">IAC Cláusula </w:t>
      </w:r>
      <w:r w:rsidR="002B7268" w:rsidRPr="00493E70">
        <w:rPr>
          <w:lang w:val="pt-BR"/>
        </w:rPr>
        <w:t xml:space="preserve">28.4 </w:t>
      </w:r>
      <w:r w:rsidR="00C51C5F" w:rsidRPr="00493E70">
        <w:rPr>
          <w:lang w:val="pt-BR"/>
        </w:rPr>
        <w:t>pode resultar no encerramento das negociações do Contrato.</w:t>
      </w:r>
    </w:p>
    <w:p w:rsidR="002B7268" w:rsidRPr="00493E70" w:rsidRDefault="006C4966" w:rsidP="002536AC">
      <w:pPr>
        <w:pStyle w:val="List"/>
        <w:rPr>
          <w:lang w:val="pt-BR"/>
        </w:rPr>
      </w:pPr>
      <w:r w:rsidRPr="00493E70">
        <w:rPr>
          <w:lang w:val="pt-BR"/>
        </w:rPr>
        <w:t xml:space="preserve">(f) </w:t>
      </w:r>
      <w:r w:rsidR="00F60613" w:rsidRPr="00493E70">
        <w:rPr>
          <w:lang w:val="pt-BR"/>
        </w:rPr>
        <w:t>Nossa Proposta compromete-nos e está sujeita a quaisquer modificações resultantes das negociações do Contrato</w:t>
      </w:r>
      <w:r w:rsidR="002B7268" w:rsidRPr="00493E70">
        <w:rPr>
          <w:lang w:val="pt-BR"/>
        </w:rPr>
        <w:t>.</w:t>
      </w:r>
    </w:p>
    <w:p w:rsidR="006A216B" w:rsidRPr="00493E70" w:rsidRDefault="006C4966" w:rsidP="00CB7A5B">
      <w:pPr>
        <w:pStyle w:val="List"/>
        <w:rPr>
          <w:lang w:val="pt-BR"/>
        </w:rPr>
      </w:pPr>
      <w:r w:rsidRPr="00493E70">
        <w:rPr>
          <w:lang w:val="pt-BR"/>
        </w:rPr>
        <w:t xml:space="preserve">(g) </w:t>
      </w:r>
      <w:r w:rsidR="006A216B" w:rsidRPr="00493E70">
        <w:rPr>
          <w:lang w:val="pt-BR"/>
        </w:rPr>
        <w:t xml:space="preserve">Não temos </w:t>
      </w:r>
      <w:r w:rsidR="00F60613" w:rsidRPr="00493E70">
        <w:rPr>
          <w:lang w:val="pt-BR"/>
        </w:rPr>
        <w:t>nenhuma</w:t>
      </w:r>
      <w:r w:rsidR="006A216B" w:rsidRPr="00493E70">
        <w:rPr>
          <w:lang w:val="pt-BR"/>
        </w:rPr>
        <w:t xml:space="preserve"> sanção do Banco ou de alguma outra Instituição Financeira Internacional.</w:t>
      </w:r>
    </w:p>
    <w:p w:rsidR="002B7268" w:rsidRPr="00493E70" w:rsidRDefault="006C4966" w:rsidP="002536AC">
      <w:pPr>
        <w:pStyle w:val="List"/>
        <w:rPr>
          <w:lang w:val="pt-BR"/>
        </w:rPr>
      </w:pPr>
      <w:r w:rsidRPr="00493E70">
        <w:rPr>
          <w:lang w:val="pt-BR"/>
        </w:rPr>
        <w:t xml:space="preserve">(h) </w:t>
      </w:r>
      <w:r w:rsidR="003556C1" w:rsidRPr="00493E70">
        <w:rPr>
          <w:lang w:val="pt-BR"/>
        </w:rPr>
        <w:t>Usaremos os nossos melhores esforços para assistir ao Banco nas suas investigações</w:t>
      </w:r>
      <w:r w:rsidR="002B7268" w:rsidRPr="00493E70">
        <w:rPr>
          <w:lang w:val="pt-BR"/>
        </w:rPr>
        <w:t>.</w:t>
      </w:r>
    </w:p>
    <w:p w:rsidR="002B7268" w:rsidRPr="00493E70" w:rsidRDefault="006C4966" w:rsidP="002536AC">
      <w:pPr>
        <w:pStyle w:val="List"/>
        <w:rPr>
          <w:lang w:val="pt-BR"/>
        </w:rPr>
      </w:pPr>
      <w:r w:rsidRPr="00493E70">
        <w:rPr>
          <w:iCs/>
          <w:lang w:val="pt-BR"/>
        </w:rPr>
        <w:t xml:space="preserve">(i) </w:t>
      </w:r>
      <w:r w:rsidR="00B959D9" w:rsidRPr="00493E70">
        <w:rPr>
          <w:lang w:val="pt-BR"/>
        </w:rPr>
        <w:t>Comprometemo-nos que dentro do processo d</w:t>
      </w:r>
      <w:r w:rsidR="00067177" w:rsidRPr="00493E70">
        <w:rPr>
          <w:lang w:val="pt-BR"/>
        </w:rPr>
        <w:t>a</w:t>
      </w:r>
      <w:r w:rsidR="00B959D9" w:rsidRPr="00493E70">
        <w:rPr>
          <w:lang w:val="pt-BR"/>
        </w:rPr>
        <w:t xml:space="preserve"> </w:t>
      </w:r>
      <w:r w:rsidR="00067177" w:rsidRPr="00493E70">
        <w:rPr>
          <w:lang w:val="pt-BR"/>
        </w:rPr>
        <w:t>competição</w:t>
      </w:r>
      <w:r w:rsidR="00B959D9" w:rsidRPr="00493E70">
        <w:rPr>
          <w:lang w:val="pt-BR"/>
        </w:rPr>
        <w:t xml:space="preserve"> (e no caso de resultar a</w:t>
      </w:r>
      <w:r w:rsidR="00067177" w:rsidRPr="00493E70">
        <w:rPr>
          <w:lang w:val="pt-BR"/>
        </w:rPr>
        <w:t>djudicatários, d</w:t>
      </w:r>
      <w:r w:rsidR="00B959D9" w:rsidRPr="00493E70">
        <w:rPr>
          <w:lang w:val="pt-BR"/>
        </w:rPr>
        <w:t xml:space="preserve">a execução) </w:t>
      </w:r>
      <w:r w:rsidR="00067177" w:rsidRPr="00493E70">
        <w:rPr>
          <w:lang w:val="pt-BR"/>
        </w:rPr>
        <w:t>para o</w:t>
      </w:r>
      <w:r w:rsidR="00B959D9" w:rsidRPr="00493E70">
        <w:rPr>
          <w:lang w:val="pt-BR"/>
        </w:rPr>
        <w:t xml:space="preserve"> Contrato, a observar </w:t>
      </w:r>
      <w:r w:rsidR="00067177" w:rsidRPr="00493E70">
        <w:rPr>
          <w:iCs/>
          <w:lang w:val="pt-BR"/>
        </w:rPr>
        <w:t>as leis contra fraude e corrupção, incluindo suborno, vigente no país do Cliente</w:t>
      </w:r>
      <w:r w:rsidR="009C63AE" w:rsidRPr="00493E70">
        <w:rPr>
          <w:iCs/>
          <w:lang w:val="pt-BR"/>
        </w:rPr>
        <w:t>.</w:t>
      </w:r>
    </w:p>
    <w:p w:rsidR="003556C1" w:rsidRPr="00493E70" w:rsidRDefault="003556C1" w:rsidP="002536AC">
      <w:pPr>
        <w:rPr>
          <w:lang w:val="pt-BR"/>
        </w:rPr>
      </w:pPr>
    </w:p>
    <w:p w:rsidR="002B7268" w:rsidRPr="00493E70" w:rsidRDefault="00067177" w:rsidP="002536AC">
      <w:pPr>
        <w:rPr>
          <w:lang w:val="pt-BR"/>
        </w:rPr>
      </w:pPr>
      <w:proofErr w:type="gramStart"/>
      <w:r w:rsidRPr="00493E70">
        <w:rPr>
          <w:lang w:val="pt-BR"/>
        </w:rPr>
        <w:t>Nos comprometemos</w:t>
      </w:r>
      <w:proofErr w:type="gramEnd"/>
      <w:r w:rsidR="002B7268" w:rsidRPr="00493E70">
        <w:rPr>
          <w:lang w:val="pt-BR"/>
        </w:rPr>
        <w:t xml:space="preserve">, </w:t>
      </w:r>
      <w:r w:rsidRPr="00493E70">
        <w:rPr>
          <w:lang w:val="pt-BR"/>
        </w:rPr>
        <w:t>caso a nossa Proposta seja aceita e o Contrato assinado</w:t>
      </w:r>
      <w:r w:rsidR="002B7268" w:rsidRPr="00493E70">
        <w:rPr>
          <w:lang w:val="pt-BR"/>
        </w:rPr>
        <w:t xml:space="preserve">, </w:t>
      </w:r>
      <w:r w:rsidRPr="00493E70">
        <w:rPr>
          <w:lang w:val="pt-BR"/>
        </w:rPr>
        <w:t>a iniciarmos os Serviços relacionados aos trabalhos até a data indicada na Cláusula</w:t>
      </w:r>
      <w:r w:rsidR="002B7268" w:rsidRPr="00493E70">
        <w:rPr>
          <w:lang w:val="pt-BR"/>
        </w:rPr>
        <w:t xml:space="preserve"> 30.2 </w:t>
      </w:r>
      <w:r w:rsidRPr="00493E70">
        <w:rPr>
          <w:lang w:val="pt-BR"/>
        </w:rPr>
        <w:t>da Folha de Dados</w:t>
      </w:r>
      <w:r w:rsidR="002B7268" w:rsidRPr="00493E70">
        <w:rPr>
          <w:lang w:val="pt-BR"/>
        </w:rPr>
        <w:t>.</w:t>
      </w:r>
    </w:p>
    <w:p w:rsidR="002536AC" w:rsidRPr="00493E70" w:rsidRDefault="002536AC" w:rsidP="002536AC">
      <w:pPr>
        <w:rPr>
          <w:lang w:val="pt-BR"/>
        </w:rPr>
      </w:pPr>
    </w:p>
    <w:p w:rsidR="001E1C9E" w:rsidRPr="00493E70" w:rsidRDefault="00DE4D8B" w:rsidP="001E1C9E">
      <w:pPr>
        <w:rPr>
          <w:lang w:val="pt-BR"/>
        </w:rPr>
      </w:pPr>
      <w:r w:rsidRPr="00493E70">
        <w:rPr>
          <w:lang w:val="pt-BR"/>
        </w:rPr>
        <w:t>Estamos de acordo que V. Sas</w:t>
      </w:r>
      <w:r w:rsidR="001E1C9E" w:rsidRPr="00493E70">
        <w:rPr>
          <w:lang w:val="pt-BR"/>
        </w:rPr>
        <w:t xml:space="preserve"> não estão obrigadas a aceitar nenhuma das Propostas que receberem.</w:t>
      </w:r>
    </w:p>
    <w:p w:rsidR="002B7268" w:rsidRPr="00493E70" w:rsidRDefault="002B7268" w:rsidP="002536AC">
      <w:pPr>
        <w:rPr>
          <w:lang w:val="pt-BR"/>
        </w:rPr>
      </w:pPr>
    </w:p>
    <w:p w:rsidR="002B7268" w:rsidRPr="00493E70" w:rsidRDefault="001E1C9E" w:rsidP="002536AC">
      <w:pPr>
        <w:rPr>
          <w:lang w:val="pt-BR"/>
        </w:rPr>
      </w:pPr>
      <w:r w:rsidRPr="00493E70">
        <w:rPr>
          <w:lang w:val="pt-BR"/>
        </w:rPr>
        <w:t>Assinatura Autorizada</w:t>
      </w:r>
      <w:r w:rsidR="002B7268" w:rsidRPr="00493E70">
        <w:rPr>
          <w:lang w:val="pt-BR"/>
        </w:rPr>
        <w:t xml:space="preserve"> </w:t>
      </w:r>
      <w:r w:rsidRPr="00493E70">
        <w:rPr>
          <w:b/>
          <w:i/>
          <w:lang w:val="pt-BR"/>
        </w:rPr>
        <w:t>[completa e rubrica]</w:t>
      </w:r>
      <w:r w:rsidRPr="00493E70">
        <w:rPr>
          <w:lang w:val="pt-BR"/>
        </w:rPr>
        <w:t>:</w:t>
      </w:r>
      <w:proofErr w:type="gramStart"/>
      <w:r w:rsidR="002B7268" w:rsidRPr="00493E70">
        <w:rPr>
          <w:lang w:val="pt-BR"/>
        </w:rPr>
        <w:t xml:space="preserve">  </w:t>
      </w:r>
      <w:proofErr w:type="gramEnd"/>
      <w:r w:rsidR="002B7268" w:rsidRPr="00493E70">
        <w:rPr>
          <w:lang w:val="pt-BR"/>
        </w:rPr>
        <w:tab/>
      </w:r>
    </w:p>
    <w:p w:rsidR="002536AC" w:rsidRPr="00493E70" w:rsidRDefault="002536AC" w:rsidP="002536AC">
      <w:pPr>
        <w:rPr>
          <w:lang w:val="pt-BR"/>
        </w:rPr>
      </w:pPr>
    </w:p>
    <w:p w:rsidR="002B7268" w:rsidRPr="00493E70" w:rsidRDefault="001E1C9E" w:rsidP="002536AC">
      <w:pPr>
        <w:rPr>
          <w:lang w:val="pt-BR"/>
        </w:rPr>
      </w:pPr>
      <w:r w:rsidRPr="00493E70">
        <w:rPr>
          <w:lang w:val="pt-BR"/>
        </w:rPr>
        <w:t>No</w:t>
      </w:r>
      <w:r w:rsidR="002B7268" w:rsidRPr="00493E70">
        <w:rPr>
          <w:lang w:val="pt-BR"/>
        </w:rPr>
        <w:t xml:space="preserve">me </w:t>
      </w:r>
      <w:r w:rsidRPr="00493E70">
        <w:rPr>
          <w:lang w:val="pt-BR"/>
        </w:rPr>
        <w:t>e</w:t>
      </w:r>
      <w:r w:rsidR="002B7268" w:rsidRPr="00493E70">
        <w:rPr>
          <w:lang w:val="pt-BR"/>
        </w:rPr>
        <w:t xml:space="preserve"> </w:t>
      </w:r>
      <w:r w:rsidRPr="00493E70">
        <w:rPr>
          <w:lang w:val="pt-BR"/>
        </w:rPr>
        <w:t>Cargo do Assinante</w:t>
      </w:r>
      <w:r w:rsidR="002B7268" w:rsidRPr="00493E70">
        <w:rPr>
          <w:lang w:val="pt-BR"/>
        </w:rPr>
        <w:t>:</w:t>
      </w:r>
      <w:proofErr w:type="gramStart"/>
      <w:r w:rsidR="002B7268" w:rsidRPr="00493E70">
        <w:rPr>
          <w:lang w:val="pt-BR"/>
        </w:rPr>
        <w:t xml:space="preserve">  </w:t>
      </w:r>
      <w:proofErr w:type="gramEnd"/>
      <w:r w:rsidR="002B7268" w:rsidRPr="00493E70">
        <w:rPr>
          <w:lang w:val="pt-BR"/>
        </w:rPr>
        <w:tab/>
      </w:r>
    </w:p>
    <w:p w:rsidR="002536AC" w:rsidRPr="00493E70" w:rsidRDefault="002536AC" w:rsidP="002536AC">
      <w:pPr>
        <w:rPr>
          <w:lang w:val="pt-BR"/>
        </w:rPr>
      </w:pPr>
    </w:p>
    <w:p w:rsidR="002B7268" w:rsidRPr="00493E70" w:rsidRDefault="001E1C9E" w:rsidP="002536AC">
      <w:pPr>
        <w:rPr>
          <w:lang w:val="pt-BR"/>
        </w:rPr>
      </w:pPr>
      <w:r w:rsidRPr="00493E70">
        <w:rPr>
          <w:lang w:val="pt-BR"/>
        </w:rPr>
        <w:t>No</w:t>
      </w:r>
      <w:r w:rsidR="002B7268" w:rsidRPr="00493E70">
        <w:rPr>
          <w:lang w:val="pt-BR"/>
        </w:rPr>
        <w:t xml:space="preserve">me </w:t>
      </w:r>
      <w:r w:rsidRPr="00493E70">
        <w:rPr>
          <w:lang w:val="pt-BR"/>
        </w:rPr>
        <w:t>da</w:t>
      </w:r>
      <w:r w:rsidR="002B7268" w:rsidRPr="00493E70">
        <w:rPr>
          <w:lang w:val="pt-BR"/>
        </w:rPr>
        <w:t xml:space="preserve"> Consult</w:t>
      </w:r>
      <w:r w:rsidRPr="00493E70">
        <w:rPr>
          <w:lang w:val="pt-BR"/>
        </w:rPr>
        <w:t>ora</w:t>
      </w:r>
      <w:r w:rsidR="002B7268" w:rsidRPr="00493E70">
        <w:rPr>
          <w:lang w:val="pt-BR"/>
        </w:rPr>
        <w:t xml:space="preserve"> (</w:t>
      </w:r>
      <w:r w:rsidRPr="00493E70">
        <w:rPr>
          <w:lang w:val="pt-BR"/>
        </w:rPr>
        <w:t>nome da empresa ou nome da JV</w:t>
      </w:r>
      <w:r w:rsidR="002B7268" w:rsidRPr="00493E70">
        <w:rPr>
          <w:lang w:val="pt-BR"/>
        </w:rPr>
        <w:t>):</w:t>
      </w:r>
    </w:p>
    <w:p w:rsidR="002536AC" w:rsidRPr="00493E70" w:rsidRDefault="002536AC" w:rsidP="002536AC">
      <w:pPr>
        <w:rPr>
          <w:lang w:val="pt-BR"/>
        </w:rPr>
      </w:pPr>
    </w:p>
    <w:p w:rsidR="002B7268" w:rsidRPr="00493E70" w:rsidRDefault="001E1C9E" w:rsidP="002536AC">
      <w:pPr>
        <w:rPr>
          <w:lang w:val="pt-BR"/>
        </w:rPr>
      </w:pPr>
      <w:r w:rsidRPr="00493E70">
        <w:rPr>
          <w:rFonts w:eastAsia="Times New Roman" w:cs="Times New Roman"/>
          <w:szCs w:val="24"/>
          <w:lang w:val="pt-BR"/>
        </w:rPr>
        <w:t>Na qualidade de:</w:t>
      </w:r>
    </w:p>
    <w:p w:rsidR="002536AC" w:rsidRPr="00493E70" w:rsidRDefault="002536AC" w:rsidP="002536AC">
      <w:pPr>
        <w:rPr>
          <w:lang w:val="pt-BR"/>
        </w:rPr>
      </w:pPr>
    </w:p>
    <w:p w:rsidR="002B7268" w:rsidRPr="00493E70" w:rsidRDefault="001E1C9E" w:rsidP="002536AC">
      <w:pPr>
        <w:rPr>
          <w:lang w:val="pt-BR"/>
        </w:rPr>
      </w:pPr>
      <w:r w:rsidRPr="00493E70">
        <w:rPr>
          <w:lang w:val="pt-BR"/>
        </w:rPr>
        <w:t>Endereço</w:t>
      </w:r>
      <w:r w:rsidR="000D2C46" w:rsidRPr="00493E70">
        <w:rPr>
          <w:lang w:val="pt-BR"/>
        </w:rPr>
        <w:t xml:space="preserve">: </w:t>
      </w:r>
    </w:p>
    <w:p w:rsidR="002536AC" w:rsidRPr="00493E70" w:rsidRDefault="002536AC" w:rsidP="002536AC">
      <w:pPr>
        <w:rPr>
          <w:lang w:val="pt-BR"/>
        </w:rPr>
      </w:pPr>
    </w:p>
    <w:p w:rsidR="002B7268" w:rsidRPr="00493E70" w:rsidRDefault="001E1C9E" w:rsidP="002536AC">
      <w:pPr>
        <w:rPr>
          <w:lang w:val="pt-BR"/>
        </w:rPr>
      </w:pPr>
      <w:r w:rsidRPr="00493E70">
        <w:rPr>
          <w:lang w:val="pt-BR"/>
        </w:rPr>
        <w:t>Contato para Informações</w:t>
      </w:r>
      <w:r w:rsidR="002B7268" w:rsidRPr="00493E70">
        <w:rPr>
          <w:lang w:val="pt-BR"/>
        </w:rPr>
        <w:t xml:space="preserve"> (</w:t>
      </w:r>
      <w:r w:rsidRPr="00493E70">
        <w:rPr>
          <w:lang w:val="pt-BR"/>
        </w:rPr>
        <w:t>fo</w:t>
      </w:r>
      <w:r w:rsidR="002B7268" w:rsidRPr="00493E70">
        <w:rPr>
          <w:lang w:val="pt-BR"/>
        </w:rPr>
        <w:t xml:space="preserve">ne </w:t>
      </w:r>
      <w:r w:rsidRPr="00493E70">
        <w:rPr>
          <w:lang w:val="pt-BR"/>
        </w:rPr>
        <w:t>e</w:t>
      </w:r>
      <w:r w:rsidR="008C05C4" w:rsidRPr="00493E70">
        <w:rPr>
          <w:lang w:val="pt-BR"/>
        </w:rPr>
        <w:t xml:space="preserve"> e-mail): </w:t>
      </w:r>
    </w:p>
    <w:p w:rsidR="002B7268" w:rsidRPr="00493E70" w:rsidRDefault="002B7268" w:rsidP="002536AC">
      <w:pPr>
        <w:rPr>
          <w:lang w:val="pt-BR"/>
        </w:rPr>
      </w:pPr>
    </w:p>
    <w:p w:rsidR="001E1C9E" w:rsidRPr="00E46C42" w:rsidRDefault="001E1C9E" w:rsidP="001E1C9E">
      <w:pPr>
        <w:rPr>
          <w:i/>
          <w:lang w:val="pt-BR"/>
        </w:rPr>
      </w:pPr>
      <w:r w:rsidRPr="00E46C42">
        <w:rPr>
          <w:i/>
          <w:lang w:val="pt-BR"/>
        </w:rPr>
        <w:t>[Para uma joint venture, cada um de seus membros deverá assinar ou apenas a empresa líder da Consultora (nesse caso uma procuração autorizando a assinatura em nome de todos os membros deverá ser anexada)</w:t>
      </w:r>
      <w:proofErr w:type="gramStart"/>
      <w:r w:rsidRPr="00E46C42">
        <w:rPr>
          <w:i/>
          <w:lang w:val="pt-BR"/>
        </w:rPr>
        <w:t>]</w:t>
      </w:r>
      <w:proofErr w:type="gramEnd"/>
    </w:p>
    <w:p w:rsidR="002B7268" w:rsidRPr="00493E70" w:rsidRDefault="002B7268" w:rsidP="002536AC">
      <w:pPr>
        <w:rPr>
          <w:lang w:val="pt-BR"/>
        </w:rPr>
      </w:pPr>
      <w:r w:rsidRPr="00493E70">
        <w:rPr>
          <w:lang w:val="pt-BR"/>
        </w:rPr>
        <w:br w:type="page"/>
      </w:r>
    </w:p>
    <w:p w:rsidR="008E29C2" w:rsidRPr="00493E70" w:rsidRDefault="008E29C2" w:rsidP="008E29C2">
      <w:pPr>
        <w:rPr>
          <w:lang w:val="pt-BR"/>
        </w:rPr>
      </w:pPr>
      <w:bookmarkStart w:id="166" w:name="_Toc325721720"/>
      <w:bookmarkStart w:id="167" w:name="_Toc360454677"/>
    </w:p>
    <w:p w:rsidR="002B7268" w:rsidRPr="00493E70" w:rsidRDefault="00136284" w:rsidP="008E29C2">
      <w:pPr>
        <w:pStyle w:val="Heading3"/>
      </w:pPr>
      <w:bookmarkStart w:id="168" w:name="_Toc362934586"/>
      <w:bookmarkStart w:id="169" w:name="_Toc407619201"/>
      <w:r w:rsidRPr="00493E70">
        <w:t>FORM</w:t>
      </w:r>
      <w:r w:rsidR="003F00BA" w:rsidRPr="00493E70">
        <w:t>ULÁRIO</w:t>
      </w:r>
      <w:r w:rsidRPr="00493E70">
        <w:t xml:space="preserve"> TEC-2 - </w:t>
      </w:r>
      <w:bookmarkEnd w:id="166"/>
      <w:bookmarkEnd w:id="167"/>
      <w:bookmarkEnd w:id="168"/>
      <w:r w:rsidRPr="00493E70">
        <w:t>ORGANIZAÇÃO E EXPERIÊNCIA DA CONSULTORA</w:t>
      </w:r>
      <w:bookmarkEnd w:id="169"/>
    </w:p>
    <w:p w:rsidR="00BE1A83" w:rsidRPr="00493E70" w:rsidRDefault="00BE1A83" w:rsidP="00BE1A83">
      <w:pPr>
        <w:rPr>
          <w:lang w:val="pt-BR"/>
        </w:rPr>
      </w:pPr>
    </w:p>
    <w:p w:rsidR="002B7268" w:rsidRPr="00493E70" w:rsidRDefault="002B7268" w:rsidP="002B7268">
      <w:pPr>
        <w:tabs>
          <w:tab w:val="left" w:pos="1314"/>
          <w:tab w:val="left" w:pos="1854"/>
        </w:tabs>
        <w:jc w:val="center"/>
        <w:rPr>
          <w:rFonts w:cs="Times New Roman"/>
          <w:b/>
          <w:i/>
          <w:szCs w:val="24"/>
          <w:lang w:val="pt-BR"/>
        </w:rPr>
      </w:pPr>
      <w:r w:rsidRPr="00493E70">
        <w:rPr>
          <w:rFonts w:cs="Times New Roman"/>
          <w:b/>
          <w:i/>
          <w:szCs w:val="24"/>
          <w:lang w:val="pt-BR"/>
        </w:rPr>
        <w:t>[</w:t>
      </w:r>
      <w:r w:rsidR="00136284" w:rsidRPr="00493E70">
        <w:rPr>
          <w:rFonts w:cs="Times New Roman"/>
          <w:b/>
          <w:i/>
          <w:szCs w:val="24"/>
          <w:lang w:val="pt-BR"/>
        </w:rPr>
        <w:t>Apenas para a Proposta Técnica Completa</w:t>
      </w:r>
      <w:r w:rsidR="003F00BA" w:rsidRPr="00493E70">
        <w:rPr>
          <w:rFonts w:cs="Times New Roman"/>
          <w:b/>
          <w:i/>
          <w:szCs w:val="24"/>
          <w:lang w:val="pt-BR"/>
        </w:rPr>
        <w:t xml:space="preserve"> </w:t>
      </w:r>
      <w:r w:rsidR="00136284" w:rsidRPr="00493E70">
        <w:rPr>
          <w:rFonts w:cs="Times New Roman"/>
          <w:b/>
          <w:i/>
          <w:szCs w:val="24"/>
          <w:lang w:val="pt-BR"/>
        </w:rPr>
        <w:t>(PTC)</w:t>
      </w:r>
      <w:r w:rsidRPr="00493E70">
        <w:rPr>
          <w:rFonts w:cs="Times New Roman"/>
          <w:b/>
          <w:i/>
          <w:szCs w:val="24"/>
          <w:lang w:val="pt-BR"/>
        </w:rPr>
        <w:t>]</w:t>
      </w:r>
    </w:p>
    <w:p w:rsidR="008E29C2" w:rsidRPr="00493E70" w:rsidRDefault="008E29C2" w:rsidP="008E29C2">
      <w:pPr>
        <w:rPr>
          <w:lang w:val="pt-BR"/>
        </w:rPr>
      </w:pPr>
    </w:p>
    <w:p w:rsidR="006A294E" w:rsidRPr="00493E70" w:rsidRDefault="002B7268" w:rsidP="008E29C2">
      <w:pPr>
        <w:rPr>
          <w:lang w:val="pt-BR"/>
        </w:rPr>
      </w:pPr>
      <w:r w:rsidRPr="00493E70">
        <w:rPr>
          <w:lang w:val="pt-BR"/>
        </w:rPr>
        <w:t>Form</w:t>
      </w:r>
      <w:r w:rsidR="009E47F0" w:rsidRPr="00493E70">
        <w:rPr>
          <w:lang w:val="pt-BR"/>
        </w:rPr>
        <w:t>ulário TEC</w:t>
      </w:r>
      <w:r w:rsidRPr="00493E70">
        <w:rPr>
          <w:lang w:val="pt-BR"/>
        </w:rPr>
        <w:t xml:space="preserve">-2: </w:t>
      </w:r>
      <w:r w:rsidR="006A294E" w:rsidRPr="00493E70">
        <w:rPr>
          <w:lang w:val="pt-BR"/>
        </w:rPr>
        <w:t>um</w:t>
      </w:r>
      <w:r w:rsidRPr="00493E70">
        <w:rPr>
          <w:lang w:val="pt-BR"/>
        </w:rPr>
        <w:t xml:space="preserve">a </w:t>
      </w:r>
      <w:r w:rsidR="006A294E" w:rsidRPr="00493E70">
        <w:rPr>
          <w:lang w:val="pt-BR"/>
        </w:rPr>
        <w:t>breve descrição da organização da Consultora</w:t>
      </w:r>
      <w:r w:rsidRPr="00493E70">
        <w:rPr>
          <w:lang w:val="pt-BR"/>
        </w:rPr>
        <w:t xml:space="preserve"> </w:t>
      </w:r>
      <w:r w:rsidR="006A294E" w:rsidRPr="00493E70">
        <w:rPr>
          <w:lang w:val="pt-BR"/>
        </w:rPr>
        <w:t>e</w:t>
      </w:r>
      <w:r w:rsidRPr="00493E70">
        <w:rPr>
          <w:lang w:val="pt-BR"/>
        </w:rPr>
        <w:t xml:space="preserve"> </w:t>
      </w:r>
      <w:r w:rsidR="006A294E" w:rsidRPr="00493E70">
        <w:rPr>
          <w:lang w:val="pt-BR"/>
        </w:rPr>
        <w:t>um resumo da experiência recente da Consultora</w:t>
      </w:r>
      <w:r w:rsidR="00912407" w:rsidRPr="00493E70">
        <w:rPr>
          <w:lang w:val="pt-BR"/>
        </w:rPr>
        <w:t xml:space="preserve"> que seja mais relevante para o trabalho</w:t>
      </w:r>
      <w:r w:rsidRPr="00493E70">
        <w:rPr>
          <w:lang w:val="pt-BR"/>
        </w:rPr>
        <w:t xml:space="preserve">. </w:t>
      </w:r>
      <w:proofErr w:type="gramStart"/>
      <w:r w:rsidR="00912407" w:rsidRPr="00493E70">
        <w:rPr>
          <w:lang w:val="pt-BR"/>
        </w:rPr>
        <w:t>Na caso</w:t>
      </w:r>
      <w:proofErr w:type="gramEnd"/>
      <w:r w:rsidR="00912407" w:rsidRPr="00493E70">
        <w:rPr>
          <w:lang w:val="pt-BR"/>
        </w:rPr>
        <w:t xml:space="preserve"> de uma </w:t>
      </w:r>
      <w:r w:rsidRPr="00493E70">
        <w:rPr>
          <w:lang w:val="pt-BR"/>
        </w:rPr>
        <w:t>joint venture, informa</w:t>
      </w:r>
      <w:r w:rsidR="00912407" w:rsidRPr="00493E70">
        <w:rPr>
          <w:lang w:val="pt-BR"/>
        </w:rPr>
        <w:t>ções sobre trabalhos similares deverão ser fornecidas pelos membros</w:t>
      </w:r>
      <w:r w:rsidRPr="00493E70">
        <w:rPr>
          <w:lang w:val="pt-BR"/>
        </w:rPr>
        <w:t xml:space="preserve">. </w:t>
      </w:r>
      <w:r w:rsidR="00912407" w:rsidRPr="00493E70">
        <w:rPr>
          <w:lang w:val="pt-BR"/>
        </w:rPr>
        <w:t>Para cada trabalho, o resumo deverá indicar os nomes dos Pr</w:t>
      </w:r>
      <w:r w:rsidR="0075075C" w:rsidRPr="00493E70">
        <w:rPr>
          <w:lang w:val="pt-BR"/>
        </w:rPr>
        <w:t>ofissionais da Equipe Chave e do</w:t>
      </w:r>
      <w:r w:rsidR="00912407" w:rsidRPr="00493E70">
        <w:rPr>
          <w:lang w:val="pt-BR"/>
        </w:rPr>
        <w:t xml:space="preserve">s Subconsultores que </w:t>
      </w:r>
      <w:proofErr w:type="gramStart"/>
      <w:r w:rsidR="00912407" w:rsidRPr="00493E70">
        <w:rPr>
          <w:lang w:val="pt-BR"/>
        </w:rPr>
        <w:t>participaram</w:t>
      </w:r>
      <w:r w:rsidRPr="00493E70">
        <w:rPr>
          <w:lang w:val="pt-BR"/>
        </w:rPr>
        <w:t>,</w:t>
      </w:r>
      <w:proofErr w:type="gramEnd"/>
      <w:r w:rsidRPr="00493E70">
        <w:rPr>
          <w:lang w:val="pt-BR"/>
        </w:rPr>
        <w:t xml:space="preserve"> </w:t>
      </w:r>
      <w:r w:rsidR="00912407" w:rsidRPr="00493E70">
        <w:rPr>
          <w:lang w:val="pt-BR"/>
        </w:rPr>
        <w:t>a duração dos trabalhos o valor do contrato</w:t>
      </w:r>
      <w:r w:rsidRPr="00493E70">
        <w:rPr>
          <w:lang w:val="pt-BR"/>
        </w:rPr>
        <w:t xml:space="preserve"> (total </w:t>
      </w:r>
      <w:r w:rsidR="00912407" w:rsidRPr="00493E70">
        <w:rPr>
          <w:lang w:val="pt-BR"/>
        </w:rPr>
        <w:t>e</w:t>
      </w:r>
      <w:r w:rsidRPr="00493E70">
        <w:rPr>
          <w:lang w:val="pt-BR"/>
        </w:rPr>
        <w:t xml:space="preserve">, </w:t>
      </w:r>
      <w:r w:rsidR="00F805D7" w:rsidRPr="00493E70">
        <w:rPr>
          <w:lang w:val="pt-BR"/>
        </w:rPr>
        <w:t xml:space="preserve">se </w:t>
      </w:r>
      <w:r w:rsidR="00912407" w:rsidRPr="00493E70">
        <w:rPr>
          <w:lang w:val="pt-BR"/>
        </w:rPr>
        <w:t xml:space="preserve">foi executado na forma de uma </w:t>
      </w:r>
      <w:r w:rsidRPr="00493E70">
        <w:rPr>
          <w:lang w:val="pt-BR"/>
        </w:rPr>
        <w:t>joint ve</w:t>
      </w:r>
      <w:r w:rsidR="00912407" w:rsidRPr="00493E70">
        <w:rPr>
          <w:lang w:val="pt-BR"/>
        </w:rPr>
        <w:t>nture ou subconsultoria</w:t>
      </w:r>
      <w:r w:rsidRPr="00493E70">
        <w:rPr>
          <w:lang w:val="pt-BR"/>
        </w:rPr>
        <w:t xml:space="preserve">, </w:t>
      </w:r>
      <w:r w:rsidR="00912407" w:rsidRPr="00493E70">
        <w:rPr>
          <w:lang w:val="pt-BR"/>
        </w:rPr>
        <w:t>o montante pago à Consultora</w:t>
      </w:r>
      <w:r w:rsidRPr="00493E70">
        <w:rPr>
          <w:lang w:val="pt-BR"/>
        </w:rPr>
        <w:t xml:space="preserve">), </w:t>
      </w:r>
      <w:r w:rsidR="00912407" w:rsidRPr="00493E70">
        <w:rPr>
          <w:lang w:val="pt-BR"/>
        </w:rPr>
        <w:t>e o papel da Consultora</w:t>
      </w:r>
      <w:r w:rsidRPr="00493E70">
        <w:rPr>
          <w:lang w:val="pt-BR"/>
        </w:rPr>
        <w:t xml:space="preserve"> </w:t>
      </w:r>
      <w:r w:rsidR="00912407" w:rsidRPr="00493E70">
        <w:rPr>
          <w:lang w:val="pt-BR"/>
        </w:rPr>
        <w:t>na execução dos trabalhos.</w:t>
      </w:r>
    </w:p>
    <w:p w:rsidR="006A294E" w:rsidRPr="00493E70" w:rsidRDefault="006A294E" w:rsidP="008E29C2">
      <w:pPr>
        <w:rPr>
          <w:lang w:val="pt-BR"/>
        </w:rPr>
      </w:pPr>
    </w:p>
    <w:p w:rsidR="006A294E" w:rsidRPr="00493E70" w:rsidRDefault="006A294E" w:rsidP="008E29C2">
      <w:pPr>
        <w:rPr>
          <w:lang w:val="pt-BR"/>
        </w:rPr>
      </w:pPr>
    </w:p>
    <w:p w:rsidR="006A294E" w:rsidRPr="00493E70" w:rsidRDefault="006A294E" w:rsidP="008E29C2">
      <w:pPr>
        <w:rPr>
          <w:lang w:val="pt-BR"/>
        </w:rPr>
      </w:pPr>
    </w:p>
    <w:p w:rsidR="002B7268" w:rsidRPr="00493E70" w:rsidRDefault="002B7268" w:rsidP="000242F4">
      <w:pPr>
        <w:pStyle w:val="Subtitle"/>
        <w:framePr w:wrap="around"/>
      </w:pPr>
      <w:r w:rsidRPr="00493E70">
        <w:t xml:space="preserve">A - </w:t>
      </w:r>
      <w:r w:rsidR="008634FF" w:rsidRPr="00493E70">
        <w:t>Organização da Consultora</w:t>
      </w:r>
    </w:p>
    <w:p w:rsidR="008E29C2" w:rsidRPr="00493E70" w:rsidRDefault="008E29C2" w:rsidP="008E29C2">
      <w:pPr>
        <w:rPr>
          <w:lang w:val="pt-BR"/>
        </w:rPr>
      </w:pPr>
    </w:p>
    <w:p w:rsidR="002B7268" w:rsidRPr="00493E70" w:rsidRDefault="002B7268" w:rsidP="008E29C2">
      <w:pPr>
        <w:rPr>
          <w:b/>
          <w:i/>
          <w:lang w:val="pt-BR"/>
        </w:rPr>
      </w:pPr>
      <w:r w:rsidRPr="00493E70">
        <w:rPr>
          <w:b/>
          <w:i/>
          <w:lang w:val="pt-BR"/>
        </w:rPr>
        <w:t>[</w:t>
      </w:r>
      <w:proofErr w:type="gramStart"/>
      <w:r w:rsidRPr="00493E70">
        <w:rPr>
          <w:b/>
          <w:i/>
          <w:lang w:val="pt-BR"/>
        </w:rPr>
        <w:t>1</w:t>
      </w:r>
      <w:proofErr w:type="gramEnd"/>
      <w:r w:rsidRPr="00493E70">
        <w:rPr>
          <w:b/>
          <w:i/>
          <w:lang w:val="pt-BR"/>
        </w:rPr>
        <w:t xml:space="preserve">. </w:t>
      </w:r>
      <w:r w:rsidR="009E47F0" w:rsidRPr="00493E70">
        <w:rPr>
          <w:b/>
          <w:i/>
          <w:lang w:val="pt-BR"/>
        </w:rPr>
        <w:t>Forneça aqui uma breve descrição do</w:t>
      </w:r>
      <w:r w:rsidR="006A294E" w:rsidRPr="00493E70">
        <w:rPr>
          <w:b/>
          <w:i/>
          <w:lang w:val="pt-BR"/>
        </w:rPr>
        <w:t>s</w:t>
      </w:r>
      <w:r w:rsidR="009E47F0" w:rsidRPr="00493E70">
        <w:rPr>
          <w:b/>
          <w:i/>
          <w:lang w:val="pt-BR"/>
        </w:rPr>
        <w:t xml:space="preserve"> </w:t>
      </w:r>
      <w:r w:rsidR="006A294E" w:rsidRPr="00493E70">
        <w:rPr>
          <w:b/>
          <w:i/>
          <w:lang w:val="pt-BR"/>
        </w:rPr>
        <w:t>antecedentes</w:t>
      </w:r>
      <w:r w:rsidRPr="00493E70">
        <w:rPr>
          <w:b/>
          <w:i/>
          <w:lang w:val="pt-BR"/>
        </w:rPr>
        <w:t xml:space="preserve"> </w:t>
      </w:r>
      <w:r w:rsidR="009E47F0" w:rsidRPr="00493E70">
        <w:rPr>
          <w:b/>
          <w:i/>
          <w:lang w:val="pt-BR"/>
        </w:rPr>
        <w:t>e da organização da sua empresa</w:t>
      </w:r>
      <w:r w:rsidRPr="00493E70">
        <w:rPr>
          <w:b/>
          <w:i/>
          <w:lang w:val="pt-BR"/>
        </w:rPr>
        <w:t xml:space="preserve">, </w:t>
      </w:r>
      <w:r w:rsidR="009E47F0" w:rsidRPr="00493E70">
        <w:rPr>
          <w:b/>
          <w:i/>
          <w:lang w:val="pt-BR"/>
        </w:rPr>
        <w:t>e</w:t>
      </w:r>
      <w:r w:rsidRPr="00493E70">
        <w:rPr>
          <w:b/>
          <w:i/>
          <w:lang w:val="pt-BR"/>
        </w:rPr>
        <w:t xml:space="preserve">– </w:t>
      </w:r>
      <w:r w:rsidR="009E47F0" w:rsidRPr="00493E70">
        <w:rPr>
          <w:b/>
          <w:i/>
          <w:lang w:val="pt-BR"/>
        </w:rPr>
        <w:t>no caso de uma j</w:t>
      </w:r>
      <w:r w:rsidRPr="00493E70">
        <w:rPr>
          <w:b/>
          <w:i/>
          <w:lang w:val="pt-BR"/>
        </w:rPr>
        <w:t xml:space="preserve">oint venture – </w:t>
      </w:r>
      <w:r w:rsidR="009E47F0" w:rsidRPr="00493E70">
        <w:rPr>
          <w:b/>
          <w:i/>
          <w:lang w:val="pt-BR"/>
        </w:rPr>
        <w:t>de cada membro para esses trabalhos</w:t>
      </w:r>
      <w:r w:rsidRPr="00493E70">
        <w:rPr>
          <w:b/>
          <w:i/>
          <w:lang w:val="pt-BR"/>
        </w:rPr>
        <w:t>.]</w:t>
      </w:r>
    </w:p>
    <w:p w:rsidR="008E29C2" w:rsidRPr="00493E70" w:rsidRDefault="008E29C2" w:rsidP="008E29C2">
      <w:pPr>
        <w:rPr>
          <w:lang w:val="pt-BR"/>
        </w:rPr>
      </w:pPr>
    </w:p>
    <w:p w:rsidR="002B7268" w:rsidRPr="00493E70" w:rsidRDefault="002B7268" w:rsidP="000242F4">
      <w:pPr>
        <w:pStyle w:val="Subtitle"/>
        <w:framePr w:wrap="around"/>
      </w:pPr>
      <w:r w:rsidRPr="00493E70">
        <w:t xml:space="preserve">B - </w:t>
      </w:r>
      <w:r w:rsidR="008634FF" w:rsidRPr="00493E70">
        <w:t>Experiência da Consultora</w:t>
      </w:r>
    </w:p>
    <w:p w:rsidR="008E29C2" w:rsidRPr="00493E70" w:rsidRDefault="008E29C2" w:rsidP="008E29C2">
      <w:pPr>
        <w:rPr>
          <w:lang w:val="pt-BR"/>
        </w:rPr>
      </w:pPr>
    </w:p>
    <w:p w:rsidR="002B7268" w:rsidRPr="00493E70" w:rsidRDefault="002B7268" w:rsidP="008E29C2">
      <w:pPr>
        <w:rPr>
          <w:lang w:val="pt-BR"/>
        </w:rPr>
      </w:pPr>
      <w:r w:rsidRPr="00493E70">
        <w:rPr>
          <w:lang w:val="pt-BR"/>
        </w:rPr>
        <w:t>1. List</w:t>
      </w:r>
      <w:r w:rsidR="00D127AD" w:rsidRPr="00493E70">
        <w:rPr>
          <w:lang w:val="pt-BR"/>
        </w:rPr>
        <w:t>ar apenas trabalhos similares anteriores concluídos com sucesso nos últimos</w:t>
      </w:r>
      <w:r w:rsidR="005B27B1" w:rsidRPr="00493E70">
        <w:rPr>
          <w:lang w:val="pt-BR"/>
        </w:rPr>
        <w:t xml:space="preserve"> </w:t>
      </w:r>
      <w:r w:rsidRPr="00493E70">
        <w:rPr>
          <w:b/>
          <w:i/>
          <w:lang w:val="pt-BR"/>
        </w:rPr>
        <w:t>[</w:t>
      </w:r>
      <w:proofErr w:type="gramStart"/>
      <w:r w:rsidRPr="00493E70">
        <w:rPr>
          <w:b/>
          <w:i/>
          <w:lang w:val="pt-BR"/>
        </w:rPr>
        <w:t>.....</w:t>
      </w:r>
      <w:proofErr w:type="gramEnd"/>
      <w:r w:rsidRPr="00493E70">
        <w:rPr>
          <w:b/>
          <w:i/>
          <w:lang w:val="pt-BR"/>
        </w:rPr>
        <w:t>]</w:t>
      </w:r>
      <w:r w:rsidRPr="00493E70">
        <w:rPr>
          <w:lang w:val="pt-BR"/>
        </w:rPr>
        <w:t xml:space="preserve"> </w:t>
      </w:r>
      <w:r w:rsidR="00D127AD" w:rsidRPr="00493E70">
        <w:rPr>
          <w:lang w:val="pt-BR"/>
        </w:rPr>
        <w:t>anos</w:t>
      </w:r>
      <w:r w:rsidRPr="00493E70">
        <w:rPr>
          <w:lang w:val="pt-BR"/>
        </w:rPr>
        <w:t>.</w:t>
      </w:r>
    </w:p>
    <w:p w:rsidR="008E29C2" w:rsidRPr="00493E70" w:rsidRDefault="008E29C2" w:rsidP="008E29C2">
      <w:pPr>
        <w:rPr>
          <w:lang w:val="pt-BR"/>
        </w:rPr>
      </w:pPr>
    </w:p>
    <w:p w:rsidR="002B7268" w:rsidRPr="00493E70" w:rsidRDefault="002B7268" w:rsidP="008E29C2">
      <w:pPr>
        <w:rPr>
          <w:lang w:val="pt-BR"/>
        </w:rPr>
      </w:pPr>
      <w:r w:rsidRPr="00493E70">
        <w:rPr>
          <w:lang w:val="pt-BR"/>
        </w:rPr>
        <w:t>2. List</w:t>
      </w:r>
      <w:r w:rsidR="00D127AD" w:rsidRPr="00493E70">
        <w:rPr>
          <w:lang w:val="pt-BR"/>
        </w:rPr>
        <w:t>ar apenas aqueles</w:t>
      </w:r>
      <w:r w:rsidRPr="00493E70">
        <w:rPr>
          <w:lang w:val="pt-BR"/>
        </w:rPr>
        <w:t xml:space="preserve"> </w:t>
      </w:r>
      <w:r w:rsidR="00D127AD" w:rsidRPr="00493E70">
        <w:rPr>
          <w:lang w:val="pt-BR"/>
        </w:rPr>
        <w:t xml:space="preserve">trabalhos para os quais a Consultora foi legalmente contratada pelo Cliente como uma </w:t>
      </w:r>
      <w:r w:rsidR="0088121B" w:rsidRPr="00493E70">
        <w:rPr>
          <w:lang w:val="pt-BR"/>
        </w:rPr>
        <w:t xml:space="preserve">única </w:t>
      </w:r>
      <w:r w:rsidR="00D127AD" w:rsidRPr="00493E70">
        <w:rPr>
          <w:lang w:val="pt-BR"/>
        </w:rPr>
        <w:t xml:space="preserve">empresa ou </w:t>
      </w:r>
      <w:r w:rsidR="0088121B" w:rsidRPr="00493E70">
        <w:rPr>
          <w:lang w:val="pt-BR"/>
        </w:rPr>
        <w:t>como</w:t>
      </w:r>
      <w:r w:rsidR="00D127AD" w:rsidRPr="00493E70">
        <w:rPr>
          <w:lang w:val="pt-BR"/>
        </w:rPr>
        <w:t xml:space="preserve"> uma das empresas de uma joint venture</w:t>
      </w:r>
      <w:r w:rsidRPr="00493E70">
        <w:rPr>
          <w:lang w:val="pt-BR"/>
        </w:rPr>
        <w:t xml:space="preserve">. </w:t>
      </w:r>
      <w:r w:rsidR="0088121B" w:rsidRPr="00493E70">
        <w:rPr>
          <w:lang w:val="pt-BR"/>
        </w:rPr>
        <w:t xml:space="preserve"> Os t</w:t>
      </w:r>
      <w:r w:rsidR="00D127AD" w:rsidRPr="00493E70">
        <w:rPr>
          <w:lang w:val="pt-BR"/>
        </w:rPr>
        <w:t xml:space="preserve">rabalhos </w:t>
      </w:r>
      <w:r w:rsidR="0088121B" w:rsidRPr="00493E70">
        <w:rPr>
          <w:lang w:val="pt-BR"/>
        </w:rPr>
        <w:t>realizados</w:t>
      </w:r>
      <w:r w:rsidR="00D127AD" w:rsidRPr="00493E70">
        <w:rPr>
          <w:lang w:val="pt-BR"/>
        </w:rPr>
        <w:t xml:space="preserve"> por Profissionais individuais da Consultora, trabalhando de forma particular ou por meio de outras firmas de consultoria não poderão ser </w:t>
      </w:r>
      <w:r w:rsidR="0088121B" w:rsidRPr="00493E70">
        <w:rPr>
          <w:lang w:val="pt-BR"/>
        </w:rPr>
        <w:t xml:space="preserve">considerados </w:t>
      </w:r>
      <w:r w:rsidR="00D127AD" w:rsidRPr="00493E70">
        <w:rPr>
          <w:lang w:val="pt-BR"/>
        </w:rPr>
        <w:t>como experiência relevante da Consultora</w:t>
      </w:r>
      <w:r w:rsidR="0088121B" w:rsidRPr="00493E70">
        <w:rPr>
          <w:lang w:val="pt-BR"/>
        </w:rPr>
        <w:t>, ou</w:t>
      </w:r>
      <w:r w:rsidR="00D127AD" w:rsidRPr="00493E70">
        <w:rPr>
          <w:lang w:val="pt-BR"/>
        </w:rPr>
        <w:t xml:space="preserve"> </w:t>
      </w:r>
      <w:r w:rsidR="0088121B" w:rsidRPr="00493E70">
        <w:rPr>
          <w:lang w:val="pt-BR"/>
        </w:rPr>
        <w:t>dos membros ou das Subconsultoras</w:t>
      </w:r>
      <w:r w:rsidRPr="00493E70">
        <w:rPr>
          <w:lang w:val="pt-BR"/>
        </w:rPr>
        <w:t xml:space="preserve">, </w:t>
      </w:r>
      <w:r w:rsidR="0088121B" w:rsidRPr="00493E70">
        <w:rPr>
          <w:lang w:val="pt-BR"/>
        </w:rPr>
        <w:t>mas poderão ser atribuídos aos Profissionais em seus CV</w:t>
      </w:r>
      <w:r w:rsidRPr="00493E70">
        <w:rPr>
          <w:lang w:val="pt-BR"/>
        </w:rPr>
        <w:t xml:space="preserve">. </w:t>
      </w:r>
      <w:r w:rsidR="0088121B" w:rsidRPr="00493E70">
        <w:rPr>
          <w:lang w:val="pt-BR"/>
        </w:rPr>
        <w:t xml:space="preserve">A Consultora deverá estar preparada para substanciar a experiência </w:t>
      </w:r>
      <w:r w:rsidR="009E47F0" w:rsidRPr="00493E70">
        <w:rPr>
          <w:lang w:val="pt-BR"/>
        </w:rPr>
        <w:t>reivindicada</w:t>
      </w:r>
      <w:r w:rsidRPr="00493E70">
        <w:rPr>
          <w:lang w:val="pt-BR"/>
        </w:rPr>
        <w:t xml:space="preserve"> </w:t>
      </w:r>
      <w:r w:rsidR="0088121B" w:rsidRPr="00493E70">
        <w:rPr>
          <w:lang w:val="pt-BR"/>
        </w:rPr>
        <w:t>com a apresentação de cópias dos do</w:t>
      </w:r>
      <w:r w:rsidR="00590346" w:rsidRPr="00493E70">
        <w:rPr>
          <w:lang w:val="pt-BR"/>
        </w:rPr>
        <w:t>cumentos essenciais e referê</w:t>
      </w:r>
      <w:r w:rsidR="0088121B" w:rsidRPr="00493E70">
        <w:rPr>
          <w:lang w:val="pt-BR"/>
        </w:rPr>
        <w:t>ncias, caso assim solicitado pelo Cliente</w:t>
      </w:r>
      <w:r w:rsidRPr="00493E70">
        <w:rPr>
          <w:lang w:val="pt-BR"/>
        </w:rPr>
        <w:t>.</w:t>
      </w:r>
    </w:p>
    <w:p w:rsidR="008E29C2" w:rsidRPr="00493E70" w:rsidRDefault="008E29C2" w:rsidP="008E29C2">
      <w:pPr>
        <w:rPr>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0"/>
        <w:gridCol w:w="2709"/>
        <w:gridCol w:w="1872"/>
        <w:gridCol w:w="1869"/>
        <w:gridCol w:w="1876"/>
      </w:tblGrid>
      <w:tr w:rsidR="005B27B1" w:rsidRPr="00692807" w:rsidTr="009E47F0">
        <w:trPr>
          <w:tblHeader/>
        </w:trPr>
        <w:tc>
          <w:tcPr>
            <w:tcW w:w="1250" w:type="dxa"/>
          </w:tcPr>
          <w:p w:rsidR="002B7268" w:rsidRPr="00493E70" w:rsidRDefault="002B7268" w:rsidP="000242F4">
            <w:pPr>
              <w:pStyle w:val="Subtitle"/>
              <w:framePr w:wrap="around"/>
            </w:pPr>
            <w:r w:rsidRPr="00493E70">
              <w:br w:type="page"/>
              <w:t>Dura</w:t>
            </w:r>
            <w:r w:rsidR="0088121B" w:rsidRPr="00493E70">
              <w:t>ção</w:t>
            </w:r>
          </w:p>
          <w:p w:rsidR="002B7268" w:rsidRPr="00493E70" w:rsidRDefault="002B7268" w:rsidP="000242F4">
            <w:pPr>
              <w:pStyle w:val="Subtitle"/>
              <w:framePr w:wrap="around"/>
            </w:pPr>
          </w:p>
        </w:tc>
        <w:tc>
          <w:tcPr>
            <w:tcW w:w="2709" w:type="dxa"/>
          </w:tcPr>
          <w:p w:rsidR="002B7268" w:rsidRPr="00493E70" w:rsidRDefault="0088121B" w:rsidP="000242F4">
            <w:pPr>
              <w:pStyle w:val="Subtitle"/>
              <w:framePr w:wrap="around"/>
            </w:pPr>
            <w:r w:rsidRPr="00493E70">
              <w:t>Nome do Trabalho</w:t>
            </w:r>
            <w:r w:rsidR="002B7268" w:rsidRPr="00493E70">
              <w:t xml:space="preserve">/&amp; </w:t>
            </w:r>
            <w:r w:rsidR="00F805D7" w:rsidRPr="00493E70">
              <w:t>Breve Descrição dos P</w:t>
            </w:r>
            <w:r w:rsidRPr="00493E70">
              <w:t>rincipais</w:t>
            </w:r>
            <w:r w:rsidR="00F805D7" w:rsidRPr="00493E70">
              <w:t xml:space="preserve"> Produtos/Documentos E</w:t>
            </w:r>
            <w:r w:rsidR="004B483E" w:rsidRPr="00493E70">
              <w:t>ntregues</w:t>
            </w:r>
          </w:p>
        </w:tc>
        <w:tc>
          <w:tcPr>
            <w:tcW w:w="1872" w:type="dxa"/>
          </w:tcPr>
          <w:p w:rsidR="002B7268" w:rsidRPr="00493E70" w:rsidRDefault="004B483E" w:rsidP="000242F4">
            <w:pPr>
              <w:pStyle w:val="Subtitle"/>
              <w:framePr w:wrap="around"/>
            </w:pPr>
            <w:r w:rsidRPr="00493E70">
              <w:t>No</w:t>
            </w:r>
            <w:r w:rsidR="002B7268" w:rsidRPr="00493E70">
              <w:t xml:space="preserve">me </w:t>
            </w:r>
            <w:r w:rsidRPr="00493E70">
              <w:t>do</w:t>
            </w:r>
            <w:r w:rsidR="002B7268" w:rsidRPr="00493E70">
              <w:t xml:space="preserve"> Client</w:t>
            </w:r>
            <w:r w:rsidRPr="00493E70">
              <w:t>e</w:t>
            </w:r>
            <w:r w:rsidR="002B7268" w:rsidRPr="00493E70">
              <w:t xml:space="preserve"> &amp; </w:t>
            </w:r>
            <w:r w:rsidRPr="00493E70">
              <w:t>País do Trabalho</w:t>
            </w:r>
          </w:p>
          <w:p w:rsidR="002B7268" w:rsidRPr="00493E70" w:rsidRDefault="002B7268" w:rsidP="000242F4">
            <w:pPr>
              <w:pStyle w:val="Subtitle"/>
              <w:framePr w:wrap="around"/>
            </w:pPr>
          </w:p>
        </w:tc>
        <w:tc>
          <w:tcPr>
            <w:tcW w:w="1869" w:type="dxa"/>
          </w:tcPr>
          <w:p w:rsidR="002B7268" w:rsidRPr="00493E70" w:rsidRDefault="004B483E" w:rsidP="000242F4">
            <w:pPr>
              <w:pStyle w:val="Subtitle"/>
              <w:framePr w:wrap="around"/>
            </w:pPr>
            <w:r w:rsidRPr="00493E70">
              <w:t>Valor Aprox. do Contrato</w:t>
            </w:r>
            <w:r w:rsidR="002B7268" w:rsidRPr="00493E70">
              <w:t xml:space="preserve"> (</w:t>
            </w:r>
            <w:r w:rsidRPr="00493E70">
              <w:t>em</w:t>
            </w:r>
            <w:r w:rsidR="002B7268" w:rsidRPr="00493E70">
              <w:t xml:space="preserve"> US$</w:t>
            </w:r>
            <w:proofErr w:type="gramStart"/>
            <w:r w:rsidR="002B7268" w:rsidRPr="00493E70">
              <w:rPr>
                <w:i/>
              </w:rPr>
              <w:t>)</w:t>
            </w:r>
            <w:proofErr w:type="gramEnd"/>
            <w:r w:rsidR="002B7268" w:rsidRPr="00493E70">
              <w:rPr>
                <w:i/>
              </w:rPr>
              <w:t>/</w:t>
            </w:r>
            <w:r w:rsidR="002B7268" w:rsidRPr="00493E70">
              <w:t xml:space="preserve"> </w:t>
            </w:r>
            <w:r w:rsidRPr="00493E70">
              <w:t>Montante</w:t>
            </w:r>
            <w:r w:rsidR="00F805D7" w:rsidRPr="00493E70">
              <w:t xml:space="preserve"> P</w:t>
            </w:r>
            <w:r w:rsidR="002B7268" w:rsidRPr="00493E70">
              <w:t>a</w:t>
            </w:r>
            <w:r w:rsidRPr="00493E70">
              <w:t>go</w:t>
            </w:r>
            <w:r w:rsidR="002B7268" w:rsidRPr="00493E70">
              <w:t xml:space="preserve"> </w:t>
            </w:r>
            <w:r w:rsidRPr="00493E70">
              <w:t>a sua Firma</w:t>
            </w:r>
          </w:p>
        </w:tc>
        <w:tc>
          <w:tcPr>
            <w:tcW w:w="1876" w:type="dxa"/>
          </w:tcPr>
          <w:p w:rsidR="002B7268" w:rsidRPr="00493E70" w:rsidRDefault="004B483E" w:rsidP="000242F4">
            <w:pPr>
              <w:pStyle w:val="Subtitle"/>
              <w:framePr w:wrap="around"/>
            </w:pPr>
            <w:r w:rsidRPr="00493E70">
              <w:t xml:space="preserve">Papel da Execução dos Trabalhos </w:t>
            </w: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0"/>
        <w:gridCol w:w="2709"/>
        <w:gridCol w:w="1872"/>
        <w:gridCol w:w="1869"/>
        <w:gridCol w:w="1876"/>
      </w:tblGrid>
      <w:tr w:rsidR="005B27B1" w:rsidRPr="00692807" w:rsidTr="009E47F0">
        <w:tc>
          <w:tcPr>
            <w:tcW w:w="1250" w:type="dxa"/>
          </w:tcPr>
          <w:p w:rsidR="002B7268" w:rsidRPr="00E46C42" w:rsidRDefault="002B7268" w:rsidP="005B27B1">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Jan.2009– A</w:t>
            </w:r>
            <w:r w:rsidR="005B27B1" w:rsidRPr="00E46C42">
              <w:rPr>
                <w:rFonts w:cs="Times New Roman"/>
                <w:i/>
                <w:szCs w:val="24"/>
                <w:lang w:val="pt-BR"/>
              </w:rPr>
              <w:t>br</w:t>
            </w:r>
            <w:r w:rsidRPr="00E46C42">
              <w:rPr>
                <w:rFonts w:cs="Times New Roman"/>
                <w:i/>
                <w:szCs w:val="24"/>
                <w:lang w:val="pt-BR"/>
              </w:rPr>
              <w:t>.2010]</w:t>
            </w:r>
          </w:p>
        </w:tc>
        <w:tc>
          <w:tcPr>
            <w:tcW w:w="2709" w:type="dxa"/>
          </w:tcPr>
          <w:p w:rsidR="002B7268" w:rsidRPr="00E46C42" w:rsidRDefault="002B7268" w:rsidP="005B27B1">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w:t>
            </w:r>
            <w:r w:rsidR="005B27B1" w:rsidRPr="00E46C42">
              <w:rPr>
                <w:rFonts w:cs="Times New Roman"/>
                <w:i/>
                <w:szCs w:val="24"/>
                <w:lang w:val="pt-BR"/>
              </w:rPr>
              <w:t xml:space="preserve">Melhoria da Qualidade </w:t>
            </w:r>
            <w:proofErr w:type="gramStart"/>
            <w:r w:rsidR="005B27B1" w:rsidRPr="00E46C42">
              <w:rPr>
                <w:rFonts w:cs="Times New Roman"/>
                <w:i/>
                <w:szCs w:val="24"/>
                <w:lang w:val="pt-BR"/>
              </w:rPr>
              <w:t>de</w:t>
            </w:r>
            <w:r w:rsidR="009B41BA" w:rsidRPr="00E46C42">
              <w:rPr>
                <w:rFonts w:cs="Times New Roman"/>
                <w:i/>
                <w:szCs w:val="24"/>
                <w:lang w:val="pt-BR"/>
              </w:rPr>
              <w:t xml:space="preserve"> </w:t>
            </w:r>
            <w:r w:rsidRPr="00E46C42">
              <w:rPr>
                <w:rFonts w:cs="Times New Roman"/>
                <w:i/>
                <w:szCs w:val="24"/>
                <w:lang w:val="pt-BR"/>
              </w:rPr>
              <w:t>...</w:t>
            </w:r>
            <w:proofErr w:type="gramEnd"/>
            <w:r w:rsidRPr="00E46C42">
              <w:rPr>
                <w:rFonts w:cs="Times New Roman"/>
                <w:i/>
                <w:szCs w:val="24"/>
                <w:lang w:val="pt-BR"/>
              </w:rPr>
              <w:t xml:space="preserve">............”: </w:t>
            </w:r>
            <w:r w:rsidR="00242555" w:rsidRPr="00E46C42">
              <w:rPr>
                <w:rFonts w:cs="Times New Roman"/>
                <w:i/>
                <w:szCs w:val="24"/>
                <w:lang w:val="pt-BR"/>
              </w:rPr>
              <w:t>E</w:t>
            </w:r>
            <w:r w:rsidR="005B27B1" w:rsidRPr="00E46C42">
              <w:rPr>
                <w:rFonts w:cs="Times New Roman"/>
                <w:i/>
                <w:szCs w:val="24"/>
                <w:lang w:val="pt-BR"/>
              </w:rPr>
              <w:t>laboração do</w:t>
            </w:r>
            <w:r w:rsidRPr="00E46C42">
              <w:rPr>
                <w:rFonts w:cs="Times New Roman"/>
                <w:i/>
                <w:szCs w:val="24"/>
                <w:lang w:val="pt-BR"/>
              </w:rPr>
              <w:t xml:space="preserve"> </w:t>
            </w:r>
            <w:r w:rsidR="005B27B1" w:rsidRPr="00E46C42">
              <w:rPr>
                <w:rFonts w:cs="Times New Roman"/>
                <w:i/>
                <w:szCs w:val="24"/>
                <w:lang w:val="pt-BR"/>
              </w:rPr>
              <w:t xml:space="preserve">Plano Diretor para a Racionalização de </w:t>
            </w:r>
            <w:r w:rsidRPr="00E46C42">
              <w:rPr>
                <w:rFonts w:cs="Times New Roman"/>
                <w:i/>
                <w:szCs w:val="24"/>
                <w:lang w:val="pt-BR"/>
              </w:rPr>
              <w:t xml:space="preserve"> ........; ]</w:t>
            </w:r>
          </w:p>
        </w:tc>
        <w:tc>
          <w:tcPr>
            <w:tcW w:w="1872" w:type="dxa"/>
          </w:tcPr>
          <w:p w:rsidR="002B7268" w:rsidRPr="00E46C42" w:rsidRDefault="002B7268" w:rsidP="005B27B1">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Minist</w:t>
            </w:r>
            <w:r w:rsidR="005B27B1" w:rsidRPr="00E46C42">
              <w:rPr>
                <w:rFonts w:cs="Times New Roman"/>
                <w:i/>
                <w:szCs w:val="24"/>
                <w:lang w:val="pt-BR"/>
              </w:rPr>
              <w:t xml:space="preserve">ério </w:t>
            </w:r>
            <w:proofErr w:type="gramStart"/>
            <w:r w:rsidR="005B27B1" w:rsidRPr="00E46C42">
              <w:rPr>
                <w:rFonts w:cs="Times New Roman"/>
                <w:i/>
                <w:szCs w:val="24"/>
                <w:lang w:val="pt-BR"/>
              </w:rPr>
              <w:t>de</w:t>
            </w:r>
            <w:r w:rsidRPr="00E46C42">
              <w:rPr>
                <w:rFonts w:cs="Times New Roman"/>
                <w:i/>
                <w:szCs w:val="24"/>
                <w:lang w:val="pt-BR"/>
              </w:rPr>
              <w:t xml:space="preserve"> ...</w:t>
            </w:r>
            <w:proofErr w:type="gramEnd"/>
            <w:r w:rsidRPr="00E46C42">
              <w:rPr>
                <w:rFonts w:cs="Times New Roman"/>
                <w:i/>
                <w:szCs w:val="24"/>
                <w:lang w:val="pt-BR"/>
              </w:rPr>
              <w:t xml:space="preserve">..., </w:t>
            </w:r>
            <w:r w:rsidR="005B27B1" w:rsidRPr="00E46C42">
              <w:rPr>
                <w:rFonts w:cs="Times New Roman"/>
                <w:i/>
                <w:szCs w:val="24"/>
                <w:lang w:val="pt-BR"/>
              </w:rPr>
              <w:t>país</w:t>
            </w:r>
            <w:r w:rsidRPr="00E46C42">
              <w:rPr>
                <w:rFonts w:cs="Times New Roman"/>
                <w:i/>
                <w:szCs w:val="24"/>
                <w:lang w:val="pt-BR"/>
              </w:rPr>
              <w:t>]</w:t>
            </w:r>
          </w:p>
        </w:tc>
        <w:tc>
          <w:tcPr>
            <w:tcW w:w="1869" w:type="dxa"/>
          </w:tcPr>
          <w:p w:rsidR="002B7268" w:rsidRPr="00E46C42" w:rsidRDefault="002B7268" w:rsidP="00B52E7A">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xml:space="preserve">., US$1 </w:t>
            </w:r>
            <w:r w:rsidR="005B27B1" w:rsidRPr="00E46C42">
              <w:rPr>
                <w:rFonts w:cs="Times New Roman"/>
                <w:i/>
                <w:szCs w:val="24"/>
                <w:lang w:val="pt-BR"/>
              </w:rPr>
              <w:t xml:space="preserve">milhões </w:t>
            </w:r>
            <w:r w:rsidRPr="00E46C42">
              <w:rPr>
                <w:rFonts w:cs="Times New Roman"/>
                <w:i/>
                <w:szCs w:val="24"/>
                <w:lang w:val="pt-BR"/>
              </w:rPr>
              <w:t>/US$0</w:t>
            </w:r>
            <w:r w:rsidR="00242555" w:rsidRPr="00E46C42">
              <w:rPr>
                <w:rFonts w:cs="Times New Roman"/>
                <w:i/>
                <w:szCs w:val="24"/>
                <w:lang w:val="pt-BR"/>
              </w:rPr>
              <w:t>,</w:t>
            </w:r>
            <w:r w:rsidRPr="00E46C42">
              <w:rPr>
                <w:rFonts w:cs="Times New Roman"/>
                <w:i/>
                <w:szCs w:val="24"/>
                <w:lang w:val="pt-BR"/>
              </w:rPr>
              <w:t>5 mil</w:t>
            </w:r>
            <w:r w:rsidR="005B27B1" w:rsidRPr="00E46C42">
              <w:rPr>
                <w:rFonts w:cs="Times New Roman"/>
                <w:i/>
                <w:szCs w:val="24"/>
                <w:lang w:val="pt-BR"/>
              </w:rPr>
              <w:t>hões</w:t>
            </w:r>
            <w:r w:rsidRPr="00E46C42">
              <w:rPr>
                <w:rFonts w:cs="Times New Roman"/>
                <w:i/>
                <w:szCs w:val="24"/>
                <w:lang w:val="pt-BR"/>
              </w:rPr>
              <w:t>]</w:t>
            </w:r>
          </w:p>
          <w:p w:rsidR="002B7268" w:rsidRPr="00E46C42" w:rsidRDefault="002B7268" w:rsidP="00B52E7A">
            <w:pPr>
              <w:spacing w:before="120" w:after="120"/>
              <w:rPr>
                <w:rFonts w:cs="Times New Roman"/>
                <w:i/>
                <w:szCs w:val="24"/>
                <w:lang w:val="pt-BR"/>
              </w:rPr>
            </w:pPr>
          </w:p>
        </w:tc>
        <w:tc>
          <w:tcPr>
            <w:tcW w:w="1876" w:type="dxa"/>
          </w:tcPr>
          <w:p w:rsidR="002B7268" w:rsidRPr="00E46C42" w:rsidRDefault="002B7268" w:rsidP="005B27B1">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xml:space="preserve">., </w:t>
            </w:r>
            <w:r w:rsidR="005B27B1" w:rsidRPr="00E46C42">
              <w:rPr>
                <w:rFonts w:cs="Times New Roman"/>
                <w:i/>
                <w:szCs w:val="24"/>
                <w:lang w:val="pt-BR"/>
              </w:rPr>
              <w:t>Empresa Líder em</w:t>
            </w:r>
            <w:r w:rsidR="009E47F0" w:rsidRPr="00E46C42">
              <w:rPr>
                <w:rFonts w:cs="Times New Roman"/>
                <w:i/>
                <w:szCs w:val="24"/>
                <w:lang w:val="pt-BR"/>
              </w:rPr>
              <w:t xml:space="preserve"> u</w:t>
            </w:r>
            <w:r w:rsidR="005B27B1" w:rsidRPr="00E46C42">
              <w:rPr>
                <w:rFonts w:cs="Times New Roman"/>
                <w:i/>
                <w:szCs w:val="24"/>
                <w:lang w:val="pt-BR"/>
              </w:rPr>
              <w:t>ma JV</w:t>
            </w:r>
            <w:r w:rsidRPr="00E46C42">
              <w:rPr>
                <w:rFonts w:cs="Times New Roman"/>
                <w:i/>
                <w:szCs w:val="24"/>
                <w:lang w:val="pt-BR"/>
              </w:rPr>
              <w:t xml:space="preserve"> A&amp;B&amp;C</w:t>
            </w:r>
            <w:proofErr w:type="gramStart"/>
            <w:r w:rsidRPr="00E46C42">
              <w:rPr>
                <w:rFonts w:cs="Times New Roman"/>
                <w:i/>
                <w:szCs w:val="24"/>
                <w:lang w:val="pt-BR"/>
              </w:rPr>
              <w:t>]</w:t>
            </w:r>
            <w:proofErr w:type="gramEnd"/>
          </w:p>
        </w:tc>
      </w:tr>
      <w:tr w:rsidR="005B27B1" w:rsidRPr="00493E70" w:rsidTr="009E47F0">
        <w:tc>
          <w:tcPr>
            <w:tcW w:w="1250" w:type="dxa"/>
          </w:tcPr>
          <w:p w:rsidR="002B7268" w:rsidRPr="00E46C42" w:rsidRDefault="002B7268" w:rsidP="005B27B1">
            <w:pPr>
              <w:spacing w:before="120" w:after="120"/>
              <w:rPr>
                <w:rFonts w:cs="Times New Roman"/>
                <w:i/>
                <w:szCs w:val="24"/>
                <w:lang w:val="pt-BR"/>
              </w:rPr>
            </w:pPr>
            <w:r w:rsidRPr="00E46C42">
              <w:rPr>
                <w:rFonts w:cs="Times New Roman"/>
                <w:i/>
                <w:szCs w:val="24"/>
                <w:lang w:val="pt-BR"/>
              </w:rPr>
              <w:lastRenderedPageBreak/>
              <w:t>[</w:t>
            </w:r>
            <w:r w:rsidR="005B27B1" w:rsidRPr="00E46C42">
              <w:rPr>
                <w:rFonts w:cs="Times New Roman"/>
                <w:i/>
                <w:szCs w:val="24"/>
                <w:lang w:val="pt-BR"/>
              </w:rPr>
              <w:t>ex., Jan-Mai</w:t>
            </w:r>
            <w:r w:rsidR="00242555" w:rsidRPr="00E46C42">
              <w:rPr>
                <w:rFonts w:cs="Times New Roman"/>
                <w:i/>
                <w:szCs w:val="24"/>
                <w:lang w:val="pt-BR"/>
              </w:rPr>
              <w:t>.</w:t>
            </w:r>
            <w:r w:rsidR="005B27B1" w:rsidRPr="00E46C42">
              <w:rPr>
                <w:rFonts w:cs="Times New Roman"/>
                <w:i/>
                <w:szCs w:val="24"/>
                <w:lang w:val="pt-BR"/>
              </w:rPr>
              <w:t xml:space="preserve"> </w:t>
            </w:r>
            <w:r w:rsidRPr="00E46C42">
              <w:rPr>
                <w:rFonts w:cs="Times New Roman"/>
                <w:i/>
                <w:szCs w:val="24"/>
                <w:lang w:val="pt-BR"/>
              </w:rPr>
              <w:t>2008]</w:t>
            </w:r>
          </w:p>
        </w:tc>
        <w:tc>
          <w:tcPr>
            <w:tcW w:w="2709" w:type="dxa"/>
          </w:tcPr>
          <w:p w:rsidR="002B7268" w:rsidRPr="00E46C42" w:rsidRDefault="002B7268" w:rsidP="009E47F0">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w:t>
            </w:r>
            <w:r w:rsidR="009E47F0" w:rsidRPr="00E46C42">
              <w:rPr>
                <w:rFonts w:cs="Times New Roman"/>
                <w:i/>
                <w:szCs w:val="24"/>
                <w:lang w:val="pt-BR"/>
              </w:rPr>
              <w:t xml:space="preserve">Apoio ao Governo </w:t>
            </w:r>
            <w:proofErr w:type="gramStart"/>
            <w:r w:rsidR="009E47F0" w:rsidRPr="00E46C42">
              <w:rPr>
                <w:rFonts w:cs="Times New Roman"/>
                <w:i/>
                <w:szCs w:val="24"/>
                <w:lang w:val="pt-BR"/>
              </w:rPr>
              <w:t>regional</w:t>
            </w:r>
            <w:r w:rsidR="009B41BA" w:rsidRPr="00E46C42">
              <w:rPr>
                <w:rFonts w:cs="Times New Roman"/>
                <w:i/>
                <w:szCs w:val="24"/>
                <w:lang w:val="pt-BR"/>
              </w:rPr>
              <w:t xml:space="preserve"> </w:t>
            </w:r>
            <w:r w:rsidRPr="00E46C42">
              <w:rPr>
                <w:rFonts w:cs="Times New Roman"/>
                <w:i/>
                <w:szCs w:val="24"/>
                <w:lang w:val="pt-BR"/>
              </w:rPr>
              <w:t>...</w:t>
            </w:r>
            <w:proofErr w:type="gramEnd"/>
            <w:r w:rsidRPr="00E46C42">
              <w:rPr>
                <w:rFonts w:cs="Times New Roman"/>
                <w:i/>
                <w:szCs w:val="24"/>
                <w:lang w:val="pt-BR"/>
              </w:rPr>
              <w:t xml:space="preserve">..” : </w:t>
            </w:r>
            <w:r w:rsidR="009E47F0" w:rsidRPr="00E46C42">
              <w:rPr>
                <w:rFonts w:cs="Times New Roman"/>
                <w:i/>
                <w:szCs w:val="24"/>
                <w:lang w:val="pt-BR"/>
              </w:rPr>
              <w:t>elaboração de Regulamentação</w:t>
            </w:r>
            <w:r w:rsidRPr="00E46C42">
              <w:rPr>
                <w:rFonts w:cs="Times New Roman"/>
                <w:i/>
                <w:szCs w:val="24"/>
                <w:lang w:val="pt-BR"/>
              </w:rPr>
              <w:t xml:space="preserve"> </w:t>
            </w:r>
            <w:r w:rsidR="009E47F0" w:rsidRPr="00E46C42">
              <w:rPr>
                <w:rFonts w:cs="Times New Roman"/>
                <w:i/>
                <w:szCs w:val="24"/>
                <w:lang w:val="pt-BR"/>
              </w:rPr>
              <w:t xml:space="preserve"> de Nível Secundário sobre</w:t>
            </w:r>
            <w:r w:rsidRPr="00E46C42">
              <w:rPr>
                <w:rFonts w:cs="Times New Roman"/>
                <w:i/>
                <w:szCs w:val="24"/>
                <w:lang w:val="pt-BR"/>
              </w:rPr>
              <w:t>.............]</w:t>
            </w:r>
          </w:p>
        </w:tc>
        <w:tc>
          <w:tcPr>
            <w:tcW w:w="1872" w:type="dxa"/>
          </w:tcPr>
          <w:p w:rsidR="002B7268" w:rsidRPr="00E46C42" w:rsidRDefault="002B7268" w:rsidP="009E47F0">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xml:space="preserve">., </w:t>
            </w:r>
            <w:r w:rsidR="005B27B1" w:rsidRPr="00E46C42">
              <w:rPr>
                <w:rFonts w:cs="Times New Roman"/>
                <w:i/>
                <w:szCs w:val="24"/>
                <w:lang w:val="pt-BR"/>
              </w:rPr>
              <w:t xml:space="preserve">Município </w:t>
            </w:r>
            <w:proofErr w:type="gramStart"/>
            <w:r w:rsidR="005B27B1" w:rsidRPr="00E46C42">
              <w:rPr>
                <w:rFonts w:cs="Times New Roman"/>
                <w:i/>
                <w:szCs w:val="24"/>
                <w:lang w:val="pt-BR"/>
              </w:rPr>
              <w:t>de</w:t>
            </w:r>
            <w:r w:rsidR="009B41BA" w:rsidRPr="00E46C42">
              <w:rPr>
                <w:rFonts w:cs="Times New Roman"/>
                <w:i/>
                <w:szCs w:val="24"/>
                <w:lang w:val="pt-BR"/>
              </w:rPr>
              <w:t xml:space="preserve"> </w:t>
            </w:r>
            <w:r w:rsidRPr="00E46C42">
              <w:rPr>
                <w:rFonts w:cs="Times New Roman"/>
                <w:i/>
                <w:szCs w:val="24"/>
                <w:lang w:val="pt-BR"/>
              </w:rPr>
              <w:t>...</w:t>
            </w:r>
            <w:proofErr w:type="gramEnd"/>
            <w:r w:rsidRPr="00E46C42">
              <w:rPr>
                <w:rFonts w:cs="Times New Roman"/>
                <w:i/>
                <w:szCs w:val="24"/>
                <w:lang w:val="pt-BR"/>
              </w:rPr>
              <w:t xml:space="preserve">......, </w:t>
            </w:r>
            <w:r w:rsidR="009E47F0" w:rsidRPr="00E46C42">
              <w:rPr>
                <w:rFonts w:cs="Times New Roman"/>
                <w:i/>
                <w:szCs w:val="24"/>
                <w:lang w:val="pt-BR"/>
              </w:rPr>
              <w:t>país</w:t>
            </w:r>
            <w:r w:rsidRPr="00E46C42">
              <w:rPr>
                <w:rFonts w:cs="Times New Roman"/>
                <w:i/>
                <w:szCs w:val="24"/>
                <w:lang w:val="pt-BR"/>
              </w:rPr>
              <w:t>]</w:t>
            </w:r>
          </w:p>
        </w:tc>
        <w:tc>
          <w:tcPr>
            <w:tcW w:w="1869" w:type="dxa"/>
          </w:tcPr>
          <w:p w:rsidR="002B7268" w:rsidRPr="00E46C42" w:rsidRDefault="002B7268" w:rsidP="009E47F0">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00242555" w:rsidRPr="00E46C42">
              <w:rPr>
                <w:rFonts w:cs="Times New Roman"/>
                <w:i/>
                <w:szCs w:val="24"/>
                <w:lang w:val="pt-BR"/>
              </w:rPr>
              <w:t>., US$0,</w:t>
            </w:r>
            <w:r w:rsidRPr="00E46C42">
              <w:rPr>
                <w:rFonts w:cs="Times New Roman"/>
                <w:i/>
                <w:szCs w:val="24"/>
                <w:lang w:val="pt-BR"/>
              </w:rPr>
              <w:t xml:space="preserve">2 </w:t>
            </w:r>
            <w:r w:rsidR="009E47F0" w:rsidRPr="00E46C42">
              <w:rPr>
                <w:rFonts w:cs="Times New Roman"/>
                <w:i/>
                <w:szCs w:val="24"/>
                <w:lang w:val="pt-BR"/>
              </w:rPr>
              <w:t xml:space="preserve">milhões </w:t>
            </w:r>
            <w:r w:rsidR="00242555" w:rsidRPr="00E46C42">
              <w:rPr>
                <w:rFonts w:cs="Times New Roman"/>
                <w:i/>
                <w:szCs w:val="24"/>
                <w:lang w:val="pt-BR"/>
              </w:rPr>
              <w:t>/US$0,</w:t>
            </w:r>
            <w:r w:rsidRPr="00E46C42">
              <w:rPr>
                <w:rFonts w:cs="Times New Roman"/>
                <w:i/>
                <w:szCs w:val="24"/>
                <w:lang w:val="pt-BR"/>
              </w:rPr>
              <w:t xml:space="preserve">2 </w:t>
            </w:r>
            <w:r w:rsidR="009E47F0" w:rsidRPr="00E46C42">
              <w:rPr>
                <w:rFonts w:cs="Times New Roman"/>
                <w:i/>
                <w:szCs w:val="24"/>
                <w:lang w:val="pt-BR"/>
              </w:rPr>
              <w:t>milhões</w:t>
            </w:r>
            <w:r w:rsidRPr="00E46C42">
              <w:rPr>
                <w:rFonts w:cs="Times New Roman"/>
                <w:i/>
                <w:szCs w:val="24"/>
                <w:lang w:val="pt-BR"/>
              </w:rPr>
              <w:t>]</w:t>
            </w:r>
          </w:p>
        </w:tc>
        <w:tc>
          <w:tcPr>
            <w:tcW w:w="1876" w:type="dxa"/>
          </w:tcPr>
          <w:p w:rsidR="002B7268" w:rsidRPr="00E46C42" w:rsidRDefault="002B7268" w:rsidP="009E47F0">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xml:space="preserve">., </w:t>
            </w:r>
            <w:r w:rsidR="009E47F0" w:rsidRPr="00E46C42">
              <w:rPr>
                <w:rFonts w:cs="Times New Roman"/>
                <w:i/>
                <w:szCs w:val="24"/>
                <w:lang w:val="pt-BR"/>
              </w:rPr>
              <w:t>Consultora única</w:t>
            </w:r>
            <w:r w:rsidRPr="00E46C42">
              <w:rPr>
                <w:rFonts w:cs="Times New Roman"/>
                <w:i/>
                <w:szCs w:val="24"/>
                <w:lang w:val="pt-BR"/>
              </w:rPr>
              <w:t>]</w:t>
            </w:r>
          </w:p>
        </w:tc>
      </w:tr>
    </w:tbl>
    <w:p w:rsidR="009E47F0" w:rsidRPr="00493E70" w:rsidRDefault="009E47F0">
      <w:pPr>
        <w:rPr>
          <w:rFonts w:eastAsia="Times New Roman" w:cs="Times New Roman"/>
          <w:b/>
          <w:szCs w:val="24"/>
          <w:lang w:val="pt-BR"/>
        </w:rPr>
      </w:pPr>
      <w:bookmarkStart w:id="170" w:name="_Toc325721721"/>
    </w:p>
    <w:p w:rsidR="009E47F0" w:rsidRPr="00493E70" w:rsidRDefault="009E47F0">
      <w:pPr>
        <w:rPr>
          <w:rFonts w:eastAsia="Times New Roman" w:cs="Times New Roman"/>
          <w:b/>
          <w:szCs w:val="24"/>
          <w:lang w:val="pt-BR"/>
        </w:rPr>
      </w:pPr>
    </w:p>
    <w:p w:rsidR="009E47F0" w:rsidRPr="00493E70" w:rsidRDefault="009E47F0">
      <w:pPr>
        <w:rPr>
          <w:rFonts w:eastAsia="Times New Roman" w:cs="Times New Roman"/>
          <w:b/>
          <w:szCs w:val="24"/>
          <w:lang w:val="pt-BR"/>
        </w:rPr>
      </w:pPr>
    </w:p>
    <w:p w:rsidR="00947B11" w:rsidRPr="00493E70" w:rsidRDefault="00947B11">
      <w:pPr>
        <w:rPr>
          <w:rFonts w:eastAsia="Times New Roman" w:cs="Times New Roman"/>
          <w:b/>
          <w:szCs w:val="24"/>
          <w:lang w:val="pt-BR"/>
        </w:rPr>
      </w:pPr>
      <w:r w:rsidRPr="00493E70">
        <w:rPr>
          <w:rFonts w:eastAsia="Times New Roman" w:cs="Times New Roman"/>
          <w:b/>
          <w:szCs w:val="24"/>
          <w:lang w:val="pt-BR"/>
        </w:rPr>
        <w:br w:type="page"/>
      </w:r>
    </w:p>
    <w:p w:rsidR="00527D42" w:rsidRPr="00493E70" w:rsidRDefault="00527D42" w:rsidP="00527D42">
      <w:pPr>
        <w:rPr>
          <w:lang w:val="pt-BR"/>
        </w:rPr>
      </w:pPr>
      <w:bookmarkStart w:id="171" w:name="_Toc360454678"/>
    </w:p>
    <w:p w:rsidR="002B7268" w:rsidRPr="00493E70" w:rsidRDefault="003F00BA" w:rsidP="00527D42">
      <w:pPr>
        <w:pStyle w:val="Heading3"/>
      </w:pPr>
      <w:bookmarkStart w:id="172" w:name="_Toc362934587"/>
      <w:bookmarkStart w:id="173" w:name="_Toc407619202"/>
      <w:r w:rsidRPr="00493E70">
        <w:t>FORMULÁRIO TEC</w:t>
      </w:r>
      <w:r w:rsidR="002B7268" w:rsidRPr="00493E70">
        <w:t>-3</w:t>
      </w:r>
      <w:r w:rsidR="0027014F" w:rsidRPr="00493E70">
        <w:t xml:space="preserve"> -</w:t>
      </w:r>
      <w:r w:rsidR="002B7268" w:rsidRPr="00493E70">
        <w:t xml:space="preserve"> </w:t>
      </w:r>
      <w:bookmarkEnd w:id="170"/>
      <w:bookmarkEnd w:id="171"/>
      <w:bookmarkEnd w:id="172"/>
      <w:r w:rsidRPr="00493E70">
        <w:t>COMENTÁRIOS OU SUGESTÕES SOBRE OS TERMOS DE REFER</w:t>
      </w:r>
      <w:r w:rsidR="00F10D4D" w:rsidRPr="00493E70">
        <w:t>ÊNCIA, O PESSOAL DE CONTRAPARTIDA</w:t>
      </w:r>
      <w:r w:rsidRPr="00493E70">
        <w:t xml:space="preserve"> E</w:t>
      </w:r>
      <w:r w:rsidR="00830DFF" w:rsidRPr="00493E70">
        <w:t xml:space="preserve"> AS</w:t>
      </w:r>
      <w:r w:rsidRPr="00493E70">
        <w:t xml:space="preserve"> INSTALAÇÕES A SEREM FORNECIDAS PELO </w:t>
      </w:r>
      <w:proofErr w:type="gramStart"/>
      <w:r w:rsidRPr="00493E70">
        <w:t>CLIENTE</w:t>
      </w:r>
      <w:bookmarkEnd w:id="173"/>
      <w:proofErr w:type="gramEnd"/>
    </w:p>
    <w:p w:rsidR="00BE1A83" w:rsidRPr="00493E70" w:rsidRDefault="00BE1A83" w:rsidP="00BE1A83">
      <w:pPr>
        <w:rPr>
          <w:lang w:val="pt-BR"/>
        </w:rPr>
      </w:pPr>
    </w:p>
    <w:p w:rsidR="00527D42" w:rsidRPr="00493E70" w:rsidRDefault="00527D42" w:rsidP="00527D42">
      <w:pPr>
        <w:rPr>
          <w:lang w:val="pt-BR"/>
        </w:rPr>
      </w:pPr>
    </w:p>
    <w:p w:rsidR="002B7268" w:rsidRPr="00ED7594" w:rsidRDefault="00ED7594" w:rsidP="00527D42">
      <w:pPr>
        <w:rPr>
          <w:i/>
          <w:lang w:val="pt-BR"/>
        </w:rPr>
      </w:pPr>
      <w:r w:rsidRPr="00ED7594">
        <w:rPr>
          <w:i/>
          <w:lang w:val="pt-BR"/>
        </w:rPr>
        <w:t>[</w:t>
      </w:r>
      <w:r w:rsidR="009E1506" w:rsidRPr="00ED7594">
        <w:rPr>
          <w:i/>
          <w:lang w:val="pt-BR"/>
        </w:rPr>
        <w:t>Formulário TEC</w:t>
      </w:r>
      <w:r w:rsidR="002B7268" w:rsidRPr="00ED7594">
        <w:rPr>
          <w:i/>
          <w:lang w:val="pt-BR"/>
        </w:rPr>
        <w:t xml:space="preserve">-3: </w:t>
      </w:r>
      <w:r w:rsidR="009E1506" w:rsidRPr="00ED7594">
        <w:rPr>
          <w:i/>
          <w:lang w:val="pt-BR"/>
        </w:rPr>
        <w:t>comentários e sugest</w:t>
      </w:r>
      <w:r w:rsidR="00D127AD" w:rsidRPr="00ED7594">
        <w:rPr>
          <w:i/>
          <w:lang w:val="pt-BR"/>
        </w:rPr>
        <w:t>ões rel</w:t>
      </w:r>
      <w:r w:rsidR="009E1506" w:rsidRPr="00ED7594">
        <w:rPr>
          <w:i/>
          <w:lang w:val="pt-BR"/>
        </w:rPr>
        <w:t>acionados aos Termos de Referência que possam melhorar a qualidade/efetividade</w:t>
      </w:r>
      <w:r w:rsidR="002B7268" w:rsidRPr="00ED7594">
        <w:rPr>
          <w:i/>
          <w:lang w:val="pt-BR"/>
        </w:rPr>
        <w:t xml:space="preserve"> </w:t>
      </w:r>
      <w:r w:rsidR="009E1506" w:rsidRPr="00ED7594">
        <w:rPr>
          <w:i/>
          <w:lang w:val="pt-BR"/>
        </w:rPr>
        <w:t>dos trabalhos, e nas necessidades sobre o pessoal de contrapartida e as instalações</w:t>
      </w:r>
      <w:r w:rsidR="002B7268" w:rsidRPr="00ED7594">
        <w:rPr>
          <w:i/>
          <w:lang w:val="pt-BR"/>
        </w:rPr>
        <w:t xml:space="preserve">, </w:t>
      </w:r>
      <w:r w:rsidR="009E1506" w:rsidRPr="00ED7594">
        <w:rPr>
          <w:i/>
          <w:lang w:val="pt-BR"/>
        </w:rPr>
        <w:t>que serão fornecidos pelo Cliente</w:t>
      </w:r>
      <w:r w:rsidR="002B7268" w:rsidRPr="00ED7594">
        <w:rPr>
          <w:i/>
          <w:lang w:val="pt-BR"/>
        </w:rPr>
        <w:t>, inclu</w:t>
      </w:r>
      <w:r w:rsidR="009E1506" w:rsidRPr="00ED7594">
        <w:rPr>
          <w:i/>
          <w:lang w:val="pt-BR"/>
        </w:rPr>
        <w:t>indo</w:t>
      </w:r>
      <w:r w:rsidR="002B7268" w:rsidRPr="00ED7594">
        <w:rPr>
          <w:i/>
          <w:lang w:val="pt-BR"/>
        </w:rPr>
        <w:t xml:space="preserve">: </w:t>
      </w:r>
      <w:r w:rsidR="009E1506" w:rsidRPr="00ED7594">
        <w:rPr>
          <w:i/>
          <w:lang w:val="pt-BR"/>
        </w:rPr>
        <w:t>suporte administrativo, espaço de escritório, transporte local, equipamento, dados etc.</w:t>
      </w:r>
      <w:proofErr w:type="gramStart"/>
      <w:r w:rsidRPr="00ED7594">
        <w:rPr>
          <w:i/>
          <w:lang w:val="pt-BR"/>
        </w:rPr>
        <w:t>]</w:t>
      </w:r>
      <w:proofErr w:type="gramEnd"/>
    </w:p>
    <w:p w:rsidR="00527D42" w:rsidRPr="00493E70" w:rsidRDefault="00527D42" w:rsidP="00527D42">
      <w:pPr>
        <w:rPr>
          <w:lang w:val="pt-BR"/>
        </w:rPr>
      </w:pPr>
    </w:p>
    <w:p w:rsidR="00D303C7" w:rsidRPr="00493E70" w:rsidRDefault="00D303C7" w:rsidP="00527D42">
      <w:pPr>
        <w:rPr>
          <w:lang w:val="pt-BR"/>
        </w:rPr>
      </w:pPr>
    </w:p>
    <w:p w:rsidR="00D74A29" w:rsidRPr="00493E70" w:rsidRDefault="00D74A29" w:rsidP="00527D42">
      <w:pPr>
        <w:rPr>
          <w:lang w:val="pt-BR"/>
        </w:rPr>
      </w:pPr>
    </w:p>
    <w:p w:rsidR="00D74A29" w:rsidRPr="00493E70" w:rsidRDefault="00D74A29" w:rsidP="00527D42">
      <w:pPr>
        <w:rPr>
          <w:lang w:val="pt-BR"/>
        </w:rPr>
      </w:pPr>
    </w:p>
    <w:p w:rsidR="00D74A29" w:rsidRPr="00493E70" w:rsidRDefault="00D74A29" w:rsidP="00527D42">
      <w:pPr>
        <w:rPr>
          <w:lang w:val="pt-BR"/>
        </w:rPr>
      </w:pPr>
    </w:p>
    <w:p w:rsidR="002B7268" w:rsidRPr="00493E70" w:rsidRDefault="00842587" w:rsidP="000242F4">
      <w:pPr>
        <w:pStyle w:val="Subtitle"/>
        <w:framePr w:wrap="around"/>
      </w:pPr>
      <w:r w:rsidRPr="00493E70">
        <w:t xml:space="preserve">A </w:t>
      </w:r>
      <w:r w:rsidR="00D303C7" w:rsidRPr="00493E70">
        <w:t>–</w:t>
      </w:r>
      <w:r w:rsidRPr="00493E70">
        <w:t xml:space="preserve"> </w:t>
      </w:r>
      <w:r w:rsidR="00D303C7" w:rsidRPr="00493E70">
        <w:t>Sobre os Termos de Referência</w:t>
      </w:r>
    </w:p>
    <w:p w:rsidR="00527D42" w:rsidRPr="00493E70" w:rsidRDefault="00527D42" w:rsidP="00527D42">
      <w:pPr>
        <w:rPr>
          <w:lang w:val="pt-BR"/>
        </w:rPr>
      </w:pPr>
    </w:p>
    <w:p w:rsidR="002B7268" w:rsidRPr="00493E70" w:rsidRDefault="002B7268" w:rsidP="00527D42">
      <w:pPr>
        <w:rPr>
          <w:b/>
          <w:i/>
          <w:lang w:val="pt-BR"/>
        </w:rPr>
      </w:pPr>
      <w:r w:rsidRPr="00493E70">
        <w:rPr>
          <w:b/>
          <w:i/>
          <w:lang w:val="pt-BR"/>
        </w:rPr>
        <w:t>[</w:t>
      </w:r>
      <w:r w:rsidR="00D127AD" w:rsidRPr="00493E70">
        <w:rPr>
          <w:b/>
          <w:i/>
          <w:lang w:val="pt-BR"/>
        </w:rPr>
        <w:t>Melhoramentos nos Termos de Referência, caso existam</w:t>
      </w:r>
      <w:proofErr w:type="gramStart"/>
      <w:r w:rsidRPr="00493E70">
        <w:rPr>
          <w:b/>
          <w:i/>
          <w:lang w:val="pt-BR"/>
        </w:rPr>
        <w:t>]</w:t>
      </w:r>
      <w:proofErr w:type="gramEnd"/>
    </w:p>
    <w:p w:rsidR="00527D42" w:rsidRPr="00493E70" w:rsidRDefault="00527D42" w:rsidP="00527D42">
      <w:pPr>
        <w:rPr>
          <w:lang w:val="pt-BR"/>
        </w:rPr>
      </w:pPr>
    </w:p>
    <w:p w:rsidR="00D74A29" w:rsidRPr="00493E70" w:rsidRDefault="00D74A29" w:rsidP="00527D42">
      <w:pPr>
        <w:rPr>
          <w:lang w:val="pt-BR"/>
        </w:rPr>
      </w:pPr>
    </w:p>
    <w:p w:rsidR="00D74A29" w:rsidRPr="00493E70" w:rsidRDefault="00D74A29" w:rsidP="00527D42">
      <w:pPr>
        <w:rPr>
          <w:lang w:val="pt-BR"/>
        </w:rPr>
      </w:pPr>
    </w:p>
    <w:p w:rsidR="00D74A29" w:rsidRPr="00493E70" w:rsidRDefault="00D74A29" w:rsidP="00527D42">
      <w:pPr>
        <w:rPr>
          <w:lang w:val="pt-BR"/>
        </w:rPr>
      </w:pPr>
    </w:p>
    <w:p w:rsidR="00D74A29" w:rsidRPr="00493E70" w:rsidRDefault="00D74A29" w:rsidP="00527D42">
      <w:pPr>
        <w:rPr>
          <w:lang w:val="pt-BR"/>
        </w:rPr>
      </w:pPr>
    </w:p>
    <w:p w:rsidR="002B7268" w:rsidRPr="00493E70" w:rsidRDefault="002B7268" w:rsidP="000242F4">
      <w:pPr>
        <w:pStyle w:val="Subtitle"/>
        <w:framePr w:wrap="around"/>
      </w:pPr>
      <w:r w:rsidRPr="00493E70">
        <w:t xml:space="preserve">B - </w:t>
      </w:r>
      <w:r w:rsidR="00D303C7" w:rsidRPr="00493E70">
        <w:t>Sobre</w:t>
      </w:r>
      <w:r w:rsidRPr="00493E70">
        <w:t xml:space="preserve"> </w:t>
      </w:r>
      <w:r w:rsidR="00F10D4D" w:rsidRPr="00493E70">
        <w:t xml:space="preserve">o </w:t>
      </w:r>
      <w:r w:rsidR="00D303C7" w:rsidRPr="00493E70">
        <w:t xml:space="preserve">Pessoal de Contrapartida e </w:t>
      </w:r>
      <w:r w:rsidR="00F10D4D" w:rsidRPr="00493E70">
        <w:t xml:space="preserve">as </w:t>
      </w:r>
      <w:r w:rsidR="00D303C7" w:rsidRPr="00493E70">
        <w:t>Instalações</w:t>
      </w:r>
    </w:p>
    <w:p w:rsidR="00527D42" w:rsidRPr="00493E70" w:rsidRDefault="00527D42" w:rsidP="00527D42">
      <w:pPr>
        <w:rPr>
          <w:lang w:val="pt-BR"/>
        </w:rPr>
      </w:pPr>
    </w:p>
    <w:p w:rsidR="002B7268" w:rsidRDefault="002B7268" w:rsidP="00527D42">
      <w:pPr>
        <w:rPr>
          <w:b/>
          <w:i/>
          <w:lang w:val="pt-BR"/>
        </w:rPr>
      </w:pPr>
      <w:r w:rsidRPr="00493E70">
        <w:rPr>
          <w:b/>
          <w:i/>
          <w:lang w:val="pt-BR"/>
        </w:rPr>
        <w:t>[Inclu</w:t>
      </w:r>
      <w:r w:rsidR="00D127AD" w:rsidRPr="00493E70">
        <w:rPr>
          <w:b/>
          <w:i/>
          <w:lang w:val="pt-BR"/>
        </w:rPr>
        <w:t xml:space="preserve">ir comentários sobre o pessoal de contrapartida </w:t>
      </w:r>
      <w:r w:rsidR="00242555" w:rsidRPr="00493E70">
        <w:rPr>
          <w:b/>
          <w:i/>
          <w:lang w:val="pt-BR"/>
        </w:rPr>
        <w:t>e</w:t>
      </w:r>
      <w:r w:rsidR="00D127AD" w:rsidRPr="00493E70">
        <w:rPr>
          <w:b/>
          <w:i/>
          <w:lang w:val="pt-BR"/>
        </w:rPr>
        <w:t xml:space="preserve"> as instalações a serem fornecidos pelo Cliente</w:t>
      </w:r>
      <w:r w:rsidRPr="00493E70">
        <w:rPr>
          <w:b/>
          <w:i/>
          <w:lang w:val="pt-BR"/>
        </w:rPr>
        <w:t xml:space="preserve">. </w:t>
      </w:r>
      <w:r w:rsidR="00D127AD" w:rsidRPr="00493E70">
        <w:rPr>
          <w:b/>
          <w:i/>
          <w:lang w:val="pt-BR"/>
        </w:rPr>
        <w:t>Por exemplo</w:t>
      </w:r>
      <w:r w:rsidRPr="00493E70">
        <w:rPr>
          <w:b/>
          <w:i/>
          <w:lang w:val="pt-BR"/>
        </w:rPr>
        <w:t>,</w:t>
      </w:r>
      <w:r w:rsidR="00D127AD" w:rsidRPr="00493E70">
        <w:rPr>
          <w:lang w:val="pt-BR"/>
        </w:rPr>
        <w:t xml:space="preserve"> </w:t>
      </w:r>
      <w:r w:rsidR="00D127AD" w:rsidRPr="00493E70">
        <w:rPr>
          <w:b/>
          <w:i/>
          <w:lang w:val="pt-BR"/>
        </w:rPr>
        <w:t>suporte administrativo, espaço de escritório, transporte local, equipamento, dados, relatórios antecedentes etc.</w:t>
      </w:r>
      <w:r w:rsidR="00242555" w:rsidRPr="00493E70">
        <w:rPr>
          <w:b/>
          <w:i/>
          <w:lang w:val="pt-BR"/>
        </w:rPr>
        <w:t>,</w:t>
      </w:r>
      <w:r w:rsidR="00D127AD" w:rsidRPr="00493E70">
        <w:rPr>
          <w:b/>
          <w:i/>
          <w:lang w:val="pt-BR"/>
        </w:rPr>
        <w:t xml:space="preserve"> caso existam</w:t>
      </w:r>
      <w:r w:rsidR="0075075C" w:rsidRPr="00493E70">
        <w:rPr>
          <w:b/>
          <w:i/>
          <w:lang w:val="pt-BR"/>
        </w:rPr>
        <w:t>.</w:t>
      </w:r>
      <w:proofErr w:type="gramStart"/>
      <w:r w:rsidRPr="00493E70">
        <w:rPr>
          <w:b/>
          <w:i/>
          <w:lang w:val="pt-BR"/>
        </w:rPr>
        <w:t>]</w:t>
      </w:r>
      <w:proofErr w:type="gramEnd"/>
      <w:r w:rsidRPr="00493E70">
        <w:rPr>
          <w:b/>
          <w:i/>
          <w:lang w:val="pt-BR"/>
        </w:rPr>
        <w:t xml:space="preserve"> </w:t>
      </w:r>
    </w:p>
    <w:p w:rsidR="000B5A12" w:rsidRPr="00A85521" w:rsidRDefault="000B5A12" w:rsidP="000B5A12">
      <w:pPr>
        <w:rPr>
          <w:lang w:val="pt-BR"/>
        </w:rPr>
      </w:pPr>
    </w:p>
    <w:p w:rsidR="000B5A12" w:rsidRPr="00A85521" w:rsidRDefault="000B5A12" w:rsidP="000B5A12">
      <w:pPr>
        <w:rPr>
          <w:lang w:val="pt-BR"/>
        </w:rPr>
      </w:pPr>
    </w:p>
    <w:p w:rsidR="000B5A12" w:rsidRDefault="000B5A12" w:rsidP="00527D42">
      <w:pPr>
        <w:rPr>
          <w:lang w:val="pt-BR"/>
        </w:rPr>
        <w:sectPr w:rsidR="000B5A12">
          <w:headerReference w:type="default" r:id="rId34"/>
          <w:pgSz w:w="12240" w:h="15840"/>
          <w:pgMar w:top="1440" w:right="1440" w:bottom="1440" w:left="1440" w:header="720" w:footer="720" w:gutter="0"/>
          <w:cols w:space="720"/>
          <w:docGrid w:linePitch="360"/>
        </w:sectPr>
      </w:pPr>
    </w:p>
    <w:p w:rsidR="0015325B" w:rsidRPr="00493E70" w:rsidRDefault="0015325B" w:rsidP="00527D42">
      <w:pPr>
        <w:rPr>
          <w:lang w:val="pt-BR"/>
        </w:rPr>
      </w:pPr>
    </w:p>
    <w:p w:rsidR="00BE1A83" w:rsidRPr="000B5A12" w:rsidRDefault="00BE1A83" w:rsidP="000B5A12">
      <w:pPr>
        <w:pStyle w:val="Heading3"/>
      </w:pPr>
      <w:bookmarkStart w:id="174" w:name="_Toc325721722"/>
      <w:bookmarkStart w:id="175" w:name="_Toc360454679"/>
      <w:bookmarkStart w:id="176" w:name="_Toc362934588"/>
      <w:bookmarkStart w:id="177" w:name="_Toc407619203"/>
      <w:r w:rsidRPr="000B5A12">
        <w:t xml:space="preserve">FORMULÁRIO TEC-4 - </w:t>
      </w:r>
      <w:bookmarkEnd w:id="174"/>
      <w:bookmarkEnd w:id="175"/>
      <w:bookmarkEnd w:id="176"/>
      <w:r w:rsidR="004D723E" w:rsidRPr="005C287F">
        <w:t>CONFORMIDADE COM AS ESPECIFICA</w:t>
      </w:r>
      <w:r w:rsidR="004D723E" w:rsidRPr="005C287F">
        <w:rPr>
          <w:rFonts w:hint="eastAsia"/>
        </w:rPr>
        <w:t>ÇÕ</w:t>
      </w:r>
      <w:r w:rsidR="004D723E" w:rsidRPr="005C287F">
        <w:t>ES T</w:t>
      </w:r>
      <w:r w:rsidR="004D723E" w:rsidRPr="005C287F">
        <w:rPr>
          <w:rFonts w:hint="eastAsia"/>
        </w:rPr>
        <w:t>É</w:t>
      </w:r>
      <w:r w:rsidR="004D723E" w:rsidRPr="005C287F">
        <w:t>CNICAS</w:t>
      </w:r>
      <w:bookmarkEnd w:id="177"/>
    </w:p>
    <w:p w:rsidR="00DD0F86" w:rsidRPr="00493E70" w:rsidRDefault="00DD0F86" w:rsidP="00DD0F86">
      <w:pPr>
        <w:rPr>
          <w:lang w:val="pt-BR"/>
        </w:rPr>
      </w:pPr>
    </w:p>
    <w:p w:rsidR="00484ABB" w:rsidRPr="00484ABB" w:rsidRDefault="00484ABB" w:rsidP="00484ABB">
      <w:pPr>
        <w:rPr>
          <w:szCs w:val="24"/>
          <w:lang w:val="pt-BR"/>
        </w:rPr>
      </w:pPr>
      <w:r w:rsidRPr="00484ABB">
        <w:rPr>
          <w:szCs w:val="24"/>
          <w:lang w:val="pt-BR"/>
        </w:rPr>
        <w:t>[</w:t>
      </w:r>
      <w:r w:rsidRPr="00484ABB">
        <w:rPr>
          <w:i/>
          <w:szCs w:val="24"/>
          <w:lang w:val="pt-BR"/>
        </w:rPr>
        <w:t>O Concorrente deverá informar sobre o atendimento e fazer os comentários pertinentes</w:t>
      </w:r>
      <w:r w:rsidRPr="00484ABB">
        <w:rPr>
          <w:szCs w:val="24"/>
          <w:lang w:val="pt-BR"/>
        </w:rPr>
        <w:t>.</w:t>
      </w:r>
      <w:proofErr w:type="gramStart"/>
      <w:r w:rsidRPr="00484ABB">
        <w:rPr>
          <w:szCs w:val="24"/>
          <w:lang w:val="pt-BR"/>
        </w:rPr>
        <w:t xml:space="preserve">  </w:t>
      </w:r>
      <w:proofErr w:type="gramEnd"/>
      <w:r w:rsidRPr="00484ABB">
        <w:rPr>
          <w:i/>
          <w:szCs w:val="24"/>
          <w:lang w:val="pt-BR"/>
        </w:rPr>
        <w:t>Utilizar outras folhas caso necessário.</w:t>
      </w:r>
      <w:r w:rsidRPr="00484ABB">
        <w:rPr>
          <w:szCs w:val="24"/>
          <w:lang w:val="pt-BR"/>
        </w:rPr>
        <w:t>]</w:t>
      </w:r>
    </w:p>
    <w:p w:rsidR="00484ABB" w:rsidRPr="00484ABB" w:rsidRDefault="00484ABB" w:rsidP="00484ABB">
      <w:pPr>
        <w:rPr>
          <w:szCs w:val="24"/>
          <w:lang w:val="pt-BR"/>
        </w:rPr>
      </w:pPr>
    </w:p>
    <w:p w:rsidR="00484ABB" w:rsidRDefault="00484ABB" w:rsidP="00190DFF">
      <w:pPr>
        <w:pStyle w:val="Subttulo2"/>
      </w:pPr>
      <w:r>
        <w:t>C1 - CONFORMIDADE COM OS REQUISITOS OBRIGATÓRIOS</w:t>
      </w:r>
    </w:p>
    <w:p w:rsidR="00484ABB" w:rsidRPr="00484ABB" w:rsidRDefault="00484ABB" w:rsidP="00484ABB">
      <w:pPr>
        <w:rPr>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70"/>
        <w:gridCol w:w="3182"/>
        <w:gridCol w:w="965"/>
        <w:gridCol w:w="1092"/>
        <w:gridCol w:w="3805"/>
      </w:tblGrid>
      <w:tr w:rsidR="00484ABB" w:rsidRPr="00386179" w:rsidTr="00E001C5">
        <w:trPr>
          <w:tblHeader/>
        </w:trPr>
        <w:tc>
          <w:tcPr>
            <w:tcW w:w="828" w:type="dxa"/>
            <w:vMerge w:val="restart"/>
          </w:tcPr>
          <w:p w:rsidR="00484ABB" w:rsidRPr="00386179" w:rsidRDefault="00484ABB" w:rsidP="000242F4">
            <w:pPr>
              <w:pStyle w:val="Subtitle"/>
              <w:framePr w:wrap="around"/>
            </w:pPr>
            <w:r w:rsidRPr="00386179">
              <w:t>N</w:t>
            </w:r>
            <w:r w:rsidRPr="00386179">
              <w:rPr>
                <w:vertAlign w:val="superscript"/>
              </w:rPr>
              <w:t>o</w:t>
            </w:r>
          </w:p>
        </w:tc>
        <w:tc>
          <w:tcPr>
            <w:tcW w:w="2270" w:type="dxa"/>
            <w:vMerge w:val="restart"/>
          </w:tcPr>
          <w:p w:rsidR="00484ABB" w:rsidRPr="00386179" w:rsidRDefault="00484ABB" w:rsidP="000242F4">
            <w:pPr>
              <w:pStyle w:val="Subtitle"/>
              <w:framePr w:wrap="around"/>
            </w:pPr>
            <w:r w:rsidRPr="00386179">
              <w:t>ASSUNTO</w:t>
            </w:r>
          </w:p>
        </w:tc>
        <w:tc>
          <w:tcPr>
            <w:tcW w:w="3182" w:type="dxa"/>
            <w:vMerge w:val="restart"/>
          </w:tcPr>
          <w:p w:rsidR="00484ABB" w:rsidRPr="00386179" w:rsidRDefault="00484ABB" w:rsidP="000242F4">
            <w:pPr>
              <w:pStyle w:val="Subtitle"/>
              <w:framePr w:wrap="around"/>
            </w:pPr>
            <w:r w:rsidRPr="00386179">
              <w:t>REQUISITO OBRIGATÓRIO</w:t>
            </w:r>
          </w:p>
        </w:tc>
        <w:tc>
          <w:tcPr>
            <w:tcW w:w="2057" w:type="dxa"/>
            <w:gridSpan w:val="2"/>
          </w:tcPr>
          <w:p w:rsidR="00484ABB" w:rsidRPr="00386179" w:rsidRDefault="00484ABB" w:rsidP="000242F4">
            <w:pPr>
              <w:pStyle w:val="Subtitle"/>
              <w:framePr w:wrap="around"/>
            </w:pPr>
            <w:r w:rsidRPr="00386179">
              <w:t>ATENDIMENTO</w:t>
            </w:r>
          </w:p>
        </w:tc>
        <w:tc>
          <w:tcPr>
            <w:tcW w:w="3805" w:type="dxa"/>
            <w:vMerge w:val="restart"/>
          </w:tcPr>
          <w:p w:rsidR="00484ABB" w:rsidRPr="00386179" w:rsidRDefault="00484ABB" w:rsidP="000242F4">
            <w:pPr>
              <w:pStyle w:val="Subtitle"/>
              <w:framePr w:wrap="around"/>
            </w:pPr>
            <w:r w:rsidRPr="00386179">
              <w:t>COMENTÁRIOS</w:t>
            </w:r>
          </w:p>
        </w:tc>
      </w:tr>
      <w:tr w:rsidR="00484ABB" w:rsidRPr="00386179" w:rsidTr="00E001C5">
        <w:trPr>
          <w:tblHeader/>
        </w:trPr>
        <w:tc>
          <w:tcPr>
            <w:tcW w:w="828" w:type="dxa"/>
            <w:vMerge/>
          </w:tcPr>
          <w:p w:rsidR="00484ABB" w:rsidRPr="00386179" w:rsidRDefault="00484ABB" w:rsidP="000242F4">
            <w:pPr>
              <w:pStyle w:val="Subtitle"/>
              <w:framePr w:wrap="around"/>
            </w:pPr>
          </w:p>
        </w:tc>
        <w:tc>
          <w:tcPr>
            <w:tcW w:w="2270" w:type="dxa"/>
            <w:vMerge/>
          </w:tcPr>
          <w:p w:rsidR="00484ABB" w:rsidRPr="00386179" w:rsidRDefault="00484ABB" w:rsidP="000242F4">
            <w:pPr>
              <w:pStyle w:val="Subtitle"/>
              <w:framePr w:wrap="around"/>
            </w:pPr>
          </w:p>
        </w:tc>
        <w:tc>
          <w:tcPr>
            <w:tcW w:w="3182" w:type="dxa"/>
            <w:vMerge/>
          </w:tcPr>
          <w:p w:rsidR="00484ABB" w:rsidRPr="00386179" w:rsidRDefault="00484ABB" w:rsidP="000242F4">
            <w:pPr>
              <w:pStyle w:val="Subtitle"/>
              <w:framePr w:wrap="around"/>
            </w:pPr>
          </w:p>
        </w:tc>
        <w:tc>
          <w:tcPr>
            <w:tcW w:w="965" w:type="dxa"/>
          </w:tcPr>
          <w:p w:rsidR="00484ABB" w:rsidRPr="00386179" w:rsidRDefault="00484ABB" w:rsidP="000242F4">
            <w:pPr>
              <w:pStyle w:val="Subtitle"/>
              <w:framePr w:wrap="around"/>
            </w:pPr>
            <w:r w:rsidRPr="00386179">
              <w:t>SIM</w:t>
            </w:r>
          </w:p>
        </w:tc>
        <w:tc>
          <w:tcPr>
            <w:tcW w:w="1092" w:type="dxa"/>
          </w:tcPr>
          <w:p w:rsidR="00484ABB" w:rsidRPr="00386179" w:rsidRDefault="00484ABB" w:rsidP="000242F4">
            <w:pPr>
              <w:pStyle w:val="Subtitle"/>
              <w:framePr w:wrap="around"/>
            </w:pPr>
            <w:r w:rsidRPr="00386179">
              <w:t>NÃO</w:t>
            </w:r>
          </w:p>
        </w:tc>
        <w:tc>
          <w:tcPr>
            <w:tcW w:w="3805" w:type="dxa"/>
            <w:vMerge/>
          </w:tcPr>
          <w:p w:rsidR="00484ABB" w:rsidRPr="00386179" w:rsidRDefault="00484ABB" w:rsidP="000242F4">
            <w:pPr>
              <w:pStyle w:val="Subtitle"/>
              <w:framePr w:wrap="around"/>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70"/>
        <w:gridCol w:w="3182"/>
        <w:gridCol w:w="965"/>
        <w:gridCol w:w="1092"/>
        <w:gridCol w:w="3805"/>
      </w:tblGrid>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1</w:t>
            </w:r>
          </w:p>
        </w:tc>
        <w:tc>
          <w:tcPr>
            <w:tcW w:w="2270" w:type="dxa"/>
          </w:tcPr>
          <w:p w:rsidR="00484ABB" w:rsidRPr="00386179" w:rsidRDefault="00484ABB" w:rsidP="00E001C5">
            <w:pPr>
              <w:tabs>
                <w:tab w:val="left" w:pos="-720"/>
              </w:tabs>
              <w:suppressAutoHyphens/>
              <w:rPr>
                <w:b/>
                <w:szCs w:val="24"/>
              </w:rPr>
            </w:pPr>
            <w:r w:rsidRPr="00386179">
              <w:rPr>
                <w:b/>
                <w:szCs w:val="24"/>
              </w:rPr>
              <w:t>PORTFÓLIO</w:t>
            </w:r>
          </w:p>
        </w:tc>
        <w:tc>
          <w:tcPr>
            <w:tcW w:w="3182" w:type="dxa"/>
          </w:tcPr>
          <w:p w:rsidR="00484ABB" w:rsidRPr="00484ABB" w:rsidRDefault="00484ABB" w:rsidP="00E001C5">
            <w:pPr>
              <w:rPr>
                <w:lang w:val="pt-BR"/>
              </w:rPr>
            </w:pPr>
            <w:r w:rsidRPr="00484ABB">
              <w:rPr>
                <w:lang w:val="pt-BR"/>
              </w:rPr>
              <w:t>(a) Registrar os dados gerais do Programa categorias de investimento, componentes, subcomponentes, fontes, mutuários, etc.</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szCs w:val="24"/>
                <w:lang w:val="pt-BR"/>
              </w:rPr>
            </w:pPr>
          </w:p>
        </w:tc>
        <w:tc>
          <w:tcPr>
            <w:tcW w:w="2270" w:type="dxa"/>
          </w:tcPr>
          <w:p w:rsidR="00484ABB" w:rsidRPr="00484ABB" w:rsidRDefault="00484ABB" w:rsidP="00E001C5">
            <w:pPr>
              <w:tabs>
                <w:tab w:val="left" w:pos="-720"/>
              </w:tabs>
              <w:suppressAutoHyphens/>
              <w:rPr>
                <w:szCs w:val="24"/>
                <w:lang w:val="pt-BR"/>
              </w:rPr>
            </w:pPr>
          </w:p>
        </w:tc>
        <w:tc>
          <w:tcPr>
            <w:tcW w:w="3182" w:type="dxa"/>
          </w:tcPr>
          <w:p w:rsidR="00484ABB" w:rsidRPr="00484ABB" w:rsidRDefault="00484ABB" w:rsidP="00E001C5">
            <w:pPr>
              <w:rPr>
                <w:lang w:val="pt-BR"/>
              </w:rPr>
            </w:pPr>
            <w:r w:rsidRPr="00484ABB">
              <w:rPr>
                <w:lang w:val="pt-BR"/>
              </w:rPr>
              <w:t>(b) Registrar a matriz de investimentos contemplada pelo Programa, organizada por categoria de investimento, componente, subcomponente, fonte de financiamento e valor estimado.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(g) Registrar as Matrizes de Financiamento dos contratos de empréstimo, guardando consonância com a Matriz de Financiamento do Programa.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(h) Registrar o plano de execução do Programa.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(i) Permitir a consulta e geração de relatórios sobre a situação de cada contrato de empréstimo.</w:t>
            </w:r>
          </w:p>
          <w:p w:rsidR="00484ABB" w:rsidRPr="00484ABB" w:rsidRDefault="00484ABB" w:rsidP="00E001C5">
            <w:pPr>
              <w:rPr>
                <w:lang w:val="pt-BR"/>
              </w:rPr>
            </w:pP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lastRenderedPageBreak/>
              <w:t>2</w:t>
            </w:r>
          </w:p>
        </w:tc>
        <w:tc>
          <w:tcPr>
            <w:tcW w:w="2270" w:type="dxa"/>
          </w:tcPr>
          <w:p w:rsidR="00484ABB" w:rsidRPr="00386179" w:rsidRDefault="00484ABB" w:rsidP="00E001C5">
            <w:pPr>
              <w:tabs>
                <w:tab w:val="left" w:pos="-720"/>
              </w:tabs>
              <w:suppressAutoHyphens/>
              <w:rPr>
                <w:b/>
                <w:szCs w:val="24"/>
              </w:rPr>
            </w:pPr>
            <w:r w:rsidRPr="00386179">
              <w:rPr>
                <w:b/>
                <w:szCs w:val="24"/>
              </w:rPr>
              <w:t>PROJETOS</w:t>
            </w:r>
          </w:p>
        </w:tc>
        <w:tc>
          <w:tcPr>
            <w:tcW w:w="3182" w:type="dxa"/>
          </w:tcPr>
          <w:p w:rsidR="00484ABB" w:rsidRPr="00484ABB" w:rsidRDefault="00484ABB" w:rsidP="00E001C5">
            <w:pPr>
              <w:rPr>
                <w:lang w:val="pt-BR"/>
              </w:rPr>
            </w:pPr>
            <w:r w:rsidRPr="00484ABB">
              <w:rPr>
                <w:lang w:val="pt-BR"/>
              </w:rPr>
              <w:t>(a) Cadastrar os dados básicos do Projeto, caracterizando de forma geral o empreendimento, o relacionado com a matriz de financiamento e o plano de execução do programa.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(b) Confeccionar a orçamento de investimento para projetos e obras, possibilitando a realização de planejamento adequado ao orçamento do empreendimento.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(j) Anexar documentos relacionados ao Projeto, a exemplo dos Pareceres de Análise Técnica, atas de aprovação, de planilhas de custos, imagens, arquivos digitalizados, desenhos, listas etc.</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(k) Monitorar e fazer o registro de análise de todos os tipos de projetos financiados, disponibilizando roteiros de análise específicos para cada subcomponente, de acordo com as orientações da equipe técnica.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(l) Associar o Projeto com indicadores previstos no Marco Lógico do Programa.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tabs>
                <w:tab w:val="left" w:pos="-720"/>
              </w:tabs>
              <w:suppressAutoHyphens/>
              <w:rPr>
                <w:lang w:val="pt-BR"/>
              </w:rPr>
            </w:pPr>
            <w:r w:rsidRPr="00484ABB">
              <w:rPr>
                <w:lang w:val="pt-BR"/>
              </w:rPr>
              <w:t>(q) Cadastrar os dados básicos do Projeto, caracterizando de forma geral o empreendimento, o relacionado com a matriz de financiamento e o plano de execução do programa.</w:t>
            </w:r>
          </w:p>
          <w:p w:rsidR="00484ABB" w:rsidRPr="00484ABB" w:rsidRDefault="00484ABB" w:rsidP="00E001C5">
            <w:pPr>
              <w:tabs>
                <w:tab w:val="left" w:pos="-720"/>
              </w:tabs>
              <w:suppressAutoHyphens/>
              <w:rPr>
                <w:b/>
                <w:szCs w:val="24"/>
                <w:lang w:val="pt-BR"/>
              </w:rPr>
            </w:pP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386179" w:rsidTr="00E001C5">
        <w:tc>
          <w:tcPr>
            <w:tcW w:w="828" w:type="dxa"/>
          </w:tcPr>
          <w:p w:rsidR="00484ABB" w:rsidRPr="00386179" w:rsidRDefault="00484ABB" w:rsidP="00E001C5">
            <w:pPr>
              <w:tabs>
                <w:tab w:val="left" w:pos="-720"/>
              </w:tabs>
              <w:suppressAutoHyphens/>
              <w:rPr>
                <w:b/>
                <w:szCs w:val="24"/>
              </w:rPr>
            </w:pPr>
            <w:r w:rsidRPr="00386179">
              <w:rPr>
                <w:b/>
                <w:szCs w:val="24"/>
              </w:rPr>
              <w:t>3</w:t>
            </w:r>
          </w:p>
        </w:tc>
        <w:tc>
          <w:tcPr>
            <w:tcW w:w="2270" w:type="dxa"/>
          </w:tcPr>
          <w:p w:rsidR="00484ABB" w:rsidRPr="00386179" w:rsidRDefault="00484ABB" w:rsidP="00E001C5">
            <w:pPr>
              <w:tabs>
                <w:tab w:val="left" w:pos="-720"/>
              </w:tabs>
              <w:suppressAutoHyphens/>
              <w:rPr>
                <w:b/>
                <w:szCs w:val="24"/>
              </w:rPr>
            </w:pPr>
            <w:r w:rsidRPr="00386179">
              <w:rPr>
                <w:b/>
                <w:szCs w:val="24"/>
              </w:rPr>
              <w:t>PLANEJAMENTO</w:t>
            </w:r>
          </w:p>
        </w:tc>
        <w:tc>
          <w:tcPr>
            <w:tcW w:w="3182" w:type="dxa"/>
          </w:tcPr>
          <w:p w:rsidR="00484ABB" w:rsidRPr="00386179" w:rsidRDefault="00484ABB" w:rsidP="00E001C5">
            <w:pPr>
              <w:tabs>
                <w:tab w:val="left" w:pos="-720"/>
              </w:tabs>
              <w:suppressAutoHyphens/>
              <w:rPr>
                <w:b/>
                <w:szCs w:val="24"/>
              </w:rPr>
            </w:pPr>
            <w:r w:rsidRPr="00484ABB">
              <w:rPr>
                <w:lang w:val="pt-BR"/>
              </w:rPr>
              <w:t xml:space="preserve">(a) Registrar o planejamento de todas as fase/etapas do ciclo de vida dos projetos. </w:t>
            </w:r>
            <w:r w:rsidRPr="00DA778E">
              <w:t>(Especificação, Aquisição, Execução e Conclusão).</w:t>
            </w:r>
          </w:p>
        </w:tc>
        <w:tc>
          <w:tcPr>
            <w:tcW w:w="965" w:type="dxa"/>
          </w:tcPr>
          <w:p w:rsidR="00484ABB" w:rsidRPr="00386179" w:rsidRDefault="00484ABB" w:rsidP="00E001C5">
            <w:pPr>
              <w:tabs>
                <w:tab w:val="left" w:pos="-720"/>
              </w:tabs>
              <w:suppressAutoHyphens/>
              <w:rPr>
                <w:b/>
                <w:szCs w:val="24"/>
              </w:rPr>
            </w:pPr>
          </w:p>
        </w:tc>
        <w:tc>
          <w:tcPr>
            <w:tcW w:w="1092" w:type="dxa"/>
          </w:tcPr>
          <w:p w:rsidR="00484ABB" w:rsidRPr="00386179" w:rsidRDefault="00484ABB" w:rsidP="00E001C5">
            <w:pPr>
              <w:tabs>
                <w:tab w:val="left" w:pos="-720"/>
              </w:tabs>
              <w:suppressAutoHyphens/>
              <w:rPr>
                <w:b/>
                <w:szCs w:val="24"/>
              </w:rPr>
            </w:pPr>
          </w:p>
        </w:tc>
        <w:tc>
          <w:tcPr>
            <w:tcW w:w="3805" w:type="dxa"/>
          </w:tcPr>
          <w:p w:rsidR="00484ABB" w:rsidRPr="00386179" w:rsidRDefault="00484ABB" w:rsidP="00E001C5">
            <w:pPr>
              <w:tabs>
                <w:tab w:val="left" w:pos="-720"/>
              </w:tabs>
              <w:suppressAutoHyphens/>
              <w:rPr>
                <w:b/>
                <w:szCs w:val="24"/>
              </w:rPr>
            </w:pPr>
          </w:p>
        </w:tc>
      </w:tr>
      <w:tr w:rsidR="00484ABB" w:rsidRPr="00692807" w:rsidTr="00E001C5">
        <w:tc>
          <w:tcPr>
            <w:tcW w:w="828" w:type="dxa"/>
          </w:tcPr>
          <w:p w:rsidR="00484ABB" w:rsidRPr="00386179" w:rsidRDefault="00484ABB" w:rsidP="00E001C5">
            <w:pPr>
              <w:tabs>
                <w:tab w:val="left" w:pos="-720"/>
              </w:tabs>
              <w:suppressAutoHyphens/>
              <w:rPr>
                <w:b/>
                <w:szCs w:val="24"/>
              </w:rPr>
            </w:pPr>
          </w:p>
        </w:tc>
        <w:tc>
          <w:tcPr>
            <w:tcW w:w="2270" w:type="dxa"/>
          </w:tcPr>
          <w:p w:rsidR="00484ABB" w:rsidRPr="00386179" w:rsidRDefault="00484ABB" w:rsidP="00E001C5">
            <w:pPr>
              <w:tabs>
                <w:tab w:val="left" w:pos="-720"/>
              </w:tabs>
              <w:suppressAutoHyphens/>
              <w:rPr>
                <w:b/>
                <w:szCs w:val="24"/>
              </w:rPr>
            </w:pPr>
          </w:p>
        </w:tc>
        <w:tc>
          <w:tcPr>
            <w:tcW w:w="3182" w:type="dxa"/>
          </w:tcPr>
          <w:p w:rsidR="00484ABB" w:rsidRPr="00484ABB" w:rsidRDefault="00484ABB" w:rsidP="00E001C5">
            <w:pPr>
              <w:tabs>
                <w:tab w:val="left" w:pos="-720"/>
              </w:tabs>
              <w:suppressAutoHyphens/>
              <w:rPr>
                <w:b/>
                <w:szCs w:val="24"/>
                <w:lang w:val="pt-BR"/>
              </w:rPr>
            </w:pPr>
            <w:r w:rsidRPr="00484ABB">
              <w:rPr>
                <w:lang w:val="pt-BR"/>
              </w:rPr>
              <w:t>(e) Fazer a integração automática com o módulo de projetos.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tabs>
                <w:tab w:val="left" w:pos="-720"/>
              </w:tabs>
              <w:suppressAutoHyphens/>
              <w:rPr>
                <w:b/>
                <w:szCs w:val="24"/>
                <w:lang w:val="pt-BR"/>
              </w:rPr>
            </w:pPr>
            <w:r w:rsidRPr="00484ABB">
              <w:rPr>
                <w:lang w:val="pt-BR"/>
              </w:rPr>
              <w:t>(g) Registrar a programação financeira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tabs>
                <w:tab w:val="left" w:pos="-720"/>
              </w:tabs>
              <w:suppressAutoHyphens/>
              <w:rPr>
                <w:b/>
                <w:szCs w:val="24"/>
                <w:lang w:val="pt-BR"/>
              </w:rPr>
            </w:pPr>
            <w:r w:rsidRPr="00484ABB">
              <w:rPr>
                <w:lang w:val="pt-BR"/>
              </w:rPr>
              <w:t>(k) Definir e monitorar as etapas por modalidade dos processos de aquisições (Obras, Bens, Serviços e Serviços de Consultoria).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(p) Obter níveis de visualização diferenciados para o BID e para os demais participantes do Programa.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(q) Atualizar automaticamente o plano de aquisições em função do estado atual de todas as aquisições em andamento (integração com o módulo de aquisições).</w:t>
            </w:r>
          </w:p>
          <w:p w:rsidR="00484ABB" w:rsidRPr="00484ABB" w:rsidRDefault="00484ABB" w:rsidP="00E001C5">
            <w:pPr>
              <w:rPr>
                <w:lang w:val="pt-BR"/>
              </w:rPr>
            </w:pP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lastRenderedPageBreak/>
              <w:t>4</w:t>
            </w:r>
          </w:p>
        </w:tc>
        <w:tc>
          <w:tcPr>
            <w:tcW w:w="2270" w:type="dxa"/>
          </w:tcPr>
          <w:p w:rsidR="00484ABB" w:rsidRPr="00386179" w:rsidRDefault="00484ABB" w:rsidP="00E001C5">
            <w:pPr>
              <w:tabs>
                <w:tab w:val="left" w:pos="-720"/>
              </w:tabs>
              <w:suppressAutoHyphens/>
              <w:rPr>
                <w:b/>
                <w:szCs w:val="24"/>
              </w:rPr>
            </w:pPr>
            <w:r w:rsidRPr="00386179">
              <w:rPr>
                <w:b/>
                <w:szCs w:val="24"/>
              </w:rPr>
              <w:t>AVALIAÇÃO</w:t>
            </w:r>
          </w:p>
        </w:tc>
        <w:tc>
          <w:tcPr>
            <w:tcW w:w="3182" w:type="dxa"/>
          </w:tcPr>
          <w:p w:rsidR="00484ABB" w:rsidRPr="00484ABB" w:rsidRDefault="00484ABB" w:rsidP="00E001C5">
            <w:pPr>
              <w:rPr>
                <w:lang w:val="pt-BR"/>
              </w:rPr>
            </w:pPr>
            <w:r w:rsidRPr="00484ABB">
              <w:rPr>
                <w:lang w:val="pt-BR"/>
              </w:rPr>
              <w:t>(a) Cadastrar o marco lógico do Programa.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(b) Associar indicadores globais do programa e dos projetos.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(c) Cadastrar informações de Linha de Base e Metas.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(d) Definir formas de controle do avanço dos indicadores.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(e) Associar os indicadores a estrutura do programa (componente/subcomponente).</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(f) Associar os indicadores às informações físicas e financeiras dos projetos.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(g) Registrar o avanço dos indicadores.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(i) Acompanhar a execução do Marco Lógico do Programa.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(j) Estabelecer critérios de pontos entre indicadores, para cálculo do avanço físico.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(k) Consultar informações analíticas (valores brutos) e sintéticas dos indicadores dos Projetos e do Programa.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(l) Criar modelos de relatórios específicos com subconjunto de indicadores – esta funcionalidade, no sistema, chama-se “balanço”. </w:t>
            </w:r>
          </w:p>
          <w:p w:rsidR="00484ABB" w:rsidRPr="00484ABB" w:rsidRDefault="00484ABB" w:rsidP="00E001C5">
            <w:pPr>
              <w:rPr>
                <w:lang w:val="pt-BR"/>
              </w:rPr>
            </w:pP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lastRenderedPageBreak/>
              <w:t>5</w:t>
            </w:r>
          </w:p>
        </w:tc>
        <w:tc>
          <w:tcPr>
            <w:tcW w:w="2270" w:type="dxa"/>
          </w:tcPr>
          <w:p w:rsidR="00484ABB" w:rsidRPr="00386179" w:rsidRDefault="00484ABB" w:rsidP="00E001C5">
            <w:pPr>
              <w:tabs>
                <w:tab w:val="left" w:pos="-720"/>
              </w:tabs>
              <w:suppressAutoHyphens/>
              <w:rPr>
                <w:b/>
                <w:szCs w:val="24"/>
              </w:rPr>
            </w:pPr>
            <w:r w:rsidRPr="00386179">
              <w:rPr>
                <w:b/>
                <w:szCs w:val="24"/>
              </w:rPr>
              <w:t>ORÇAMENTÁRIO</w:t>
            </w:r>
          </w:p>
        </w:tc>
        <w:tc>
          <w:tcPr>
            <w:tcW w:w="3182" w:type="dxa"/>
          </w:tcPr>
          <w:p w:rsidR="00484ABB" w:rsidRPr="00484ABB" w:rsidRDefault="00484ABB" w:rsidP="00E001C5">
            <w:pPr>
              <w:tabs>
                <w:tab w:val="left" w:pos="-720"/>
              </w:tabs>
              <w:suppressAutoHyphens/>
              <w:rPr>
                <w:b/>
                <w:szCs w:val="24"/>
                <w:lang w:val="pt-BR"/>
              </w:rPr>
            </w:pPr>
            <w:r w:rsidRPr="00484ABB">
              <w:rPr>
                <w:lang w:val="pt-BR"/>
              </w:rPr>
              <w:t>(a) Cadastrar e acompanhar, desde a intenção de licitar, prevendo valores, cronogramas estimativos para possibilitar previsões de saldos orçamentários e necessidades financeiras.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(d) Realizar o Controle do Orçamento Anual, desde o orçamento inicial, até os movimentos (suplementação, redução e anulação) realizados no decorrer do ano sobre o mesmo.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(e) Realizar o Controle de Movimentações Orçamentárias, armazenando as informações do comprometimento dos valores orçamentários baseados nos empenhos realizados em função de contratos, ordens de fornecimento etc.</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(f) Realizar a migração de orçamentos em andamento de exercício para exercícios futuros.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(g) Registrar orçamentos de investimentos plurianuais.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(h) Realizar a integração com o Módulo de Aquisições a fim de associar os empenhos aos seus respectivos contratos, </w:t>
            </w:r>
            <w:r w:rsidRPr="00484ABB">
              <w:rPr>
                <w:lang w:val="pt-BR"/>
              </w:rPr>
              <w:lastRenderedPageBreak/>
              <w:t>ordens de fornecimento e aquisições futuras.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(i) Definir regras de validação de lançamentos que indicam as rubricas possíveis de registro de acordo com a natureza do pagamento.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(j) Realizar a integração com o módulo financeiro-contábil e de planejamento.</w:t>
            </w:r>
          </w:p>
          <w:p w:rsidR="00484ABB" w:rsidRPr="00484ABB" w:rsidRDefault="00484ABB" w:rsidP="00E001C5">
            <w:pPr>
              <w:rPr>
                <w:lang w:val="pt-BR"/>
              </w:rPr>
            </w:pP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386179" w:rsidTr="00E001C5">
        <w:tc>
          <w:tcPr>
            <w:tcW w:w="828" w:type="dxa"/>
          </w:tcPr>
          <w:p w:rsidR="00484ABB" w:rsidRPr="00386179" w:rsidRDefault="00484ABB" w:rsidP="00E001C5">
            <w:pPr>
              <w:tabs>
                <w:tab w:val="left" w:pos="-720"/>
              </w:tabs>
              <w:suppressAutoHyphens/>
              <w:rPr>
                <w:b/>
                <w:szCs w:val="24"/>
              </w:rPr>
            </w:pPr>
            <w:r w:rsidRPr="00386179">
              <w:rPr>
                <w:b/>
                <w:szCs w:val="24"/>
              </w:rPr>
              <w:t>6</w:t>
            </w:r>
          </w:p>
        </w:tc>
        <w:tc>
          <w:tcPr>
            <w:tcW w:w="2270" w:type="dxa"/>
          </w:tcPr>
          <w:p w:rsidR="00484ABB" w:rsidRPr="00386179" w:rsidRDefault="00484ABB" w:rsidP="00E001C5">
            <w:pPr>
              <w:tabs>
                <w:tab w:val="left" w:pos="-720"/>
              </w:tabs>
              <w:suppressAutoHyphens/>
              <w:rPr>
                <w:b/>
                <w:szCs w:val="24"/>
              </w:rPr>
            </w:pPr>
            <w:r w:rsidRPr="00386179">
              <w:rPr>
                <w:b/>
                <w:szCs w:val="24"/>
              </w:rPr>
              <w:t>AQUISIÇÕES</w:t>
            </w:r>
          </w:p>
        </w:tc>
        <w:tc>
          <w:tcPr>
            <w:tcW w:w="3182" w:type="dxa"/>
          </w:tcPr>
          <w:p w:rsidR="00484ABB" w:rsidRPr="00386179" w:rsidRDefault="00484ABB" w:rsidP="00E001C5">
            <w:pPr>
              <w:tabs>
                <w:tab w:val="left" w:pos="-720"/>
              </w:tabs>
              <w:suppressAutoHyphens/>
              <w:rPr>
                <w:b/>
                <w:szCs w:val="24"/>
              </w:rPr>
            </w:pPr>
          </w:p>
        </w:tc>
        <w:tc>
          <w:tcPr>
            <w:tcW w:w="965" w:type="dxa"/>
          </w:tcPr>
          <w:p w:rsidR="00484ABB" w:rsidRPr="00386179" w:rsidRDefault="00484ABB" w:rsidP="00E001C5">
            <w:pPr>
              <w:tabs>
                <w:tab w:val="left" w:pos="-720"/>
              </w:tabs>
              <w:suppressAutoHyphens/>
              <w:rPr>
                <w:b/>
                <w:szCs w:val="24"/>
              </w:rPr>
            </w:pPr>
          </w:p>
        </w:tc>
        <w:tc>
          <w:tcPr>
            <w:tcW w:w="1092" w:type="dxa"/>
          </w:tcPr>
          <w:p w:rsidR="00484ABB" w:rsidRPr="00386179" w:rsidRDefault="00484ABB" w:rsidP="00E001C5">
            <w:pPr>
              <w:tabs>
                <w:tab w:val="left" w:pos="-720"/>
              </w:tabs>
              <w:suppressAutoHyphens/>
              <w:rPr>
                <w:b/>
                <w:szCs w:val="24"/>
              </w:rPr>
            </w:pPr>
          </w:p>
        </w:tc>
        <w:tc>
          <w:tcPr>
            <w:tcW w:w="3805" w:type="dxa"/>
          </w:tcPr>
          <w:p w:rsidR="00484ABB" w:rsidRPr="00386179" w:rsidRDefault="00484ABB" w:rsidP="00E001C5">
            <w:pPr>
              <w:tabs>
                <w:tab w:val="left" w:pos="-720"/>
              </w:tabs>
              <w:suppressAutoHyphens/>
              <w:rPr>
                <w:b/>
                <w:szCs w:val="24"/>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6.1</w:t>
            </w:r>
          </w:p>
        </w:tc>
        <w:tc>
          <w:tcPr>
            <w:tcW w:w="2270" w:type="dxa"/>
          </w:tcPr>
          <w:p w:rsidR="00484ABB" w:rsidRPr="00484ABB" w:rsidRDefault="00484ABB" w:rsidP="00E001C5">
            <w:pPr>
              <w:tabs>
                <w:tab w:val="left" w:pos="-720"/>
              </w:tabs>
              <w:suppressAutoHyphens/>
              <w:rPr>
                <w:b/>
                <w:szCs w:val="24"/>
                <w:lang w:val="pt-BR"/>
              </w:rPr>
            </w:pPr>
            <w:r w:rsidRPr="00484ABB">
              <w:rPr>
                <w:b/>
                <w:szCs w:val="24"/>
                <w:lang w:val="pt-BR"/>
              </w:rPr>
              <w:t>Especificações Técnicas (ou Termos de Referência - TDR)</w:t>
            </w:r>
          </w:p>
        </w:tc>
        <w:tc>
          <w:tcPr>
            <w:tcW w:w="3182" w:type="dxa"/>
          </w:tcPr>
          <w:p w:rsidR="00484ABB" w:rsidRPr="00484ABB" w:rsidRDefault="00484ABB" w:rsidP="00E001C5">
            <w:pPr>
              <w:tabs>
                <w:tab w:val="left" w:pos="-720"/>
              </w:tabs>
              <w:suppressAutoHyphens/>
              <w:rPr>
                <w:b/>
                <w:szCs w:val="24"/>
                <w:lang w:val="pt-BR"/>
              </w:rPr>
            </w:pPr>
            <w:r w:rsidRPr="00484ABB">
              <w:rPr>
                <w:lang w:val="pt-BR"/>
              </w:rPr>
              <w:t>(a) Registrar os dados básicos das especificações técnicas ou TDR, como prazos, responsável, objeto, forma de acompanhamento, entre outras informações.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tabs>
                <w:tab w:val="left" w:pos="-720"/>
              </w:tabs>
              <w:suppressAutoHyphens/>
              <w:rPr>
                <w:b/>
                <w:szCs w:val="24"/>
                <w:lang w:val="pt-BR"/>
              </w:rPr>
            </w:pPr>
            <w:r w:rsidRPr="00484ABB">
              <w:rPr>
                <w:lang w:val="pt-BR"/>
              </w:rPr>
              <w:t>(c) Associar entre a estrutura do programa (componente e subcomponentes).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tabs>
                <w:tab w:val="left" w:pos="-720"/>
              </w:tabs>
              <w:suppressAutoHyphens/>
              <w:rPr>
                <w:b/>
                <w:szCs w:val="24"/>
                <w:lang w:val="pt-BR"/>
              </w:rPr>
            </w:pPr>
            <w:r w:rsidRPr="00484ABB">
              <w:rPr>
                <w:lang w:val="pt-BR"/>
              </w:rPr>
              <w:t>(f) Acompanhar datas de elaboração e aprovação das instâncias superiores, entre outras datas.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6.2</w:t>
            </w:r>
          </w:p>
        </w:tc>
        <w:tc>
          <w:tcPr>
            <w:tcW w:w="2270" w:type="dxa"/>
          </w:tcPr>
          <w:p w:rsidR="00484ABB" w:rsidRPr="00386179" w:rsidRDefault="00484ABB" w:rsidP="00E001C5">
            <w:pPr>
              <w:tabs>
                <w:tab w:val="left" w:pos="-720"/>
              </w:tabs>
              <w:suppressAutoHyphens/>
              <w:rPr>
                <w:b/>
                <w:szCs w:val="24"/>
              </w:rPr>
            </w:pPr>
            <w:r w:rsidRPr="00386179">
              <w:rPr>
                <w:b/>
                <w:szCs w:val="24"/>
              </w:rPr>
              <w:t>Pedidos de Compra</w:t>
            </w:r>
          </w:p>
        </w:tc>
        <w:tc>
          <w:tcPr>
            <w:tcW w:w="3182" w:type="dxa"/>
          </w:tcPr>
          <w:p w:rsidR="00484ABB" w:rsidRPr="00484ABB" w:rsidRDefault="00484ABB" w:rsidP="00E001C5">
            <w:pPr>
              <w:rPr>
                <w:lang w:val="pt-BR"/>
              </w:rPr>
            </w:pPr>
            <w:r w:rsidRPr="00484ABB">
              <w:rPr>
                <w:lang w:val="pt-BR"/>
              </w:rPr>
              <w:t xml:space="preserve">(d) Realizar a aprovação da aquisição. Nesta etapa o responsável pelo Setor de Aquisições analisa o resultado da pesquisa e define a modalidade na qual será realizada a compra. </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386179"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DA778E" w:rsidRDefault="00484ABB" w:rsidP="00E001C5">
            <w:r w:rsidRPr="00484ABB">
              <w:rPr>
                <w:lang w:val="pt-BR"/>
              </w:rPr>
              <w:t xml:space="preserve">(e) Realizar os fluxos por </w:t>
            </w:r>
            <w:r w:rsidRPr="00484ABB">
              <w:rPr>
                <w:lang w:val="pt-BR"/>
              </w:rPr>
              <w:lastRenderedPageBreak/>
              <w:t xml:space="preserve">modalidade. O sistema permitirá a configuração de fluxos diferenciados para cada modalidade de aquisição. </w:t>
            </w:r>
            <w:r w:rsidRPr="00DA778E">
              <w:t>De forma geral, esses fluxos contemplam as seguintes etapas:</w:t>
            </w:r>
          </w:p>
        </w:tc>
        <w:tc>
          <w:tcPr>
            <w:tcW w:w="965" w:type="dxa"/>
          </w:tcPr>
          <w:p w:rsidR="00484ABB" w:rsidRPr="00386179" w:rsidRDefault="00484ABB" w:rsidP="00E001C5">
            <w:pPr>
              <w:tabs>
                <w:tab w:val="left" w:pos="-720"/>
              </w:tabs>
              <w:suppressAutoHyphens/>
              <w:rPr>
                <w:b/>
                <w:szCs w:val="24"/>
              </w:rPr>
            </w:pPr>
          </w:p>
        </w:tc>
        <w:tc>
          <w:tcPr>
            <w:tcW w:w="1092" w:type="dxa"/>
          </w:tcPr>
          <w:p w:rsidR="00484ABB" w:rsidRPr="00386179" w:rsidRDefault="00484ABB" w:rsidP="00E001C5">
            <w:pPr>
              <w:tabs>
                <w:tab w:val="left" w:pos="-720"/>
              </w:tabs>
              <w:suppressAutoHyphens/>
              <w:rPr>
                <w:b/>
                <w:szCs w:val="24"/>
              </w:rPr>
            </w:pPr>
          </w:p>
        </w:tc>
        <w:tc>
          <w:tcPr>
            <w:tcW w:w="3805" w:type="dxa"/>
          </w:tcPr>
          <w:p w:rsidR="00484ABB" w:rsidRPr="00386179" w:rsidRDefault="00484ABB" w:rsidP="00E001C5">
            <w:pPr>
              <w:tabs>
                <w:tab w:val="left" w:pos="-720"/>
              </w:tabs>
              <w:suppressAutoHyphens/>
              <w:rPr>
                <w:b/>
                <w:szCs w:val="24"/>
              </w:rPr>
            </w:pPr>
          </w:p>
        </w:tc>
      </w:tr>
      <w:tr w:rsidR="00484ABB" w:rsidRPr="00692807" w:rsidTr="00E001C5">
        <w:tc>
          <w:tcPr>
            <w:tcW w:w="828" w:type="dxa"/>
          </w:tcPr>
          <w:p w:rsidR="00484ABB" w:rsidRPr="00386179" w:rsidRDefault="00484ABB" w:rsidP="00E001C5">
            <w:pPr>
              <w:tabs>
                <w:tab w:val="left" w:pos="-720"/>
              </w:tabs>
              <w:suppressAutoHyphens/>
              <w:rPr>
                <w:b/>
                <w:szCs w:val="24"/>
              </w:rPr>
            </w:pPr>
          </w:p>
        </w:tc>
        <w:tc>
          <w:tcPr>
            <w:tcW w:w="2270" w:type="dxa"/>
          </w:tcPr>
          <w:p w:rsidR="00484ABB" w:rsidRPr="00386179" w:rsidRDefault="00484ABB" w:rsidP="00E001C5">
            <w:pPr>
              <w:tabs>
                <w:tab w:val="left" w:pos="-720"/>
              </w:tabs>
              <w:suppressAutoHyphens/>
              <w:rPr>
                <w:b/>
                <w:szCs w:val="24"/>
              </w:rPr>
            </w:pPr>
          </w:p>
        </w:tc>
        <w:tc>
          <w:tcPr>
            <w:tcW w:w="3182" w:type="dxa"/>
          </w:tcPr>
          <w:p w:rsidR="00484ABB" w:rsidRPr="00484ABB" w:rsidRDefault="00484ABB" w:rsidP="00E001C5">
            <w:pPr>
              <w:rPr>
                <w:lang w:val="pt-BR"/>
              </w:rPr>
            </w:pPr>
            <w:r w:rsidRPr="00484ABB">
              <w:rPr>
                <w:lang w:val="pt-BR"/>
              </w:rPr>
              <w:t>(i) elaboração da minuta de documento de aquisição;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(ii) elaboração da minuta de contrato;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(iii) indicação de recursos financeiros;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(iv) agendamento da abertura da sessão pública;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(v) publicação do documento de aquisição no diário oficial;</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386179"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DA778E" w:rsidRDefault="00484ABB" w:rsidP="00E001C5">
            <w:r w:rsidRPr="00DA778E">
              <w:t>(vi) homologação;</w:t>
            </w:r>
          </w:p>
        </w:tc>
        <w:tc>
          <w:tcPr>
            <w:tcW w:w="965" w:type="dxa"/>
          </w:tcPr>
          <w:p w:rsidR="00484ABB" w:rsidRPr="00386179" w:rsidRDefault="00484ABB" w:rsidP="00E001C5">
            <w:pPr>
              <w:tabs>
                <w:tab w:val="left" w:pos="-720"/>
              </w:tabs>
              <w:suppressAutoHyphens/>
              <w:rPr>
                <w:b/>
                <w:szCs w:val="24"/>
              </w:rPr>
            </w:pPr>
          </w:p>
        </w:tc>
        <w:tc>
          <w:tcPr>
            <w:tcW w:w="1092" w:type="dxa"/>
          </w:tcPr>
          <w:p w:rsidR="00484ABB" w:rsidRPr="00386179" w:rsidRDefault="00484ABB" w:rsidP="00E001C5">
            <w:pPr>
              <w:tabs>
                <w:tab w:val="left" w:pos="-720"/>
              </w:tabs>
              <w:suppressAutoHyphens/>
              <w:rPr>
                <w:b/>
                <w:szCs w:val="24"/>
              </w:rPr>
            </w:pPr>
          </w:p>
        </w:tc>
        <w:tc>
          <w:tcPr>
            <w:tcW w:w="3805" w:type="dxa"/>
          </w:tcPr>
          <w:p w:rsidR="00484ABB" w:rsidRPr="00386179" w:rsidRDefault="00484ABB" w:rsidP="00E001C5">
            <w:pPr>
              <w:tabs>
                <w:tab w:val="left" w:pos="-720"/>
              </w:tabs>
              <w:suppressAutoHyphens/>
              <w:rPr>
                <w:b/>
                <w:szCs w:val="24"/>
              </w:rPr>
            </w:pPr>
          </w:p>
        </w:tc>
      </w:tr>
      <w:tr w:rsidR="00484ABB" w:rsidRPr="00386179" w:rsidTr="00E001C5">
        <w:tc>
          <w:tcPr>
            <w:tcW w:w="828" w:type="dxa"/>
          </w:tcPr>
          <w:p w:rsidR="00484ABB" w:rsidRPr="00386179" w:rsidRDefault="00484ABB" w:rsidP="00E001C5">
            <w:pPr>
              <w:tabs>
                <w:tab w:val="left" w:pos="-720"/>
              </w:tabs>
              <w:suppressAutoHyphens/>
              <w:rPr>
                <w:b/>
                <w:szCs w:val="24"/>
              </w:rPr>
            </w:pPr>
          </w:p>
        </w:tc>
        <w:tc>
          <w:tcPr>
            <w:tcW w:w="2270" w:type="dxa"/>
          </w:tcPr>
          <w:p w:rsidR="00484ABB" w:rsidRPr="00386179" w:rsidRDefault="00484ABB" w:rsidP="00E001C5">
            <w:pPr>
              <w:tabs>
                <w:tab w:val="left" w:pos="-720"/>
              </w:tabs>
              <w:suppressAutoHyphens/>
              <w:rPr>
                <w:b/>
                <w:szCs w:val="24"/>
              </w:rPr>
            </w:pPr>
          </w:p>
        </w:tc>
        <w:tc>
          <w:tcPr>
            <w:tcW w:w="3182" w:type="dxa"/>
          </w:tcPr>
          <w:p w:rsidR="00484ABB" w:rsidRPr="00DA778E" w:rsidRDefault="00484ABB" w:rsidP="00E001C5">
            <w:r w:rsidRPr="00DA778E">
              <w:t>(vii) empenho;</w:t>
            </w:r>
          </w:p>
        </w:tc>
        <w:tc>
          <w:tcPr>
            <w:tcW w:w="965" w:type="dxa"/>
          </w:tcPr>
          <w:p w:rsidR="00484ABB" w:rsidRPr="00386179" w:rsidRDefault="00484ABB" w:rsidP="00E001C5">
            <w:pPr>
              <w:tabs>
                <w:tab w:val="left" w:pos="-720"/>
              </w:tabs>
              <w:suppressAutoHyphens/>
              <w:rPr>
                <w:b/>
                <w:szCs w:val="24"/>
              </w:rPr>
            </w:pPr>
          </w:p>
        </w:tc>
        <w:tc>
          <w:tcPr>
            <w:tcW w:w="1092" w:type="dxa"/>
          </w:tcPr>
          <w:p w:rsidR="00484ABB" w:rsidRPr="00386179" w:rsidRDefault="00484ABB" w:rsidP="00E001C5">
            <w:pPr>
              <w:tabs>
                <w:tab w:val="left" w:pos="-720"/>
              </w:tabs>
              <w:suppressAutoHyphens/>
              <w:rPr>
                <w:b/>
                <w:szCs w:val="24"/>
              </w:rPr>
            </w:pPr>
          </w:p>
        </w:tc>
        <w:tc>
          <w:tcPr>
            <w:tcW w:w="3805" w:type="dxa"/>
          </w:tcPr>
          <w:p w:rsidR="00484ABB" w:rsidRPr="00386179" w:rsidRDefault="00484ABB" w:rsidP="00E001C5">
            <w:pPr>
              <w:tabs>
                <w:tab w:val="left" w:pos="-720"/>
              </w:tabs>
              <w:suppressAutoHyphens/>
              <w:rPr>
                <w:b/>
                <w:szCs w:val="24"/>
              </w:rPr>
            </w:pPr>
          </w:p>
        </w:tc>
      </w:tr>
      <w:tr w:rsidR="00484ABB" w:rsidRPr="00692807" w:rsidTr="00E001C5">
        <w:tc>
          <w:tcPr>
            <w:tcW w:w="828" w:type="dxa"/>
          </w:tcPr>
          <w:p w:rsidR="00484ABB" w:rsidRPr="00386179" w:rsidRDefault="00484ABB" w:rsidP="00E001C5">
            <w:pPr>
              <w:tabs>
                <w:tab w:val="left" w:pos="-720"/>
              </w:tabs>
              <w:suppressAutoHyphens/>
              <w:rPr>
                <w:b/>
                <w:szCs w:val="24"/>
              </w:rPr>
            </w:pPr>
          </w:p>
        </w:tc>
        <w:tc>
          <w:tcPr>
            <w:tcW w:w="2270" w:type="dxa"/>
          </w:tcPr>
          <w:p w:rsidR="00484ABB" w:rsidRPr="00386179" w:rsidRDefault="00484ABB" w:rsidP="00E001C5">
            <w:pPr>
              <w:tabs>
                <w:tab w:val="left" w:pos="-720"/>
              </w:tabs>
              <w:suppressAutoHyphens/>
              <w:rPr>
                <w:b/>
                <w:szCs w:val="24"/>
              </w:rPr>
            </w:pPr>
          </w:p>
        </w:tc>
        <w:tc>
          <w:tcPr>
            <w:tcW w:w="3182" w:type="dxa"/>
          </w:tcPr>
          <w:p w:rsidR="00484ABB" w:rsidRPr="00484ABB" w:rsidRDefault="00484ABB" w:rsidP="00E001C5">
            <w:pPr>
              <w:rPr>
                <w:lang w:val="pt-BR"/>
              </w:rPr>
            </w:pPr>
            <w:r w:rsidRPr="00484ABB">
              <w:rPr>
                <w:lang w:val="pt-BR"/>
              </w:rPr>
              <w:t>(viii) registro dos pareceres de todos os envolvidos no processo.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(f) Anexar documentos dos concorrentes (imagens, textos, etc.).</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(g) Consultar informações sobre </w:t>
            </w:r>
            <w:proofErr w:type="gramStart"/>
            <w:r w:rsidRPr="00484ABB">
              <w:rPr>
                <w:lang w:val="pt-BR"/>
              </w:rPr>
              <w:t>as informações de todos pedidos cadastrados</w:t>
            </w:r>
            <w:proofErr w:type="gramEnd"/>
            <w:r w:rsidRPr="00484ABB">
              <w:rPr>
                <w:lang w:val="pt-BR"/>
              </w:rPr>
              <w:t>.</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6.3</w:t>
            </w:r>
          </w:p>
        </w:tc>
        <w:tc>
          <w:tcPr>
            <w:tcW w:w="2270" w:type="dxa"/>
          </w:tcPr>
          <w:p w:rsidR="00484ABB" w:rsidRPr="00386179" w:rsidRDefault="00484ABB" w:rsidP="00E001C5">
            <w:pPr>
              <w:tabs>
                <w:tab w:val="left" w:pos="-720"/>
              </w:tabs>
              <w:suppressAutoHyphens/>
              <w:rPr>
                <w:b/>
                <w:szCs w:val="24"/>
              </w:rPr>
            </w:pPr>
            <w:r w:rsidRPr="00386179">
              <w:rPr>
                <w:b/>
                <w:szCs w:val="24"/>
              </w:rPr>
              <w:t>Aquisições</w:t>
            </w:r>
          </w:p>
        </w:tc>
        <w:tc>
          <w:tcPr>
            <w:tcW w:w="3182" w:type="dxa"/>
          </w:tcPr>
          <w:p w:rsidR="00484ABB" w:rsidRPr="00484ABB" w:rsidRDefault="00484ABB" w:rsidP="00E001C5">
            <w:pPr>
              <w:rPr>
                <w:lang w:val="pt-BR"/>
              </w:rPr>
            </w:pPr>
            <w:r w:rsidRPr="00484ABB">
              <w:rPr>
                <w:lang w:val="pt-BR"/>
              </w:rPr>
              <w:t xml:space="preserve">(a) Caracterizar, de modo geral, a(s) </w:t>
            </w:r>
            <w:proofErr w:type="gramStart"/>
            <w:r w:rsidRPr="00484ABB">
              <w:rPr>
                <w:lang w:val="pt-BR"/>
              </w:rPr>
              <w:t>aquisição(</w:t>
            </w:r>
            <w:proofErr w:type="gramEnd"/>
            <w:r w:rsidRPr="00484ABB">
              <w:rPr>
                <w:lang w:val="pt-BR"/>
              </w:rPr>
              <w:t xml:space="preserve">ões) relativa(s) a cada projeto, com campos específicos para registro, de modalidade, tipo </w:t>
            </w:r>
            <w:r w:rsidRPr="00484ABB">
              <w:rPr>
                <w:lang w:val="pt-BR"/>
              </w:rPr>
              <w:lastRenderedPageBreak/>
              <w:t>de aquisição, valor do edital, lotes, empresas concorrentes, empresas habilitadas, empresas classificadas, empresa vencedora e valor da proposta vencedora.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(b) Vincular o documento de aquisição com os termos de referência ou especificação técnica.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(c) Associar o documento de aquisição ao projeto vinculado.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(d) Registrar a análise das minutas de editais (e SDP) e processos de aquisição, incluindo status, condicionantes, valor aprovado, descrição de ocorrências e conclusão do parecer.</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(f) Consolidar informações para a geração do Plano de Aquisições (Módulo de Planejamento)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(g) Configurar avisos para etapas previstas que ainda não foram realizadas ou que não puderam ser cumpridas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(h) Acompanhar o fluxo / trâmite de informações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(i) Anexar </w:t>
            </w:r>
            <w:proofErr w:type="gramStart"/>
            <w:r w:rsidRPr="00484ABB">
              <w:rPr>
                <w:lang w:val="pt-BR"/>
              </w:rPr>
              <w:t>a</w:t>
            </w:r>
            <w:proofErr w:type="gramEnd"/>
            <w:r w:rsidRPr="00484ABB">
              <w:rPr>
                <w:lang w:val="pt-BR"/>
              </w:rPr>
              <w:t xml:space="preserve"> documentação complementar ao processo de </w:t>
            </w:r>
            <w:r w:rsidRPr="00484ABB">
              <w:rPr>
                <w:lang w:val="pt-BR"/>
              </w:rPr>
              <w:lastRenderedPageBreak/>
              <w:t>aquisição e ao contrato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(l) Registrar as modalidades de contratação/aquisição utilizadas pelo Programa. Ex: Licitação Pública Nacional, Licitação Pública Internacional, SDP Nacional etc.</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(m) Registrar os Critérios de Julgamento (tipo de aquisição). São definidos e cadastrados pelo Programa, como por exemplo: menor preço avaliado, melhor técnica, técnica e preço, etc.</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6.4</w:t>
            </w:r>
          </w:p>
        </w:tc>
        <w:tc>
          <w:tcPr>
            <w:tcW w:w="2270" w:type="dxa"/>
          </w:tcPr>
          <w:p w:rsidR="00484ABB" w:rsidRPr="00386179" w:rsidRDefault="00484ABB" w:rsidP="00E001C5">
            <w:pPr>
              <w:tabs>
                <w:tab w:val="left" w:pos="-720"/>
              </w:tabs>
              <w:suppressAutoHyphens/>
              <w:rPr>
                <w:b/>
                <w:szCs w:val="24"/>
              </w:rPr>
            </w:pPr>
            <w:r w:rsidRPr="00386179">
              <w:rPr>
                <w:b/>
                <w:szCs w:val="24"/>
              </w:rPr>
              <w:t>Contratos</w:t>
            </w:r>
          </w:p>
        </w:tc>
        <w:tc>
          <w:tcPr>
            <w:tcW w:w="3182" w:type="dxa"/>
          </w:tcPr>
          <w:p w:rsidR="00484ABB" w:rsidRPr="00484ABB" w:rsidRDefault="00484ABB" w:rsidP="00E001C5">
            <w:pPr>
              <w:rPr>
                <w:lang w:val="pt-BR"/>
              </w:rPr>
            </w:pPr>
            <w:r w:rsidRPr="00484ABB">
              <w:rPr>
                <w:lang w:val="pt-BR"/>
              </w:rPr>
              <w:t>(a) Registrar detalhadamente os contratos dos Projetos.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(b) Registrar contratos em qualquer moeda.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(c) Realizar a integração com o submódulo de Aquisição e Pedidos.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(d) Registrar e acompanhar os cronogramas de desembolso previstos.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(e) Avaliar produtos e serviços dos contratos.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386179"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DA778E" w:rsidRDefault="00484ABB" w:rsidP="00E001C5">
            <w:r w:rsidRPr="00DA778E">
              <w:t>(</w:t>
            </w:r>
            <w:proofErr w:type="gramStart"/>
            <w:r w:rsidRPr="00DA778E">
              <w:t>f</w:t>
            </w:r>
            <w:proofErr w:type="gramEnd"/>
            <w:r w:rsidRPr="00DA778E">
              <w:t>) Controlar a validade de contratos de compras.</w:t>
            </w:r>
          </w:p>
        </w:tc>
        <w:tc>
          <w:tcPr>
            <w:tcW w:w="965" w:type="dxa"/>
          </w:tcPr>
          <w:p w:rsidR="00484ABB" w:rsidRPr="00386179" w:rsidRDefault="00484ABB" w:rsidP="00E001C5">
            <w:pPr>
              <w:tabs>
                <w:tab w:val="left" w:pos="-720"/>
              </w:tabs>
              <w:suppressAutoHyphens/>
              <w:rPr>
                <w:b/>
                <w:szCs w:val="24"/>
              </w:rPr>
            </w:pPr>
          </w:p>
        </w:tc>
        <w:tc>
          <w:tcPr>
            <w:tcW w:w="1092" w:type="dxa"/>
          </w:tcPr>
          <w:p w:rsidR="00484ABB" w:rsidRPr="00386179" w:rsidRDefault="00484ABB" w:rsidP="00E001C5">
            <w:pPr>
              <w:tabs>
                <w:tab w:val="left" w:pos="-720"/>
              </w:tabs>
              <w:suppressAutoHyphens/>
              <w:rPr>
                <w:b/>
                <w:szCs w:val="24"/>
              </w:rPr>
            </w:pPr>
          </w:p>
        </w:tc>
        <w:tc>
          <w:tcPr>
            <w:tcW w:w="3805" w:type="dxa"/>
          </w:tcPr>
          <w:p w:rsidR="00484ABB" w:rsidRPr="00386179" w:rsidRDefault="00484ABB" w:rsidP="00E001C5">
            <w:pPr>
              <w:tabs>
                <w:tab w:val="left" w:pos="-720"/>
              </w:tabs>
              <w:suppressAutoHyphens/>
              <w:rPr>
                <w:b/>
                <w:szCs w:val="24"/>
              </w:rPr>
            </w:pPr>
          </w:p>
        </w:tc>
      </w:tr>
      <w:tr w:rsidR="00484ABB" w:rsidRPr="00692807" w:rsidTr="00E001C5">
        <w:tc>
          <w:tcPr>
            <w:tcW w:w="828" w:type="dxa"/>
          </w:tcPr>
          <w:p w:rsidR="00484ABB" w:rsidRPr="00386179" w:rsidRDefault="00484ABB" w:rsidP="00E001C5">
            <w:pPr>
              <w:tabs>
                <w:tab w:val="left" w:pos="-720"/>
              </w:tabs>
              <w:suppressAutoHyphens/>
              <w:rPr>
                <w:b/>
                <w:szCs w:val="24"/>
              </w:rPr>
            </w:pPr>
          </w:p>
        </w:tc>
        <w:tc>
          <w:tcPr>
            <w:tcW w:w="2270" w:type="dxa"/>
          </w:tcPr>
          <w:p w:rsidR="00484ABB" w:rsidRPr="00386179" w:rsidRDefault="00484ABB" w:rsidP="00E001C5">
            <w:pPr>
              <w:tabs>
                <w:tab w:val="left" w:pos="-720"/>
              </w:tabs>
              <w:suppressAutoHyphens/>
              <w:rPr>
                <w:b/>
                <w:szCs w:val="24"/>
              </w:rPr>
            </w:pPr>
          </w:p>
        </w:tc>
        <w:tc>
          <w:tcPr>
            <w:tcW w:w="3182" w:type="dxa"/>
          </w:tcPr>
          <w:p w:rsidR="00484ABB" w:rsidRPr="00484ABB" w:rsidRDefault="00484ABB" w:rsidP="00E001C5">
            <w:pPr>
              <w:rPr>
                <w:lang w:val="pt-BR"/>
              </w:rPr>
            </w:pPr>
            <w:r w:rsidRPr="00484ABB">
              <w:rPr>
                <w:lang w:val="pt-BR"/>
              </w:rPr>
              <w:t>(g) Controlar as rescisões e os aditivos de contratos.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(h) Bloquear as compras com quantidades acima do saldo </w:t>
            </w:r>
            <w:r w:rsidRPr="00484ABB">
              <w:rPr>
                <w:lang w:val="pt-BR"/>
              </w:rPr>
              <w:lastRenderedPageBreak/>
              <w:t>contratado.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(i) Consultar o histórico dos contratos, tais como pedidos, quantidades recebidas, valores pagos, valores ou quantidades contratados e saldos.</w:t>
            </w:r>
          </w:p>
          <w:p w:rsidR="00484ABB" w:rsidRPr="00484ABB" w:rsidRDefault="00484ABB" w:rsidP="00E001C5">
            <w:pPr>
              <w:rPr>
                <w:lang w:val="pt-BR"/>
              </w:rPr>
            </w:pP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386179" w:rsidTr="00E001C5">
        <w:tc>
          <w:tcPr>
            <w:tcW w:w="828" w:type="dxa"/>
          </w:tcPr>
          <w:p w:rsidR="00484ABB" w:rsidRPr="00386179" w:rsidRDefault="00484ABB" w:rsidP="00E001C5">
            <w:pPr>
              <w:tabs>
                <w:tab w:val="left" w:pos="-720"/>
              </w:tabs>
              <w:suppressAutoHyphens/>
              <w:rPr>
                <w:b/>
                <w:szCs w:val="24"/>
              </w:rPr>
            </w:pPr>
            <w:r w:rsidRPr="00386179">
              <w:rPr>
                <w:b/>
                <w:szCs w:val="24"/>
              </w:rPr>
              <w:t>7</w:t>
            </w:r>
          </w:p>
        </w:tc>
        <w:tc>
          <w:tcPr>
            <w:tcW w:w="2270" w:type="dxa"/>
          </w:tcPr>
          <w:p w:rsidR="00484ABB" w:rsidRPr="00386179" w:rsidRDefault="00484ABB" w:rsidP="00E001C5">
            <w:pPr>
              <w:tabs>
                <w:tab w:val="left" w:pos="-720"/>
              </w:tabs>
              <w:suppressAutoHyphens/>
              <w:rPr>
                <w:b/>
                <w:szCs w:val="24"/>
              </w:rPr>
            </w:pPr>
            <w:r w:rsidRPr="00386179">
              <w:rPr>
                <w:b/>
                <w:szCs w:val="24"/>
              </w:rPr>
              <w:t>FINANCEIRO E CONTÁBIL</w:t>
            </w:r>
          </w:p>
        </w:tc>
        <w:tc>
          <w:tcPr>
            <w:tcW w:w="3182" w:type="dxa"/>
          </w:tcPr>
          <w:p w:rsidR="00484ABB" w:rsidRPr="00386179" w:rsidRDefault="00484ABB" w:rsidP="00E001C5">
            <w:pPr>
              <w:tabs>
                <w:tab w:val="left" w:pos="-720"/>
              </w:tabs>
              <w:suppressAutoHyphens/>
              <w:rPr>
                <w:b/>
                <w:szCs w:val="24"/>
              </w:rPr>
            </w:pPr>
          </w:p>
        </w:tc>
        <w:tc>
          <w:tcPr>
            <w:tcW w:w="965" w:type="dxa"/>
          </w:tcPr>
          <w:p w:rsidR="00484ABB" w:rsidRPr="00386179" w:rsidRDefault="00484ABB" w:rsidP="00E001C5">
            <w:pPr>
              <w:tabs>
                <w:tab w:val="left" w:pos="-720"/>
              </w:tabs>
              <w:suppressAutoHyphens/>
              <w:rPr>
                <w:b/>
                <w:szCs w:val="24"/>
              </w:rPr>
            </w:pPr>
          </w:p>
        </w:tc>
        <w:tc>
          <w:tcPr>
            <w:tcW w:w="1092" w:type="dxa"/>
          </w:tcPr>
          <w:p w:rsidR="00484ABB" w:rsidRPr="00386179" w:rsidRDefault="00484ABB" w:rsidP="00E001C5">
            <w:pPr>
              <w:tabs>
                <w:tab w:val="left" w:pos="-720"/>
              </w:tabs>
              <w:suppressAutoHyphens/>
              <w:rPr>
                <w:b/>
                <w:szCs w:val="24"/>
              </w:rPr>
            </w:pPr>
          </w:p>
        </w:tc>
        <w:tc>
          <w:tcPr>
            <w:tcW w:w="3805" w:type="dxa"/>
          </w:tcPr>
          <w:p w:rsidR="00484ABB" w:rsidRPr="00386179" w:rsidRDefault="00484ABB" w:rsidP="00E001C5">
            <w:pPr>
              <w:tabs>
                <w:tab w:val="left" w:pos="-720"/>
              </w:tabs>
              <w:suppressAutoHyphens/>
              <w:rPr>
                <w:b/>
                <w:szCs w:val="24"/>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7.1</w:t>
            </w:r>
          </w:p>
        </w:tc>
        <w:tc>
          <w:tcPr>
            <w:tcW w:w="2270" w:type="dxa"/>
          </w:tcPr>
          <w:p w:rsidR="00484ABB" w:rsidRPr="00386179" w:rsidRDefault="00484ABB" w:rsidP="00E001C5">
            <w:pPr>
              <w:tabs>
                <w:tab w:val="left" w:pos="-720"/>
              </w:tabs>
              <w:suppressAutoHyphens/>
              <w:rPr>
                <w:b/>
                <w:szCs w:val="24"/>
              </w:rPr>
            </w:pPr>
            <w:r w:rsidRPr="00386179">
              <w:rPr>
                <w:b/>
                <w:szCs w:val="24"/>
              </w:rPr>
              <w:t>Financeiro</w:t>
            </w:r>
          </w:p>
        </w:tc>
        <w:tc>
          <w:tcPr>
            <w:tcW w:w="3182" w:type="dxa"/>
          </w:tcPr>
          <w:p w:rsidR="00484ABB" w:rsidRPr="00484ABB" w:rsidRDefault="00484ABB" w:rsidP="00E001C5">
            <w:pPr>
              <w:rPr>
                <w:lang w:val="pt-BR"/>
              </w:rPr>
            </w:pPr>
            <w:r w:rsidRPr="00484ABB">
              <w:rPr>
                <w:lang w:val="pt-BR"/>
              </w:rPr>
              <w:t>(a) Registrar e controlar despesas / gastos.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(b) Disponibilizar funcionalidades para atualização de indexadores e valores dos indexadores (com possibilidade de atualização automática pela </w:t>
            </w:r>
            <w:r w:rsidRPr="00484ABB">
              <w:rPr>
                <w:i/>
                <w:lang w:val="pt-BR"/>
              </w:rPr>
              <w:t>Internet</w:t>
            </w:r>
            <w:r w:rsidRPr="00484ABB">
              <w:rPr>
                <w:lang w:val="pt-BR"/>
              </w:rPr>
              <w:t xml:space="preserve">, por meio do </w:t>
            </w:r>
            <w:r w:rsidRPr="00484ABB">
              <w:rPr>
                <w:i/>
                <w:lang w:val="pt-BR"/>
              </w:rPr>
              <w:t>site</w:t>
            </w:r>
            <w:r w:rsidRPr="00484ABB">
              <w:rPr>
                <w:lang w:val="pt-BR"/>
              </w:rPr>
              <w:t xml:space="preserve"> do Banco Central).</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(c) Registrar as informações das categorias de investimento do BID, informando tetos máximos, valores por origem dos recursos, entre outros, além de possibilitar o registro e acompanhamento das transferências entre as categorias.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(e) Classificar, de maneira automática, os recursos alocados por fonte de recursos.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(f) Gerar relatórios de </w:t>
            </w:r>
            <w:r w:rsidRPr="00484ABB">
              <w:rPr>
                <w:lang w:val="pt-BR"/>
              </w:rPr>
              <w:lastRenderedPageBreak/>
              <w:t>projeção de fluxo de caixa que demonstram todos os pagamentos e recebimentos esperados em um determinado período, com possibilidade de utilização de vários filtros e moedas.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(g) Controlar a duplicidade de pagamento.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7.2</w:t>
            </w:r>
          </w:p>
        </w:tc>
        <w:tc>
          <w:tcPr>
            <w:tcW w:w="2270" w:type="dxa"/>
          </w:tcPr>
          <w:p w:rsidR="00484ABB" w:rsidRPr="00386179" w:rsidRDefault="00484ABB" w:rsidP="00E001C5">
            <w:pPr>
              <w:tabs>
                <w:tab w:val="left" w:pos="-720"/>
              </w:tabs>
              <w:suppressAutoHyphens/>
              <w:rPr>
                <w:b/>
                <w:szCs w:val="24"/>
              </w:rPr>
            </w:pPr>
            <w:r w:rsidRPr="00386179">
              <w:rPr>
                <w:b/>
                <w:szCs w:val="24"/>
              </w:rPr>
              <w:t>Conta Corrente</w:t>
            </w:r>
          </w:p>
        </w:tc>
        <w:tc>
          <w:tcPr>
            <w:tcW w:w="3182" w:type="dxa"/>
          </w:tcPr>
          <w:p w:rsidR="00484ABB" w:rsidRPr="00484ABB" w:rsidRDefault="00484ABB" w:rsidP="00E001C5">
            <w:pPr>
              <w:rPr>
                <w:lang w:val="pt-BR"/>
              </w:rPr>
            </w:pPr>
            <w:r w:rsidRPr="00484ABB">
              <w:rPr>
                <w:lang w:val="pt-BR"/>
              </w:rPr>
              <w:t>(a) Registrar pagamentos efetuados, permitindo baixas parciais, no qual são registrados números da parcela, valor do pagamento e forma de pagamento (ordem bancária, cheque, boletim de crédito etc.).</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(b) Realizar a integração com Módulo de Aquisições. A partir dos pagamentos das faturas, gera automaticamente o débito na conta corrente.</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tabs>
                <w:tab w:val="left" w:pos="-720"/>
              </w:tabs>
              <w:suppressAutoHyphens/>
              <w:rPr>
                <w:b/>
                <w:szCs w:val="24"/>
                <w:lang w:val="pt-BR"/>
              </w:rPr>
            </w:pPr>
            <w:r w:rsidRPr="00484ABB">
              <w:rPr>
                <w:lang w:val="pt-BR"/>
              </w:rPr>
              <w:t>(f) Lançar estornos e quaisquer outros tipos de débitos e créditos que possam ser definidos pelo usuário a partir de uma tabela de tipos de lançamentos.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tabs>
                <w:tab w:val="left" w:pos="-720"/>
              </w:tabs>
              <w:suppressAutoHyphens/>
              <w:rPr>
                <w:b/>
                <w:szCs w:val="24"/>
                <w:lang w:val="pt-BR"/>
              </w:rPr>
            </w:pPr>
            <w:r w:rsidRPr="00484ABB">
              <w:rPr>
                <w:lang w:val="pt-BR"/>
              </w:rPr>
              <w:t xml:space="preserve">(k) Emitir Relatórios de Razão da Conta Corrente, que descrevem para cada conta corrente, em período selecionado pelo usuário, o </w:t>
            </w:r>
            <w:r w:rsidRPr="00484ABB">
              <w:rPr>
                <w:lang w:val="pt-BR"/>
              </w:rPr>
              <w:lastRenderedPageBreak/>
              <w:t>saldo anterior ao período e todos os lançamentos efetuados.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lastRenderedPageBreak/>
              <w:t>7.3</w:t>
            </w:r>
          </w:p>
        </w:tc>
        <w:tc>
          <w:tcPr>
            <w:tcW w:w="2270" w:type="dxa"/>
          </w:tcPr>
          <w:p w:rsidR="00484ABB" w:rsidRPr="00386179" w:rsidRDefault="00484ABB" w:rsidP="00E001C5">
            <w:pPr>
              <w:tabs>
                <w:tab w:val="left" w:pos="-720"/>
              </w:tabs>
              <w:suppressAutoHyphens/>
              <w:rPr>
                <w:b/>
                <w:szCs w:val="24"/>
              </w:rPr>
            </w:pPr>
            <w:r w:rsidRPr="00386179">
              <w:rPr>
                <w:b/>
                <w:szCs w:val="24"/>
              </w:rPr>
              <w:t>Contabilidade</w:t>
            </w:r>
          </w:p>
        </w:tc>
        <w:tc>
          <w:tcPr>
            <w:tcW w:w="3182" w:type="dxa"/>
          </w:tcPr>
          <w:p w:rsidR="00484ABB" w:rsidRPr="00484ABB" w:rsidRDefault="00484ABB" w:rsidP="00E001C5">
            <w:pPr>
              <w:rPr>
                <w:lang w:val="pt-BR"/>
              </w:rPr>
            </w:pPr>
            <w:r w:rsidRPr="00484ABB">
              <w:rPr>
                <w:lang w:val="pt-BR"/>
              </w:rPr>
              <w:t>(a) Definir um plano de contas do Programa (alfanumérico).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(b) Validar a integridade das contas contáveis cadastradas no plano de contas.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(c) Efetuar lançamentos contábeis automatizados.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386179"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DA778E" w:rsidRDefault="00484ABB" w:rsidP="00E001C5">
            <w:r w:rsidRPr="00DA778E">
              <w:t>(d) Efetuar lançamentos manuais.</w:t>
            </w:r>
          </w:p>
        </w:tc>
        <w:tc>
          <w:tcPr>
            <w:tcW w:w="965" w:type="dxa"/>
          </w:tcPr>
          <w:p w:rsidR="00484ABB" w:rsidRPr="00386179" w:rsidRDefault="00484ABB" w:rsidP="00E001C5">
            <w:pPr>
              <w:tabs>
                <w:tab w:val="left" w:pos="-720"/>
              </w:tabs>
              <w:suppressAutoHyphens/>
              <w:rPr>
                <w:b/>
                <w:szCs w:val="24"/>
              </w:rPr>
            </w:pPr>
          </w:p>
        </w:tc>
        <w:tc>
          <w:tcPr>
            <w:tcW w:w="1092" w:type="dxa"/>
          </w:tcPr>
          <w:p w:rsidR="00484ABB" w:rsidRPr="00386179" w:rsidRDefault="00484ABB" w:rsidP="00E001C5">
            <w:pPr>
              <w:tabs>
                <w:tab w:val="left" w:pos="-720"/>
              </w:tabs>
              <w:suppressAutoHyphens/>
              <w:rPr>
                <w:b/>
                <w:szCs w:val="24"/>
              </w:rPr>
            </w:pPr>
          </w:p>
        </w:tc>
        <w:tc>
          <w:tcPr>
            <w:tcW w:w="3805" w:type="dxa"/>
          </w:tcPr>
          <w:p w:rsidR="00484ABB" w:rsidRPr="00386179" w:rsidRDefault="00484ABB" w:rsidP="00E001C5">
            <w:pPr>
              <w:tabs>
                <w:tab w:val="left" w:pos="-720"/>
              </w:tabs>
              <w:suppressAutoHyphens/>
              <w:rPr>
                <w:b/>
                <w:szCs w:val="24"/>
              </w:rPr>
            </w:pPr>
          </w:p>
        </w:tc>
      </w:tr>
      <w:tr w:rsidR="00484ABB" w:rsidRPr="00692807" w:rsidTr="00E001C5">
        <w:tc>
          <w:tcPr>
            <w:tcW w:w="828" w:type="dxa"/>
          </w:tcPr>
          <w:p w:rsidR="00484ABB" w:rsidRPr="00386179" w:rsidRDefault="00484ABB" w:rsidP="00E001C5">
            <w:pPr>
              <w:tabs>
                <w:tab w:val="left" w:pos="-720"/>
              </w:tabs>
              <w:suppressAutoHyphens/>
              <w:rPr>
                <w:b/>
                <w:szCs w:val="24"/>
              </w:rPr>
            </w:pPr>
          </w:p>
        </w:tc>
        <w:tc>
          <w:tcPr>
            <w:tcW w:w="2270" w:type="dxa"/>
          </w:tcPr>
          <w:p w:rsidR="00484ABB" w:rsidRPr="00386179" w:rsidRDefault="00484ABB" w:rsidP="00E001C5">
            <w:pPr>
              <w:tabs>
                <w:tab w:val="left" w:pos="-720"/>
              </w:tabs>
              <w:suppressAutoHyphens/>
              <w:rPr>
                <w:b/>
                <w:szCs w:val="24"/>
              </w:rPr>
            </w:pPr>
          </w:p>
        </w:tc>
        <w:tc>
          <w:tcPr>
            <w:tcW w:w="3182" w:type="dxa"/>
          </w:tcPr>
          <w:p w:rsidR="00484ABB" w:rsidRPr="00484ABB" w:rsidRDefault="00484ABB" w:rsidP="00E001C5">
            <w:pPr>
              <w:rPr>
                <w:lang w:val="pt-BR"/>
              </w:rPr>
            </w:pPr>
            <w:r w:rsidRPr="00484ABB">
              <w:rPr>
                <w:lang w:val="pt-BR"/>
              </w:rPr>
              <w:t>(e) Realizar estorno de lançamentos manuais.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(f) Registrar regras: a regra demonstra a maneira de transformação das informações do Módulo Financeiro para o Módulo de Contabilidade.</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(g) Registrar </w:t>
            </w:r>
            <w:proofErr w:type="gramStart"/>
            <w:r w:rsidRPr="00484ABB">
              <w:rPr>
                <w:lang w:val="pt-BR"/>
              </w:rPr>
              <w:t>os históricos padrão</w:t>
            </w:r>
            <w:proofErr w:type="gramEnd"/>
            <w:r w:rsidRPr="00484ABB">
              <w:rPr>
                <w:lang w:val="pt-BR"/>
              </w:rPr>
              <w:t xml:space="preserve"> para os lançamentos contábeis do sistema.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(h) Fazer o encerramento de períodos contábeis.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(i) Realizar a exportação automática das informações financeiras.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(j) Emitir relatórios padrão em contabilidade, tais como diário geral, razão, balanço (configurável), balancete, demonstração de resultados.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(k) Disponibilizar interfaces de documentação do plano de contas para auxiliar a consulta de informações.</w:t>
            </w:r>
          </w:p>
          <w:p w:rsidR="00484ABB" w:rsidRPr="00484ABB" w:rsidRDefault="00484ABB" w:rsidP="00E001C5">
            <w:pPr>
              <w:rPr>
                <w:lang w:val="pt-BR"/>
              </w:rPr>
            </w:pP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8</w:t>
            </w:r>
          </w:p>
        </w:tc>
        <w:tc>
          <w:tcPr>
            <w:tcW w:w="2270" w:type="dxa"/>
          </w:tcPr>
          <w:p w:rsidR="00484ABB" w:rsidRPr="00386179" w:rsidRDefault="00484ABB" w:rsidP="00E001C5">
            <w:pPr>
              <w:tabs>
                <w:tab w:val="left" w:pos="-720"/>
              </w:tabs>
              <w:suppressAutoHyphens/>
              <w:rPr>
                <w:b/>
                <w:szCs w:val="24"/>
              </w:rPr>
            </w:pPr>
            <w:r w:rsidRPr="00386179">
              <w:rPr>
                <w:b/>
                <w:szCs w:val="24"/>
              </w:rPr>
              <w:t>DESEMBOLSO</w:t>
            </w:r>
          </w:p>
        </w:tc>
        <w:tc>
          <w:tcPr>
            <w:tcW w:w="3182" w:type="dxa"/>
          </w:tcPr>
          <w:p w:rsidR="00484ABB" w:rsidRPr="00484ABB" w:rsidRDefault="00484ABB" w:rsidP="00E001C5">
            <w:pPr>
              <w:rPr>
                <w:lang w:val="pt-BR"/>
              </w:rPr>
            </w:pPr>
            <w:r w:rsidRPr="00484ABB">
              <w:rPr>
                <w:lang w:val="pt-BR"/>
              </w:rPr>
              <w:t>(a) Registrar e emitir Pedidos de Desembolso com o BID. Os pedidos de desembolso são categorizados de acordo com o estabelecido no contrato de empréstimo.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(b) Registrar o ingresso de recursos do BID (data, valor em US$ e R$) bem como registro do tipo de modalidade de desembolso adotada.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(c) Considerar, para todos os processos correlacionados com o BID, a necessidade de organização das informações de acordo com as Categorias de Investimentos.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(d) Realizar a gestão dos limites nas Categorias de Investimento.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(e) Propiciar a conversão automática dos valores em R$ para US$ e outras moedas.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(h) Gerar, de forma automática, os relatórios de desembolso para a BID.</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(i) Controlar duplicidade na apresentação de gastos.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(j) Registrar as movimentações nas Contas do Programa.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(k) Registrar e emitir Pedidos de Desembolso com o BID. Os pedidos de desembolso são categorizados de acordo com o estabelecido no contrato de empréstimo;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(l) Registrar o ingresso de recursos do BID (data, valor em US$ e R$) e o tipo de modalidade de desembolso adotada.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(m) Considerar, para todos os processos correlacionados com o BID, a necessidade de organização das informações de acordo com as Categorias de Investimentos.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(n) Realizar a gestão dos limites nas Categorias de Investimento.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(o) Propiciar a conversão automática dos valores em R$ para US$ e outras moedas.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(p) Gerenciar impostos e taxas não financiados pelo BID.</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(q) Registrar os valores de comissão de inspeção e supervisão.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(r) Gerar, de forma automática, os relatórios de </w:t>
            </w:r>
            <w:r w:rsidRPr="00484ABB">
              <w:rPr>
                <w:lang w:val="pt-BR"/>
              </w:rPr>
              <w:lastRenderedPageBreak/>
              <w:t>desembolso para a BID.</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(s) Controlar a duplicidade na apresentação de gastos.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(t) Registrar as movimentações nas Contas do Programa.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(u) Emitir os seguintes relatórios: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(i) Formulário de Pedido de Desembolso </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(ii) Relatório de Detalhamento de Pagamentos </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 xml:space="preserve">8.1 </w:t>
            </w:r>
          </w:p>
        </w:tc>
        <w:tc>
          <w:tcPr>
            <w:tcW w:w="2270" w:type="dxa"/>
          </w:tcPr>
          <w:p w:rsidR="00484ABB" w:rsidRPr="00386179" w:rsidRDefault="00484ABB" w:rsidP="00E001C5">
            <w:pPr>
              <w:tabs>
                <w:tab w:val="left" w:pos="-720"/>
              </w:tabs>
              <w:suppressAutoHyphens/>
              <w:rPr>
                <w:b/>
                <w:szCs w:val="24"/>
              </w:rPr>
            </w:pPr>
            <w:r w:rsidRPr="00386179">
              <w:rPr>
                <w:b/>
                <w:szCs w:val="24"/>
              </w:rPr>
              <w:t>Glosa</w:t>
            </w:r>
          </w:p>
        </w:tc>
        <w:tc>
          <w:tcPr>
            <w:tcW w:w="3182" w:type="dxa"/>
          </w:tcPr>
          <w:p w:rsidR="00484ABB" w:rsidRPr="00484ABB" w:rsidRDefault="00484ABB" w:rsidP="00E001C5">
            <w:pPr>
              <w:rPr>
                <w:lang w:val="pt-BR"/>
              </w:rPr>
            </w:pPr>
            <w:r w:rsidRPr="00484ABB">
              <w:rPr>
                <w:lang w:val="pt-BR"/>
              </w:rPr>
              <w:t>(a) Permitirá o cadastramento das glosas realizadas pelo BID nos Pedidos de Desembolso dos órgãos participantes do Programa</w:t>
            </w:r>
          </w:p>
          <w:p w:rsidR="00484ABB" w:rsidRPr="00484ABB" w:rsidRDefault="00484ABB" w:rsidP="00E001C5">
            <w:pPr>
              <w:rPr>
                <w:lang w:val="pt-BR"/>
              </w:rPr>
            </w:pP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386179" w:rsidTr="00E001C5">
        <w:tc>
          <w:tcPr>
            <w:tcW w:w="828" w:type="dxa"/>
          </w:tcPr>
          <w:p w:rsidR="00484ABB" w:rsidRPr="00386179" w:rsidRDefault="00484ABB" w:rsidP="00E001C5">
            <w:pPr>
              <w:tabs>
                <w:tab w:val="left" w:pos="-720"/>
              </w:tabs>
              <w:suppressAutoHyphens/>
              <w:rPr>
                <w:b/>
                <w:szCs w:val="24"/>
              </w:rPr>
            </w:pPr>
            <w:r w:rsidRPr="00386179">
              <w:rPr>
                <w:b/>
                <w:szCs w:val="24"/>
              </w:rPr>
              <w:t>9</w:t>
            </w:r>
          </w:p>
        </w:tc>
        <w:tc>
          <w:tcPr>
            <w:tcW w:w="2270" w:type="dxa"/>
          </w:tcPr>
          <w:p w:rsidR="00484ABB" w:rsidRPr="00386179" w:rsidRDefault="00484ABB" w:rsidP="00E001C5">
            <w:pPr>
              <w:tabs>
                <w:tab w:val="left" w:pos="-720"/>
              </w:tabs>
              <w:suppressAutoHyphens/>
              <w:rPr>
                <w:b/>
                <w:szCs w:val="24"/>
              </w:rPr>
            </w:pPr>
            <w:r w:rsidRPr="00386179">
              <w:rPr>
                <w:b/>
                <w:szCs w:val="24"/>
              </w:rPr>
              <w:t>ANÁLISE</w:t>
            </w:r>
          </w:p>
        </w:tc>
        <w:tc>
          <w:tcPr>
            <w:tcW w:w="3182" w:type="dxa"/>
          </w:tcPr>
          <w:p w:rsidR="00484ABB" w:rsidRPr="00DA778E" w:rsidRDefault="00484ABB" w:rsidP="00E001C5"/>
        </w:tc>
        <w:tc>
          <w:tcPr>
            <w:tcW w:w="965" w:type="dxa"/>
          </w:tcPr>
          <w:p w:rsidR="00484ABB" w:rsidRPr="00386179" w:rsidRDefault="00484ABB" w:rsidP="00E001C5">
            <w:pPr>
              <w:tabs>
                <w:tab w:val="left" w:pos="-720"/>
              </w:tabs>
              <w:suppressAutoHyphens/>
              <w:rPr>
                <w:b/>
                <w:szCs w:val="24"/>
              </w:rPr>
            </w:pPr>
          </w:p>
        </w:tc>
        <w:tc>
          <w:tcPr>
            <w:tcW w:w="1092" w:type="dxa"/>
          </w:tcPr>
          <w:p w:rsidR="00484ABB" w:rsidRPr="00386179" w:rsidRDefault="00484ABB" w:rsidP="00E001C5">
            <w:pPr>
              <w:tabs>
                <w:tab w:val="left" w:pos="-720"/>
              </w:tabs>
              <w:suppressAutoHyphens/>
              <w:rPr>
                <w:b/>
                <w:szCs w:val="24"/>
              </w:rPr>
            </w:pPr>
          </w:p>
        </w:tc>
        <w:tc>
          <w:tcPr>
            <w:tcW w:w="3805" w:type="dxa"/>
          </w:tcPr>
          <w:p w:rsidR="00484ABB" w:rsidRPr="00386179" w:rsidRDefault="00484ABB" w:rsidP="00E001C5">
            <w:pPr>
              <w:tabs>
                <w:tab w:val="left" w:pos="-720"/>
              </w:tabs>
              <w:suppressAutoHyphens/>
              <w:rPr>
                <w:b/>
                <w:szCs w:val="24"/>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9.1</w:t>
            </w:r>
          </w:p>
        </w:tc>
        <w:tc>
          <w:tcPr>
            <w:tcW w:w="2270" w:type="dxa"/>
          </w:tcPr>
          <w:p w:rsidR="00484ABB" w:rsidRPr="00386179" w:rsidRDefault="00484ABB" w:rsidP="00E001C5">
            <w:pPr>
              <w:tabs>
                <w:tab w:val="left" w:pos="-720"/>
              </w:tabs>
              <w:suppressAutoHyphens/>
              <w:rPr>
                <w:b/>
                <w:szCs w:val="24"/>
              </w:rPr>
            </w:pPr>
            <w:r>
              <w:rPr>
                <w:b/>
                <w:szCs w:val="24"/>
              </w:rPr>
              <w:t>Análise</w:t>
            </w:r>
          </w:p>
        </w:tc>
        <w:tc>
          <w:tcPr>
            <w:tcW w:w="3182" w:type="dxa"/>
          </w:tcPr>
          <w:p w:rsidR="00484ABB" w:rsidRPr="00484ABB" w:rsidRDefault="00484ABB" w:rsidP="00E001C5">
            <w:pPr>
              <w:rPr>
                <w:lang w:val="pt-BR"/>
              </w:rPr>
            </w:pPr>
            <w:r w:rsidRPr="00484ABB">
              <w:rPr>
                <w:lang w:val="pt-BR"/>
              </w:rPr>
              <w:t>(a) Criar novos modelos de análise em função da necessidade dos usuários.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(b) Controlar versões dos modelos de análise.</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(c) Cadastrar itens (aspectos) da análise. A interface do sistema para o cadastro dos itens (aspectos) da análise é conceitualmente similar ao cadastro de um plano de contas contábil, no qual cada item (aspecto) </w:t>
            </w:r>
            <w:proofErr w:type="gramStart"/>
            <w:r w:rsidRPr="00484ABB">
              <w:rPr>
                <w:lang w:val="pt-BR"/>
              </w:rPr>
              <w:t>inserido precisa</w:t>
            </w:r>
            <w:proofErr w:type="gramEnd"/>
            <w:r w:rsidRPr="00484ABB">
              <w:rPr>
                <w:lang w:val="pt-BR"/>
              </w:rPr>
              <w:t xml:space="preserve"> ser classificado como sintético </w:t>
            </w:r>
            <w:r w:rsidRPr="00484ABB">
              <w:rPr>
                <w:lang w:val="pt-BR"/>
              </w:rPr>
              <w:lastRenderedPageBreak/>
              <w:t xml:space="preserve">ou analítico. </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(d) Configurar os itens analíticos. Para cada item analítico pode-se identificar qual tipo de valor de entrada será informado para ele na execução da análise. Os tipos permitidos pelo sistema são: data, texto breve, texto longo, valor numérico, valores predefinidos e tabela.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9.3</w:t>
            </w:r>
          </w:p>
        </w:tc>
        <w:tc>
          <w:tcPr>
            <w:tcW w:w="2270" w:type="dxa"/>
          </w:tcPr>
          <w:p w:rsidR="00484ABB" w:rsidRPr="00386179" w:rsidRDefault="00484ABB" w:rsidP="00E001C5">
            <w:pPr>
              <w:tabs>
                <w:tab w:val="left" w:pos="-720"/>
              </w:tabs>
              <w:suppressAutoHyphens/>
              <w:rPr>
                <w:b/>
                <w:szCs w:val="24"/>
              </w:rPr>
            </w:pPr>
            <w:r w:rsidRPr="00386179">
              <w:rPr>
                <w:b/>
                <w:szCs w:val="24"/>
              </w:rPr>
              <w:t>Preenchimento de Análise.</w:t>
            </w:r>
          </w:p>
        </w:tc>
        <w:tc>
          <w:tcPr>
            <w:tcW w:w="3182" w:type="dxa"/>
          </w:tcPr>
          <w:p w:rsidR="00484ABB" w:rsidRPr="00484ABB" w:rsidRDefault="00484ABB" w:rsidP="00E001C5">
            <w:pPr>
              <w:rPr>
                <w:lang w:val="pt-BR"/>
              </w:rPr>
            </w:pPr>
            <w:r w:rsidRPr="00484ABB">
              <w:rPr>
                <w:lang w:val="pt-BR"/>
              </w:rPr>
              <w:t>(a) Visualizar, na tela de avisos, a indicação de que há análise para preenchimento.</w:t>
            </w:r>
          </w:p>
          <w:p w:rsidR="00484ABB" w:rsidRPr="00484ABB" w:rsidRDefault="00484ABB" w:rsidP="00E001C5">
            <w:pPr>
              <w:rPr>
                <w:lang w:val="pt-BR"/>
              </w:rPr>
            </w:pP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386179" w:rsidTr="00E001C5">
        <w:tc>
          <w:tcPr>
            <w:tcW w:w="828" w:type="dxa"/>
          </w:tcPr>
          <w:p w:rsidR="00484ABB" w:rsidRPr="00386179" w:rsidRDefault="00484ABB" w:rsidP="00E001C5">
            <w:pPr>
              <w:tabs>
                <w:tab w:val="left" w:pos="-720"/>
              </w:tabs>
              <w:suppressAutoHyphens/>
              <w:rPr>
                <w:b/>
                <w:szCs w:val="24"/>
              </w:rPr>
            </w:pPr>
            <w:r w:rsidRPr="00386179">
              <w:rPr>
                <w:b/>
                <w:szCs w:val="24"/>
              </w:rPr>
              <w:t>10</w:t>
            </w:r>
          </w:p>
        </w:tc>
        <w:tc>
          <w:tcPr>
            <w:tcW w:w="2270" w:type="dxa"/>
          </w:tcPr>
          <w:p w:rsidR="00484ABB" w:rsidRPr="00386179" w:rsidRDefault="00484ABB" w:rsidP="00E001C5">
            <w:pPr>
              <w:tabs>
                <w:tab w:val="left" w:pos="-720"/>
              </w:tabs>
              <w:suppressAutoHyphens/>
              <w:rPr>
                <w:b/>
                <w:szCs w:val="24"/>
              </w:rPr>
            </w:pPr>
            <w:r w:rsidRPr="00386179">
              <w:rPr>
                <w:b/>
                <w:szCs w:val="24"/>
              </w:rPr>
              <w:t>GERENCIAL</w:t>
            </w:r>
          </w:p>
        </w:tc>
        <w:tc>
          <w:tcPr>
            <w:tcW w:w="3182" w:type="dxa"/>
          </w:tcPr>
          <w:p w:rsidR="00484ABB" w:rsidRPr="00DA778E" w:rsidRDefault="00484ABB" w:rsidP="00E001C5"/>
        </w:tc>
        <w:tc>
          <w:tcPr>
            <w:tcW w:w="965" w:type="dxa"/>
          </w:tcPr>
          <w:p w:rsidR="00484ABB" w:rsidRPr="00386179" w:rsidRDefault="00484ABB" w:rsidP="00E001C5">
            <w:pPr>
              <w:tabs>
                <w:tab w:val="left" w:pos="-720"/>
              </w:tabs>
              <w:suppressAutoHyphens/>
              <w:rPr>
                <w:b/>
                <w:szCs w:val="24"/>
              </w:rPr>
            </w:pPr>
          </w:p>
        </w:tc>
        <w:tc>
          <w:tcPr>
            <w:tcW w:w="1092" w:type="dxa"/>
          </w:tcPr>
          <w:p w:rsidR="00484ABB" w:rsidRPr="00386179" w:rsidRDefault="00484ABB" w:rsidP="00E001C5">
            <w:pPr>
              <w:tabs>
                <w:tab w:val="left" w:pos="-720"/>
              </w:tabs>
              <w:suppressAutoHyphens/>
              <w:rPr>
                <w:b/>
                <w:szCs w:val="24"/>
              </w:rPr>
            </w:pPr>
          </w:p>
        </w:tc>
        <w:tc>
          <w:tcPr>
            <w:tcW w:w="3805" w:type="dxa"/>
          </w:tcPr>
          <w:p w:rsidR="00484ABB" w:rsidRPr="00386179" w:rsidRDefault="00484ABB" w:rsidP="00E001C5">
            <w:pPr>
              <w:tabs>
                <w:tab w:val="left" w:pos="-720"/>
              </w:tabs>
              <w:suppressAutoHyphens/>
              <w:rPr>
                <w:b/>
                <w:szCs w:val="24"/>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10.2</w:t>
            </w:r>
          </w:p>
        </w:tc>
        <w:tc>
          <w:tcPr>
            <w:tcW w:w="2270" w:type="dxa"/>
          </w:tcPr>
          <w:p w:rsidR="00484ABB" w:rsidRPr="00386179" w:rsidRDefault="00484ABB" w:rsidP="00E001C5">
            <w:pPr>
              <w:tabs>
                <w:tab w:val="left" w:pos="-720"/>
              </w:tabs>
              <w:suppressAutoHyphens/>
              <w:rPr>
                <w:b/>
                <w:szCs w:val="24"/>
              </w:rPr>
            </w:pPr>
            <w:r w:rsidRPr="00386179">
              <w:rPr>
                <w:b/>
                <w:szCs w:val="24"/>
              </w:rPr>
              <w:t>Relatórios</w:t>
            </w:r>
          </w:p>
        </w:tc>
        <w:tc>
          <w:tcPr>
            <w:tcW w:w="3182" w:type="dxa"/>
          </w:tcPr>
          <w:p w:rsidR="00484ABB" w:rsidRPr="00484ABB" w:rsidRDefault="008C54FA" w:rsidP="00E001C5">
            <w:pPr>
              <w:rPr>
                <w:lang w:val="pt-BR"/>
              </w:rPr>
            </w:pPr>
            <w:r>
              <w:rPr>
                <w:lang w:val="pt-BR"/>
              </w:rPr>
              <w:t>(</w:t>
            </w:r>
            <w:r w:rsidR="00484ABB" w:rsidRPr="00484ABB">
              <w:rPr>
                <w:lang w:val="pt-BR"/>
              </w:rPr>
              <w:t>a) Gerar relatórios Financeiros (10 tipos)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(b) Gerar relatórios de Auditoria (Conforme Guia de Relatórios Financeiros e Auditoria Externa das Operações Financiadas pelo BID)</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(c) Gerar relatórios do BID (</w:t>
            </w:r>
            <w:proofErr w:type="gramStart"/>
            <w:r w:rsidRPr="00484ABB">
              <w:rPr>
                <w:lang w:val="pt-BR"/>
              </w:rPr>
              <w:t>5</w:t>
            </w:r>
            <w:proofErr w:type="gramEnd"/>
            <w:r w:rsidRPr="00484ABB">
              <w:rPr>
                <w:lang w:val="pt-BR"/>
              </w:rPr>
              <w:t xml:space="preserve"> tipos)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(d) Gerar relatórios de Planejamento (</w:t>
            </w:r>
            <w:proofErr w:type="gramStart"/>
            <w:r w:rsidRPr="00484ABB">
              <w:rPr>
                <w:lang w:val="pt-BR"/>
              </w:rPr>
              <w:t>3</w:t>
            </w:r>
            <w:proofErr w:type="gramEnd"/>
            <w:r w:rsidRPr="00484ABB">
              <w:rPr>
                <w:lang w:val="pt-BR"/>
              </w:rPr>
              <w:t xml:space="preserve"> tipos)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11</w:t>
            </w:r>
          </w:p>
        </w:tc>
        <w:tc>
          <w:tcPr>
            <w:tcW w:w="2270" w:type="dxa"/>
          </w:tcPr>
          <w:p w:rsidR="00484ABB" w:rsidRPr="00386179" w:rsidRDefault="00484ABB" w:rsidP="00E001C5">
            <w:pPr>
              <w:tabs>
                <w:tab w:val="left" w:pos="-720"/>
              </w:tabs>
              <w:suppressAutoHyphens/>
              <w:rPr>
                <w:b/>
                <w:szCs w:val="24"/>
              </w:rPr>
            </w:pPr>
            <w:r w:rsidRPr="00386179">
              <w:rPr>
                <w:b/>
                <w:szCs w:val="24"/>
              </w:rPr>
              <w:t>RISCOS</w:t>
            </w:r>
          </w:p>
        </w:tc>
        <w:tc>
          <w:tcPr>
            <w:tcW w:w="3182" w:type="dxa"/>
          </w:tcPr>
          <w:p w:rsidR="00484ABB" w:rsidRPr="00484ABB" w:rsidRDefault="00484ABB" w:rsidP="00E001C5">
            <w:pPr>
              <w:rPr>
                <w:lang w:val="pt-BR"/>
              </w:rPr>
            </w:pPr>
            <w:r w:rsidRPr="00484ABB">
              <w:rPr>
                <w:lang w:val="pt-BR"/>
              </w:rPr>
              <w:t>(a) Cadastrar Categorias (Severidade do Impacto).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(b) Cadastrar Classificações dos Riscos (Probabilidade).</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(c) Cadastrar a estrutura </w:t>
            </w:r>
            <w:r w:rsidRPr="00484ABB">
              <w:rPr>
                <w:lang w:val="pt-BR"/>
              </w:rPr>
              <w:lastRenderedPageBreak/>
              <w:t>analítica dos riscos.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(d) Cadastrar os riscos do Programa e riscos dos empréstimos.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(e) Registrar o Plano de Mitigação e Plano de Contingência.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(f) Associar usuários do sistema com os eventos associados aos riscos.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(g) Configurar avisos para os eventos associados aos riscos.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(h) Associar os riscos com informações dos demais módulos do SIGP (ex.: Avanço Físico, Avanço financeiro, Custos, entre outros).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(i) Gerar automaticamente a matriz de probabilidade e impacto.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(j) Avisar automaticamente a ocorrência de evento (para os riscos integrados as informações dos módulos do Sistema Integrado de Gestão de Projetos).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(k) Realizar a avaliação manual e periódica dos riscos pelos usuários do sistema.</w:t>
            </w:r>
          </w:p>
          <w:p w:rsidR="00484ABB" w:rsidRPr="00484ABB" w:rsidRDefault="00484ABB" w:rsidP="00E001C5">
            <w:pPr>
              <w:rPr>
                <w:lang w:val="pt-BR"/>
              </w:rPr>
            </w:pP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12</w:t>
            </w:r>
          </w:p>
        </w:tc>
        <w:tc>
          <w:tcPr>
            <w:tcW w:w="2270" w:type="dxa"/>
          </w:tcPr>
          <w:p w:rsidR="00484ABB" w:rsidRPr="00386179" w:rsidRDefault="00484ABB" w:rsidP="00E001C5">
            <w:pPr>
              <w:tabs>
                <w:tab w:val="left" w:pos="-720"/>
              </w:tabs>
              <w:suppressAutoHyphens/>
              <w:rPr>
                <w:b/>
                <w:szCs w:val="24"/>
              </w:rPr>
            </w:pPr>
            <w:r w:rsidRPr="00386179">
              <w:rPr>
                <w:b/>
                <w:szCs w:val="24"/>
              </w:rPr>
              <w:t>DOCUMENTOS</w:t>
            </w:r>
          </w:p>
        </w:tc>
        <w:tc>
          <w:tcPr>
            <w:tcW w:w="3182" w:type="dxa"/>
          </w:tcPr>
          <w:p w:rsidR="00484ABB" w:rsidRPr="00484ABB" w:rsidRDefault="00484ABB" w:rsidP="00E001C5">
            <w:pPr>
              <w:rPr>
                <w:lang w:val="pt-BR"/>
              </w:rPr>
            </w:pPr>
            <w:r w:rsidRPr="00484ABB">
              <w:rPr>
                <w:lang w:val="pt-BR"/>
              </w:rPr>
              <w:t xml:space="preserve">(a) Associar documentos aos processos gerenciados pelo </w:t>
            </w:r>
            <w:r w:rsidRPr="00484ABB">
              <w:rPr>
                <w:lang w:val="pt-BR"/>
              </w:rPr>
              <w:lastRenderedPageBreak/>
              <w:t>sistema.</w:t>
            </w:r>
          </w:p>
          <w:p w:rsidR="00484ABB" w:rsidRPr="00484ABB" w:rsidRDefault="00484ABB" w:rsidP="00E001C5">
            <w:pPr>
              <w:rPr>
                <w:lang w:val="pt-BR"/>
              </w:rPr>
            </w:pP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lastRenderedPageBreak/>
              <w:t>13</w:t>
            </w:r>
          </w:p>
        </w:tc>
        <w:tc>
          <w:tcPr>
            <w:tcW w:w="2270" w:type="dxa"/>
          </w:tcPr>
          <w:p w:rsidR="00484ABB" w:rsidRPr="00386179" w:rsidRDefault="00484ABB" w:rsidP="00E001C5">
            <w:pPr>
              <w:tabs>
                <w:tab w:val="left" w:pos="-720"/>
              </w:tabs>
              <w:suppressAutoHyphens/>
              <w:rPr>
                <w:b/>
                <w:szCs w:val="24"/>
              </w:rPr>
            </w:pPr>
            <w:r w:rsidRPr="00386179">
              <w:rPr>
                <w:b/>
                <w:szCs w:val="24"/>
              </w:rPr>
              <w:t>WORKFLOW</w:t>
            </w:r>
          </w:p>
        </w:tc>
        <w:tc>
          <w:tcPr>
            <w:tcW w:w="3182" w:type="dxa"/>
          </w:tcPr>
          <w:p w:rsidR="00484ABB" w:rsidRPr="00484ABB" w:rsidRDefault="00484ABB" w:rsidP="00E001C5">
            <w:pPr>
              <w:rPr>
                <w:lang w:val="pt-BR"/>
              </w:rPr>
            </w:pPr>
            <w:r w:rsidRPr="00484ABB">
              <w:rPr>
                <w:lang w:val="pt-BR"/>
              </w:rPr>
              <w:t>(a) Criar regras de tramitação entre as instâncias envolvidas no Projeto/Programa e utilização de ferramenta gráfica.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(b) Definir responsáveis (papéis) para cada tipo de movimentação.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(c) Armazenar pareceres e encaminhamentos.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(d) Emitir avisos de pendências de tramitação.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(e) Emitir avisos de atrasos em tramitações.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(f) Integrar a tramitação aos demais módulos do Sistema Integrado de Gestão de Projetos.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(g) Realizar a integração com a área de avisos da área de trabalho.</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(h) Utilizar recursos de </w:t>
            </w:r>
            <w:r w:rsidRPr="00484ABB">
              <w:rPr>
                <w:i/>
                <w:lang w:val="pt-BR"/>
              </w:rPr>
              <w:t>e-mail</w:t>
            </w:r>
            <w:r w:rsidRPr="00484ABB">
              <w:rPr>
                <w:lang w:val="pt-BR"/>
              </w:rPr>
              <w:t>.</w:t>
            </w:r>
          </w:p>
          <w:p w:rsidR="00484ABB" w:rsidRPr="00484ABB" w:rsidRDefault="00484ABB" w:rsidP="00E001C5">
            <w:pPr>
              <w:rPr>
                <w:lang w:val="pt-BR"/>
              </w:rPr>
            </w:pP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14</w:t>
            </w:r>
          </w:p>
        </w:tc>
        <w:tc>
          <w:tcPr>
            <w:tcW w:w="2270" w:type="dxa"/>
          </w:tcPr>
          <w:p w:rsidR="00484ABB" w:rsidRPr="00386179" w:rsidRDefault="00484ABB" w:rsidP="00E001C5">
            <w:pPr>
              <w:tabs>
                <w:tab w:val="left" w:pos="-720"/>
              </w:tabs>
              <w:suppressAutoHyphens/>
              <w:rPr>
                <w:b/>
                <w:szCs w:val="24"/>
              </w:rPr>
            </w:pPr>
            <w:r w:rsidRPr="00386179">
              <w:rPr>
                <w:b/>
                <w:szCs w:val="24"/>
              </w:rPr>
              <w:t>SEGURANÇA</w:t>
            </w:r>
          </w:p>
        </w:tc>
        <w:tc>
          <w:tcPr>
            <w:tcW w:w="3182" w:type="dxa"/>
          </w:tcPr>
          <w:p w:rsidR="00484ABB" w:rsidRPr="00484ABB" w:rsidRDefault="00484ABB" w:rsidP="00E001C5">
            <w:pPr>
              <w:rPr>
                <w:lang w:val="pt-BR"/>
              </w:rPr>
            </w:pPr>
            <w:r w:rsidRPr="00484ABB">
              <w:rPr>
                <w:lang w:val="pt-BR"/>
              </w:rPr>
              <w:t xml:space="preserve">(a) Cadastrar órgãos. Possibilita o registro de todos os órgãos envolvidos no Programa, além da definição da hierarquia entre as entidades envolvidas. Dessa maneira pode-se criar uma forma de organização das </w:t>
            </w:r>
            <w:r w:rsidRPr="00484ABB">
              <w:rPr>
                <w:lang w:val="pt-BR"/>
              </w:rPr>
              <w:lastRenderedPageBreak/>
              <w:t>informações na qual alguns órgãos só visualizam suas informações e outros podem visualizar os órgãos imediatamente inferiores na hierarquia.</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(b) Cadastrar usuários. Cadastro das principais informações das pessoas que terão acesso ao sistema, incluindo seu nome de usuário, senha e órgão(s) vinculado (s).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(c) Cadastrar perfis de usuário. Funcionalidade para agrupar funcionalidades do sistema, que são utilizadas por um grupo de usuários.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(d) Associar usuários a perfis de acesso, ou a funcionalidades específicas.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(e) Cadastrar senha dos usuários – registro e alteração da senha dos usuários.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(f) Emitir relatórios de auditoria. Consulta de ações realizadas por usuário, apresentando quais informações foram alteradas por ele, e em qual data e hora.</w:t>
            </w:r>
          </w:p>
          <w:p w:rsidR="00484ABB" w:rsidRPr="00484ABB" w:rsidRDefault="00484ABB" w:rsidP="00E001C5">
            <w:pPr>
              <w:rPr>
                <w:lang w:val="pt-BR"/>
              </w:rPr>
            </w:pP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386179" w:rsidRDefault="00484ABB" w:rsidP="00E001C5">
            <w:pPr>
              <w:tabs>
                <w:tab w:val="left" w:pos="-720"/>
              </w:tabs>
              <w:suppressAutoHyphens/>
              <w:rPr>
                <w:b/>
                <w:szCs w:val="24"/>
              </w:rPr>
            </w:pPr>
            <w:r w:rsidRPr="00386179">
              <w:rPr>
                <w:b/>
                <w:szCs w:val="24"/>
              </w:rPr>
              <w:t>16</w:t>
            </w:r>
          </w:p>
        </w:tc>
        <w:tc>
          <w:tcPr>
            <w:tcW w:w="2270" w:type="dxa"/>
          </w:tcPr>
          <w:p w:rsidR="00484ABB" w:rsidRPr="00865839" w:rsidRDefault="00484ABB" w:rsidP="00E001C5">
            <w:pPr>
              <w:rPr>
                <w:b/>
                <w:i/>
              </w:rPr>
            </w:pPr>
            <w:r w:rsidRPr="00865839">
              <w:rPr>
                <w:b/>
                <w:i/>
              </w:rPr>
              <w:t xml:space="preserve">BUSINESS INTELLIGENCE </w:t>
            </w:r>
            <w:r w:rsidRPr="00865839">
              <w:rPr>
                <w:b/>
                <w:i/>
              </w:rPr>
              <w:lastRenderedPageBreak/>
              <w:t>(BI)</w:t>
            </w:r>
          </w:p>
          <w:p w:rsidR="00484ABB" w:rsidRPr="00865839" w:rsidRDefault="00484ABB" w:rsidP="00E001C5"/>
        </w:tc>
        <w:tc>
          <w:tcPr>
            <w:tcW w:w="3182" w:type="dxa"/>
          </w:tcPr>
          <w:p w:rsidR="00484ABB" w:rsidRPr="00484ABB" w:rsidRDefault="00484ABB" w:rsidP="00E001C5">
            <w:pPr>
              <w:rPr>
                <w:lang w:val="pt-BR"/>
              </w:rPr>
            </w:pPr>
            <w:r w:rsidRPr="00484ABB">
              <w:rPr>
                <w:lang w:val="pt-BR"/>
              </w:rPr>
              <w:lastRenderedPageBreak/>
              <w:t xml:space="preserve">(a) A ferramenta de </w:t>
            </w:r>
            <w:r w:rsidRPr="00484ABB">
              <w:rPr>
                <w:i/>
                <w:lang w:val="pt-BR"/>
              </w:rPr>
              <w:t>BI</w:t>
            </w:r>
            <w:r w:rsidRPr="00484ABB">
              <w:rPr>
                <w:lang w:val="pt-BR"/>
              </w:rPr>
              <w:t xml:space="preserve"> deve ser integrada ao Sistema de </w:t>
            </w:r>
            <w:r w:rsidRPr="00484ABB">
              <w:rPr>
                <w:lang w:val="pt-BR"/>
              </w:rPr>
              <w:lastRenderedPageBreak/>
              <w:t>Gestão de Projetos.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 xml:space="preserve">(b) Permitir a definição dos cubos de </w:t>
            </w:r>
            <w:r w:rsidRPr="00484ABB">
              <w:rPr>
                <w:i/>
                <w:lang w:val="pt-BR"/>
              </w:rPr>
              <w:t>On Line Analytical Processing (OLAP)</w:t>
            </w:r>
            <w:r w:rsidRPr="00484ABB">
              <w:rPr>
                <w:lang w:val="pt-BR"/>
              </w:rPr>
              <w:t xml:space="preserve"> para possibilitar a posterior criação de consultas e geração de relatórios.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293A6C"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293A6C" w:rsidRDefault="00484ABB" w:rsidP="00E001C5">
            <w:pPr>
              <w:rPr>
                <w:lang w:val="pt-BR"/>
              </w:rPr>
            </w:pPr>
            <w:r w:rsidRPr="00484ABB">
              <w:rPr>
                <w:lang w:val="pt-BR"/>
              </w:rPr>
              <w:t xml:space="preserve">(e) Permitir a criação de </w:t>
            </w:r>
            <w:r w:rsidRPr="00484ABB">
              <w:rPr>
                <w:i/>
                <w:lang w:val="pt-BR"/>
              </w:rPr>
              <w:t>dashboards</w:t>
            </w:r>
            <w:r w:rsidRPr="00484ABB">
              <w:rPr>
                <w:lang w:val="pt-BR"/>
              </w:rPr>
              <w:t xml:space="preserve"> com gráficos, consultas e relatórios desejados. </w:t>
            </w:r>
            <w:r w:rsidRPr="00293A6C">
              <w:rPr>
                <w:lang w:val="pt-BR"/>
              </w:rPr>
              <w:t xml:space="preserve">Esses </w:t>
            </w:r>
            <w:r w:rsidRPr="00293A6C">
              <w:rPr>
                <w:i/>
                <w:lang w:val="pt-BR"/>
              </w:rPr>
              <w:t>dashboards</w:t>
            </w:r>
            <w:r w:rsidRPr="00293A6C">
              <w:rPr>
                <w:lang w:val="pt-BR"/>
              </w:rPr>
              <w:t xml:space="preserve"> podem estar disponíveis para usuários previamente autorizados.</w:t>
            </w:r>
          </w:p>
        </w:tc>
        <w:tc>
          <w:tcPr>
            <w:tcW w:w="965" w:type="dxa"/>
          </w:tcPr>
          <w:p w:rsidR="00484ABB" w:rsidRPr="00293A6C" w:rsidRDefault="00484ABB" w:rsidP="00E001C5">
            <w:pPr>
              <w:tabs>
                <w:tab w:val="left" w:pos="-720"/>
              </w:tabs>
              <w:suppressAutoHyphens/>
              <w:rPr>
                <w:b/>
                <w:szCs w:val="24"/>
                <w:lang w:val="pt-BR"/>
              </w:rPr>
            </w:pPr>
          </w:p>
        </w:tc>
        <w:tc>
          <w:tcPr>
            <w:tcW w:w="1092" w:type="dxa"/>
          </w:tcPr>
          <w:p w:rsidR="00484ABB" w:rsidRPr="00293A6C" w:rsidRDefault="00484ABB" w:rsidP="00E001C5">
            <w:pPr>
              <w:tabs>
                <w:tab w:val="left" w:pos="-720"/>
              </w:tabs>
              <w:suppressAutoHyphens/>
              <w:rPr>
                <w:b/>
                <w:szCs w:val="24"/>
                <w:lang w:val="pt-BR"/>
              </w:rPr>
            </w:pPr>
          </w:p>
        </w:tc>
        <w:tc>
          <w:tcPr>
            <w:tcW w:w="3805" w:type="dxa"/>
          </w:tcPr>
          <w:p w:rsidR="00484ABB" w:rsidRPr="00293A6C" w:rsidRDefault="00484ABB" w:rsidP="00E001C5">
            <w:pPr>
              <w:tabs>
                <w:tab w:val="left" w:pos="-720"/>
              </w:tabs>
              <w:suppressAutoHyphens/>
              <w:rPr>
                <w:b/>
                <w:szCs w:val="24"/>
                <w:lang w:val="pt-BR"/>
              </w:rPr>
            </w:pPr>
          </w:p>
        </w:tc>
      </w:tr>
      <w:tr w:rsidR="00484ABB" w:rsidRPr="00692807" w:rsidTr="00E001C5">
        <w:tc>
          <w:tcPr>
            <w:tcW w:w="828" w:type="dxa"/>
          </w:tcPr>
          <w:p w:rsidR="00484ABB" w:rsidRPr="00293A6C" w:rsidRDefault="00484ABB" w:rsidP="00E001C5">
            <w:pPr>
              <w:tabs>
                <w:tab w:val="left" w:pos="-720"/>
              </w:tabs>
              <w:suppressAutoHyphens/>
              <w:rPr>
                <w:b/>
                <w:szCs w:val="24"/>
                <w:lang w:val="pt-BR"/>
              </w:rPr>
            </w:pPr>
          </w:p>
        </w:tc>
        <w:tc>
          <w:tcPr>
            <w:tcW w:w="2270" w:type="dxa"/>
          </w:tcPr>
          <w:p w:rsidR="00484ABB" w:rsidRPr="00293A6C"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(j) Permitir a obtenção de dados de outras fontes externas ao banco de dados (planilhas etc.).</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(k) Permitir a ordenação dos dados das consultas.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(l) Permitir a criação de consultas paginadas.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(m) Permitir a totalização por colunas e linhas.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(q) Permitir exportação das consultas para os formatos PDF e XLS.</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r w:rsidR="00484ABB" w:rsidRPr="00692807" w:rsidTr="00E001C5">
        <w:tc>
          <w:tcPr>
            <w:tcW w:w="828"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3182" w:type="dxa"/>
          </w:tcPr>
          <w:p w:rsidR="00484ABB" w:rsidRPr="00484ABB" w:rsidRDefault="00484ABB" w:rsidP="00E001C5">
            <w:pPr>
              <w:rPr>
                <w:lang w:val="pt-BR"/>
              </w:rPr>
            </w:pPr>
            <w:r w:rsidRPr="00484ABB">
              <w:rPr>
                <w:lang w:val="pt-BR"/>
              </w:rPr>
              <w:t>(v) Permitir que usuários criem seus próprios relatórios e gráficos e publiquem para outros usuários usarem.</w:t>
            </w:r>
          </w:p>
        </w:tc>
        <w:tc>
          <w:tcPr>
            <w:tcW w:w="965" w:type="dxa"/>
          </w:tcPr>
          <w:p w:rsidR="00484ABB" w:rsidRPr="00484ABB" w:rsidRDefault="00484ABB" w:rsidP="00E001C5">
            <w:pPr>
              <w:tabs>
                <w:tab w:val="left" w:pos="-720"/>
              </w:tabs>
              <w:suppressAutoHyphens/>
              <w:rPr>
                <w:b/>
                <w:szCs w:val="24"/>
                <w:lang w:val="pt-BR"/>
              </w:rPr>
            </w:pPr>
          </w:p>
        </w:tc>
        <w:tc>
          <w:tcPr>
            <w:tcW w:w="1092" w:type="dxa"/>
          </w:tcPr>
          <w:p w:rsidR="00484ABB" w:rsidRPr="00484ABB" w:rsidRDefault="00484ABB" w:rsidP="00E001C5">
            <w:pPr>
              <w:tabs>
                <w:tab w:val="left" w:pos="-720"/>
              </w:tabs>
              <w:suppressAutoHyphens/>
              <w:rPr>
                <w:b/>
                <w:szCs w:val="24"/>
                <w:lang w:val="pt-BR"/>
              </w:rPr>
            </w:pPr>
          </w:p>
        </w:tc>
        <w:tc>
          <w:tcPr>
            <w:tcW w:w="3805" w:type="dxa"/>
          </w:tcPr>
          <w:p w:rsidR="00484ABB" w:rsidRPr="00484ABB" w:rsidRDefault="00484ABB" w:rsidP="00E001C5">
            <w:pPr>
              <w:tabs>
                <w:tab w:val="left" w:pos="-720"/>
              </w:tabs>
              <w:suppressAutoHyphens/>
              <w:rPr>
                <w:b/>
                <w:szCs w:val="24"/>
                <w:lang w:val="pt-BR"/>
              </w:rPr>
            </w:pPr>
          </w:p>
        </w:tc>
      </w:tr>
    </w:tbl>
    <w:p w:rsidR="00484ABB" w:rsidRPr="00484ABB" w:rsidRDefault="00484ABB" w:rsidP="00484ABB">
      <w:pPr>
        <w:rPr>
          <w:szCs w:val="24"/>
          <w:lang w:val="pt-BR"/>
        </w:rPr>
      </w:pPr>
      <w:r w:rsidRPr="00484ABB">
        <w:rPr>
          <w:szCs w:val="24"/>
          <w:lang w:val="pt-BR"/>
        </w:rPr>
        <w:br w:type="page"/>
      </w:r>
    </w:p>
    <w:p w:rsidR="00484ABB" w:rsidRPr="00386179" w:rsidRDefault="00484ABB" w:rsidP="000242F4">
      <w:pPr>
        <w:pStyle w:val="Subtitle"/>
        <w:framePr w:wrap="around"/>
      </w:pPr>
      <w:r>
        <w:lastRenderedPageBreak/>
        <w:t>C2 - CONFORMIDADE COM O</w:t>
      </w:r>
      <w:r w:rsidRPr="00386179">
        <w:t xml:space="preserve"> </w:t>
      </w:r>
      <w:r>
        <w:t>PRAZO DE EXECUÇÃO</w:t>
      </w:r>
    </w:p>
    <w:p w:rsidR="00484ABB" w:rsidRPr="00484ABB" w:rsidRDefault="00484ABB" w:rsidP="00484ABB">
      <w:pPr>
        <w:rPr>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230"/>
        <w:gridCol w:w="2070"/>
        <w:gridCol w:w="5760"/>
      </w:tblGrid>
      <w:tr w:rsidR="00484ABB" w:rsidRPr="00386179" w:rsidTr="00E001C5">
        <w:trPr>
          <w:trHeight w:val="516"/>
        </w:trPr>
        <w:tc>
          <w:tcPr>
            <w:tcW w:w="828" w:type="dxa"/>
            <w:vMerge w:val="restart"/>
          </w:tcPr>
          <w:p w:rsidR="00484ABB" w:rsidRPr="00386179" w:rsidRDefault="00484ABB" w:rsidP="000242F4">
            <w:pPr>
              <w:pStyle w:val="Subtitle"/>
              <w:framePr w:wrap="around"/>
            </w:pPr>
            <w:r w:rsidRPr="00386179">
              <w:t>N</w:t>
            </w:r>
            <w:r w:rsidRPr="00064B71">
              <w:rPr>
                <w:vertAlign w:val="superscript"/>
              </w:rPr>
              <w:t>o</w:t>
            </w:r>
          </w:p>
        </w:tc>
        <w:tc>
          <w:tcPr>
            <w:tcW w:w="4230" w:type="dxa"/>
            <w:vMerge w:val="restart"/>
          </w:tcPr>
          <w:p w:rsidR="00484ABB" w:rsidRPr="00386179" w:rsidRDefault="00484ABB" w:rsidP="000242F4">
            <w:pPr>
              <w:pStyle w:val="Subtitle"/>
              <w:framePr w:wrap="around"/>
            </w:pPr>
            <w:r w:rsidRPr="00386179">
              <w:t>PRAZO DE EXECUÇÃO</w:t>
            </w:r>
          </w:p>
        </w:tc>
        <w:tc>
          <w:tcPr>
            <w:tcW w:w="2070" w:type="dxa"/>
          </w:tcPr>
          <w:p w:rsidR="00484ABB" w:rsidRPr="00386179" w:rsidRDefault="00484ABB" w:rsidP="000242F4">
            <w:pPr>
              <w:pStyle w:val="Subtitle"/>
              <w:framePr w:wrap="around"/>
            </w:pPr>
            <w:r>
              <w:t>ATENDIMENTO</w:t>
            </w:r>
          </w:p>
        </w:tc>
        <w:tc>
          <w:tcPr>
            <w:tcW w:w="5760" w:type="dxa"/>
            <w:vMerge w:val="restart"/>
          </w:tcPr>
          <w:p w:rsidR="00484ABB" w:rsidRPr="00386179" w:rsidRDefault="00484ABB" w:rsidP="000242F4">
            <w:pPr>
              <w:pStyle w:val="Subtitle"/>
              <w:framePr w:wrap="around"/>
            </w:pPr>
            <w:r w:rsidRPr="00386179">
              <w:t>COMENTÁRIOS</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230"/>
        <w:gridCol w:w="990"/>
        <w:gridCol w:w="1080"/>
        <w:gridCol w:w="5760"/>
      </w:tblGrid>
      <w:tr w:rsidR="00484ABB" w:rsidRPr="00386179" w:rsidTr="00E001C5">
        <w:tc>
          <w:tcPr>
            <w:tcW w:w="828" w:type="dxa"/>
            <w:vMerge/>
          </w:tcPr>
          <w:p w:rsidR="00484ABB" w:rsidRPr="00386179" w:rsidRDefault="00484ABB" w:rsidP="00E001C5">
            <w:pPr>
              <w:tabs>
                <w:tab w:val="left" w:pos="-720"/>
              </w:tabs>
              <w:suppressAutoHyphens/>
              <w:rPr>
                <w:b/>
                <w:szCs w:val="24"/>
              </w:rPr>
            </w:pPr>
          </w:p>
        </w:tc>
        <w:tc>
          <w:tcPr>
            <w:tcW w:w="4230" w:type="dxa"/>
            <w:vMerge/>
          </w:tcPr>
          <w:p w:rsidR="00484ABB" w:rsidRPr="00386179" w:rsidRDefault="00484ABB" w:rsidP="000242F4">
            <w:pPr>
              <w:pStyle w:val="Subtitle"/>
              <w:framePr w:wrap="around"/>
            </w:pPr>
          </w:p>
        </w:tc>
        <w:tc>
          <w:tcPr>
            <w:tcW w:w="990" w:type="dxa"/>
          </w:tcPr>
          <w:p w:rsidR="00484ABB" w:rsidRPr="00386179" w:rsidRDefault="00484ABB" w:rsidP="000242F4">
            <w:pPr>
              <w:pStyle w:val="Subtitle"/>
              <w:framePr w:wrap="around"/>
            </w:pPr>
            <w:r w:rsidRPr="00386179">
              <w:t>A</w:t>
            </w:r>
          </w:p>
        </w:tc>
        <w:tc>
          <w:tcPr>
            <w:tcW w:w="1080" w:type="dxa"/>
          </w:tcPr>
          <w:p w:rsidR="00484ABB" w:rsidRPr="00386179" w:rsidRDefault="00484ABB" w:rsidP="000242F4">
            <w:pPr>
              <w:pStyle w:val="Subtitle"/>
              <w:framePr w:wrap="around"/>
            </w:pPr>
            <w:r w:rsidRPr="00386179">
              <w:t>NA</w:t>
            </w:r>
          </w:p>
        </w:tc>
        <w:tc>
          <w:tcPr>
            <w:tcW w:w="5760" w:type="dxa"/>
            <w:vMerge/>
          </w:tcPr>
          <w:p w:rsidR="00484ABB" w:rsidRPr="00386179" w:rsidRDefault="00484ABB" w:rsidP="00E001C5">
            <w:pPr>
              <w:tabs>
                <w:tab w:val="left" w:pos="-720"/>
              </w:tabs>
              <w:suppressAutoHyphens/>
              <w:rPr>
                <w:b/>
                <w:szCs w:val="24"/>
              </w:rPr>
            </w:pPr>
          </w:p>
        </w:tc>
      </w:tr>
      <w:tr w:rsidR="00484ABB" w:rsidRPr="00386179" w:rsidTr="00E001C5">
        <w:tc>
          <w:tcPr>
            <w:tcW w:w="828" w:type="dxa"/>
          </w:tcPr>
          <w:p w:rsidR="00484ABB" w:rsidRPr="001D61CA" w:rsidRDefault="00484ABB" w:rsidP="00E001C5">
            <w:r w:rsidRPr="001D61CA">
              <w:t>1</w:t>
            </w:r>
          </w:p>
        </w:tc>
        <w:tc>
          <w:tcPr>
            <w:tcW w:w="4230" w:type="dxa"/>
          </w:tcPr>
          <w:p w:rsidR="00484ABB" w:rsidRDefault="00484ABB" w:rsidP="00E001C5">
            <w:r w:rsidRPr="001D61CA">
              <w:t>Prazo de Execução</w:t>
            </w:r>
          </w:p>
          <w:p w:rsidR="00484ABB" w:rsidRPr="001D61CA" w:rsidRDefault="00484ABB" w:rsidP="00E001C5"/>
        </w:tc>
        <w:tc>
          <w:tcPr>
            <w:tcW w:w="990" w:type="dxa"/>
          </w:tcPr>
          <w:p w:rsidR="00484ABB" w:rsidRPr="00386179" w:rsidRDefault="00484ABB" w:rsidP="000242F4">
            <w:pPr>
              <w:pStyle w:val="Subtitle"/>
              <w:framePr w:wrap="around"/>
            </w:pPr>
          </w:p>
        </w:tc>
        <w:tc>
          <w:tcPr>
            <w:tcW w:w="1080" w:type="dxa"/>
          </w:tcPr>
          <w:p w:rsidR="00484ABB" w:rsidRPr="00386179" w:rsidRDefault="00484ABB" w:rsidP="000242F4">
            <w:pPr>
              <w:pStyle w:val="Subtitle"/>
              <w:framePr w:wrap="around"/>
            </w:pPr>
          </w:p>
        </w:tc>
        <w:tc>
          <w:tcPr>
            <w:tcW w:w="5760" w:type="dxa"/>
          </w:tcPr>
          <w:p w:rsidR="00484ABB" w:rsidRPr="00386179" w:rsidRDefault="00484ABB" w:rsidP="00E001C5">
            <w:pPr>
              <w:tabs>
                <w:tab w:val="left" w:pos="-720"/>
              </w:tabs>
              <w:suppressAutoHyphens/>
              <w:rPr>
                <w:b/>
                <w:szCs w:val="24"/>
              </w:rPr>
            </w:pPr>
          </w:p>
        </w:tc>
      </w:tr>
    </w:tbl>
    <w:p w:rsidR="00484ABB" w:rsidRPr="00484ABB" w:rsidRDefault="00484ABB" w:rsidP="00484ABB">
      <w:pPr>
        <w:rPr>
          <w:szCs w:val="24"/>
          <w:lang w:val="pt-BR"/>
        </w:rPr>
      </w:pPr>
      <w:r w:rsidRPr="00484ABB">
        <w:rPr>
          <w:szCs w:val="24"/>
          <w:lang w:val="pt-BR"/>
        </w:rPr>
        <w:t>Nota: A= Atende e NA= Não Atende.</w:t>
      </w:r>
    </w:p>
    <w:p w:rsidR="00484ABB" w:rsidRPr="00484ABB" w:rsidRDefault="00484ABB" w:rsidP="00484ABB">
      <w:pPr>
        <w:rPr>
          <w:szCs w:val="24"/>
          <w:lang w:val="pt-BR"/>
        </w:rPr>
      </w:pPr>
    </w:p>
    <w:p w:rsidR="00484ABB" w:rsidRDefault="00484ABB" w:rsidP="000242F4">
      <w:pPr>
        <w:pStyle w:val="Subtitle"/>
        <w:framePr w:wrap="around"/>
      </w:pPr>
      <w:r>
        <w:t>C3 - CONFORMIDADE COM O</w:t>
      </w:r>
      <w:r w:rsidRPr="00386179">
        <w:t xml:space="preserve"> </w:t>
      </w:r>
      <w:r>
        <w:t>SUPORTE DOS SERVIÇOS</w:t>
      </w:r>
    </w:p>
    <w:p w:rsidR="00484ABB" w:rsidRPr="00386179" w:rsidRDefault="00484ABB" w:rsidP="000242F4">
      <w:pPr>
        <w:pStyle w:val="Subtitle"/>
        <w:framePr w:wrap="aroun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230"/>
        <w:gridCol w:w="2070"/>
        <w:gridCol w:w="5760"/>
      </w:tblGrid>
      <w:tr w:rsidR="00484ABB" w:rsidRPr="00386179" w:rsidTr="00E001C5">
        <w:trPr>
          <w:trHeight w:val="516"/>
        </w:trPr>
        <w:tc>
          <w:tcPr>
            <w:tcW w:w="828" w:type="dxa"/>
            <w:vMerge w:val="restart"/>
          </w:tcPr>
          <w:p w:rsidR="00484ABB" w:rsidRPr="00386179" w:rsidRDefault="00484ABB" w:rsidP="000242F4">
            <w:pPr>
              <w:pStyle w:val="Subtitle"/>
              <w:framePr w:wrap="around"/>
            </w:pPr>
            <w:r w:rsidRPr="00386179">
              <w:t>N</w:t>
            </w:r>
            <w:r w:rsidRPr="00386179">
              <w:rPr>
                <w:vertAlign w:val="superscript"/>
              </w:rPr>
              <w:t>o</w:t>
            </w:r>
          </w:p>
        </w:tc>
        <w:tc>
          <w:tcPr>
            <w:tcW w:w="4230" w:type="dxa"/>
            <w:vMerge w:val="restart"/>
          </w:tcPr>
          <w:p w:rsidR="00484ABB" w:rsidRPr="00386179" w:rsidRDefault="00484ABB" w:rsidP="000242F4">
            <w:pPr>
              <w:pStyle w:val="Subtitle"/>
              <w:framePr w:wrap="around"/>
            </w:pPr>
            <w:r w:rsidRPr="00386179">
              <w:t>DESEMPENHO</w:t>
            </w:r>
          </w:p>
        </w:tc>
        <w:tc>
          <w:tcPr>
            <w:tcW w:w="2070" w:type="dxa"/>
          </w:tcPr>
          <w:p w:rsidR="00484ABB" w:rsidRPr="00386179" w:rsidRDefault="00484ABB" w:rsidP="000242F4">
            <w:pPr>
              <w:pStyle w:val="Subtitle"/>
              <w:framePr w:wrap="around"/>
            </w:pPr>
            <w:r>
              <w:t>ATENDIMENTO</w:t>
            </w:r>
          </w:p>
        </w:tc>
        <w:tc>
          <w:tcPr>
            <w:tcW w:w="5760" w:type="dxa"/>
            <w:vMerge w:val="restart"/>
          </w:tcPr>
          <w:p w:rsidR="00484ABB" w:rsidRPr="00386179" w:rsidRDefault="00484ABB" w:rsidP="000242F4">
            <w:pPr>
              <w:pStyle w:val="Subtitle"/>
              <w:framePr w:wrap="around"/>
            </w:pPr>
            <w:r w:rsidRPr="00386179">
              <w:t>COMENTÁRIOS</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230"/>
        <w:gridCol w:w="990"/>
        <w:gridCol w:w="1080"/>
        <w:gridCol w:w="5760"/>
      </w:tblGrid>
      <w:tr w:rsidR="00484ABB" w:rsidRPr="00386179" w:rsidTr="00E001C5">
        <w:tc>
          <w:tcPr>
            <w:tcW w:w="828" w:type="dxa"/>
            <w:vMerge/>
          </w:tcPr>
          <w:p w:rsidR="00484ABB" w:rsidRPr="00386179" w:rsidRDefault="00484ABB" w:rsidP="00E001C5">
            <w:pPr>
              <w:tabs>
                <w:tab w:val="left" w:pos="-720"/>
              </w:tabs>
              <w:suppressAutoHyphens/>
              <w:rPr>
                <w:b/>
                <w:szCs w:val="24"/>
              </w:rPr>
            </w:pPr>
          </w:p>
        </w:tc>
        <w:tc>
          <w:tcPr>
            <w:tcW w:w="4230" w:type="dxa"/>
            <w:vMerge/>
          </w:tcPr>
          <w:p w:rsidR="00484ABB" w:rsidRPr="00386179" w:rsidRDefault="00484ABB" w:rsidP="000242F4">
            <w:pPr>
              <w:pStyle w:val="Subtitle"/>
              <w:framePr w:wrap="around"/>
            </w:pPr>
          </w:p>
        </w:tc>
        <w:tc>
          <w:tcPr>
            <w:tcW w:w="990" w:type="dxa"/>
          </w:tcPr>
          <w:p w:rsidR="00484ABB" w:rsidRPr="00386179" w:rsidRDefault="00484ABB" w:rsidP="000242F4">
            <w:pPr>
              <w:pStyle w:val="Subtitle"/>
              <w:framePr w:wrap="around"/>
            </w:pPr>
            <w:r w:rsidRPr="00386179">
              <w:t>A</w:t>
            </w:r>
          </w:p>
        </w:tc>
        <w:tc>
          <w:tcPr>
            <w:tcW w:w="1080" w:type="dxa"/>
          </w:tcPr>
          <w:p w:rsidR="00484ABB" w:rsidRPr="00386179" w:rsidRDefault="00484ABB" w:rsidP="000242F4">
            <w:pPr>
              <w:pStyle w:val="Subtitle"/>
              <w:framePr w:wrap="around"/>
            </w:pPr>
            <w:r w:rsidRPr="00386179">
              <w:t>NA</w:t>
            </w:r>
          </w:p>
        </w:tc>
        <w:tc>
          <w:tcPr>
            <w:tcW w:w="5760" w:type="dxa"/>
            <w:vMerge/>
          </w:tcPr>
          <w:p w:rsidR="00484ABB" w:rsidRPr="00386179" w:rsidRDefault="00484ABB" w:rsidP="00E001C5">
            <w:pPr>
              <w:tabs>
                <w:tab w:val="left" w:pos="-720"/>
              </w:tabs>
              <w:suppressAutoHyphens/>
              <w:rPr>
                <w:b/>
                <w:szCs w:val="24"/>
              </w:rPr>
            </w:pPr>
          </w:p>
        </w:tc>
      </w:tr>
      <w:tr w:rsidR="00484ABB" w:rsidRPr="00386179" w:rsidTr="00E001C5">
        <w:tc>
          <w:tcPr>
            <w:tcW w:w="828" w:type="dxa"/>
          </w:tcPr>
          <w:p w:rsidR="00484ABB" w:rsidRPr="001D61CA" w:rsidRDefault="00484ABB" w:rsidP="00E001C5">
            <w:r w:rsidRPr="001D61CA">
              <w:t>1</w:t>
            </w:r>
          </w:p>
        </w:tc>
        <w:tc>
          <w:tcPr>
            <w:tcW w:w="4230" w:type="dxa"/>
          </w:tcPr>
          <w:p w:rsidR="00484ABB" w:rsidRDefault="00484ABB" w:rsidP="00E001C5">
            <w:r>
              <w:t>D</w:t>
            </w:r>
            <w:r w:rsidRPr="001D61CA">
              <w:t>esempenho</w:t>
            </w:r>
          </w:p>
          <w:p w:rsidR="00484ABB" w:rsidRPr="001D61CA" w:rsidRDefault="00484ABB" w:rsidP="00E001C5"/>
        </w:tc>
        <w:tc>
          <w:tcPr>
            <w:tcW w:w="990" w:type="dxa"/>
          </w:tcPr>
          <w:p w:rsidR="00484ABB" w:rsidRPr="00386179" w:rsidRDefault="00484ABB" w:rsidP="00E001C5">
            <w:pPr>
              <w:tabs>
                <w:tab w:val="left" w:pos="-720"/>
              </w:tabs>
              <w:suppressAutoHyphens/>
              <w:rPr>
                <w:b/>
                <w:szCs w:val="24"/>
              </w:rPr>
            </w:pPr>
          </w:p>
        </w:tc>
        <w:tc>
          <w:tcPr>
            <w:tcW w:w="1080" w:type="dxa"/>
          </w:tcPr>
          <w:p w:rsidR="00484ABB" w:rsidRPr="00386179" w:rsidRDefault="00484ABB" w:rsidP="00E001C5">
            <w:pPr>
              <w:tabs>
                <w:tab w:val="left" w:pos="-720"/>
              </w:tabs>
              <w:suppressAutoHyphens/>
              <w:rPr>
                <w:b/>
                <w:szCs w:val="24"/>
              </w:rPr>
            </w:pPr>
          </w:p>
        </w:tc>
        <w:tc>
          <w:tcPr>
            <w:tcW w:w="5760" w:type="dxa"/>
          </w:tcPr>
          <w:p w:rsidR="00484ABB" w:rsidRPr="00386179" w:rsidRDefault="00484ABB" w:rsidP="00E001C5">
            <w:pPr>
              <w:tabs>
                <w:tab w:val="left" w:pos="-720"/>
              </w:tabs>
              <w:suppressAutoHyphens/>
              <w:rPr>
                <w:b/>
                <w:szCs w:val="24"/>
              </w:rPr>
            </w:pPr>
          </w:p>
        </w:tc>
      </w:tr>
    </w:tbl>
    <w:p w:rsidR="00484ABB" w:rsidRPr="00484ABB" w:rsidRDefault="00484ABB" w:rsidP="00484ABB">
      <w:pPr>
        <w:rPr>
          <w:szCs w:val="24"/>
          <w:lang w:val="pt-BR"/>
        </w:rPr>
      </w:pPr>
      <w:r w:rsidRPr="00484ABB">
        <w:rPr>
          <w:szCs w:val="24"/>
          <w:lang w:val="pt-BR"/>
        </w:rPr>
        <w:t>Nota: A= Atende e NA= Não Atende.</w:t>
      </w:r>
    </w:p>
    <w:p w:rsidR="00484ABB" w:rsidRPr="00484ABB" w:rsidRDefault="00484ABB" w:rsidP="00484ABB">
      <w:pPr>
        <w:rPr>
          <w:szCs w:val="24"/>
          <w:lang w:val="pt-BR"/>
        </w:rPr>
      </w:pPr>
    </w:p>
    <w:p w:rsidR="00484ABB" w:rsidRPr="00386179" w:rsidRDefault="00484ABB" w:rsidP="000242F4">
      <w:pPr>
        <w:pStyle w:val="Subtitle"/>
        <w:framePr w:wrap="around"/>
      </w:pPr>
      <w:r>
        <w:t>C4 - CONFORMIDADE COM OS</w:t>
      </w:r>
      <w:r w:rsidRPr="00386179">
        <w:t xml:space="preserve"> </w:t>
      </w:r>
      <w:r>
        <w:t>MÓDULOS</w:t>
      </w:r>
    </w:p>
    <w:p w:rsidR="00484ABB" w:rsidRPr="00484ABB" w:rsidRDefault="00484ABB" w:rsidP="00484ABB">
      <w:pPr>
        <w:rPr>
          <w:szCs w:val="24"/>
          <w:lang w:val="pt-BR"/>
        </w:rPr>
      </w:pPr>
    </w:p>
    <w:p w:rsidR="00484ABB" w:rsidRPr="00484ABB" w:rsidRDefault="00484ABB" w:rsidP="00484ABB">
      <w:pPr>
        <w:rPr>
          <w:szCs w:val="24"/>
          <w:lang w:val="pt-BR"/>
        </w:rPr>
      </w:pPr>
      <w:r w:rsidRPr="00484ABB">
        <w:rPr>
          <w:b/>
          <w:szCs w:val="24"/>
          <w:lang w:val="pt-BR"/>
        </w:rPr>
        <w:t>Nota</w:t>
      </w:r>
      <w:r w:rsidRPr="00484ABB">
        <w:rPr>
          <w:szCs w:val="24"/>
          <w:lang w:val="pt-BR"/>
        </w:rPr>
        <w:t>: N= Nativo; C= Customizável e NA= Não atende.</w:t>
      </w:r>
    </w:p>
    <w:p w:rsidR="00484ABB" w:rsidRPr="00484ABB" w:rsidRDefault="00484ABB" w:rsidP="00484ABB">
      <w:pPr>
        <w:rPr>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270"/>
        <w:gridCol w:w="4320"/>
        <w:gridCol w:w="2160"/>
        <w:gridCol w:w="3510"/>
      </w:tblGrid>
      <w:tr w:rsidR="00484ABB" w:rsidRPr="00386179" w:rsidTr="00E001C5">
        <w:trPr>
          <w:tblHeader/>
        </w:trPr>
        <w:tc>
          <w:tcPr>
            <w:tcW w:w="636" w:type="dxa"/>
            <w:vMerge w:val="restart"/>
          </w:tcPr>
          <w:p w:rsidR="00484ABB" w:rsidRPr="00386179" w:rsidRDefault="00484ABB" w:rsidP="000242F4">
            <w:pPr>
              <w:pStyle w:val="Subtitle"/>
              <w:framePr w:wrap="around"/>
            </w:pPr>
            <w:r w:rsidRPr="00386179">
              <w:t>N</w:t>
            </w:r>
            <w:r w:rsidRPr="00386179">
              <w:rPr>
                <w:vertAlign w:val="superscript"/>
              </w:rPr>
              <w:t>o</w:t>
            </w:r>
          </w:p>
        </w:tc>
        <w:tc>
          <w:tcPr>
            <w:tcW w:w="2270" w:type="dxa"/>
            <w:vMerge w:val="restart"/>
          </w:tcPr>
          <w:p w:rsidR="00484ABB" w:rsidRPr="00386179" w:rsidRDefault="00484ABB" w:rsidP="000242F4">
            <w:pPr>
              <w:pStyle w:val="Subtitle"/>
              <w:framePr w:wrap="around"/>
            </w:pPr>
            <w:r w:rsidRPr="00386179">
              <w:t>MÓDULO</w:t>
            </w:r>
          </w:p>
        </w:tc>
        <w:tc>
          <w:tcPr>
            <w:tcW w:w="4320" w:type="dxa"/>
            <w:vMerge w:val="restart"/>
          </w:tcPr>
          <w:p w:rsidR="00484ABB" w:rsidRPr="00DA778E" w:rsidRDefault="00484ABB" w:rsidP="000242F4">
            <w:pPr>
              <w:pStyle w:val="Subtitle"/>
              <w:framePr w:wrap="around"/>
            </w:pPr>
            <w:r w:rsidRPr="00DA778E">
              <w:t>REFERÊNCIA</w:t>
            </w:r>
          </w:p>
        </w:tc>
        <w:tc>
          <w:tcPr>
            <w:tcW w:w="2160" w:type="dxa"/>
          </w:tcPr>
          <w:p w:rsidR="00484ABB" w:rsidRPr="00386179" w:rsidRDefault="00484ABB" w:rsidP="000242F4">
            <w:pPr>
              <w:pStyle w:val="Subtitle"/>
              <w:framePr w:wrap="around"/>
            </w:pPr>
            <w:r>
              <w:t>ATENDIMENTO</w:t>
            </w:r>
          </w:p>
        </w:tc>
        <w:tc>
          <w:tcPr>
            <w:tcW w:w="3510" w:type="dxa"/>
            <w:vMerge w:val="restart"/>
          </w:tcPr>
          <w:p w:rsidR="00484ABB" w:rsidRPr="00386179" w:rsidRDefault="00484ABB" w:rsidP="000242F4">
            <w:pPr>
              <w:pStyle w:val="Subtitle"/>
              <w:framePr w:wrap="around"/>
            </w:pPr>
            <w:r w:rsidRPr="00386179">
              <w:t>COMENTÁRIOS</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270"/>
        <w:gridCol w:w="4320"/>
        <w:gridCol w:w="630"/>
        <w:gridCol w:w="720"/>
        <w:gridCol w:w="810"/>
        <w:gridCol w:w="3510"/>
      </w:tblGrid>
      <w:tr w:rsidR="00484ABB" w:rsidRPr="00386179" w:rsidTr="00E001C5">
        <w:trPr>
          <w:tblHeader/>
        </w:trPr>
        <w:tc>
          <w:tcPr>
            <w:tcW w:w="636" w:type="dxa"/>
            <w:vMerge/>
          </w:tcPr>
          <w:p w:rsidR="00484ABB" w:rsidRPr="00386179" w:rsidRDefault="00484ABB" w:rsidP="00E001C5">
            <w:pPr>
              <w:tabs>
                <w:tab w:val="left" w:pos="-720"/>
              </w:tabs>
              <w:suppressAutoHyphens/>
              <w:rPr>
                <w:b/>
                <w:szCs w:val="24"/>
              </w:rPr>
            </w:pPr>
          </w:p>
        </w:tc>
        <w:tc>
          <w:tcPr>
            <w:tcW w:w="2270" w:type="dxa"/>
            <w:vMerge/>
          </w:tcPr>
          <w:p w:rsidR="00484ABB" w:rsidRPr="00386179" w:rsidRDefault="00484ABB" w:rsidP="00E001C5">
            <w:pPr>
              <w:tabs>
                <w:tab w:val="left" w:pos="-720"/>
              </w:tabs>
              <w:suppressAutoHyphens/>
              <w:rPr>
                <w:b/>
                <w:szCs w:val="24"/>
              </w:rPr>
            </w:pPr>
          </w:p>
        </w:tc>
        <w:tc>
          <w:tcPr>
            <w:tcW w:w="4320" w:type="dxa"/>
            <w:vMerge/>
          </w:tcPr>
          <w:p w:rsidR="00484ABB" w:rsidRPr="00DA778E" w:rsidRDefault="00484ABB" w:rsidP="00E001C5"/>
        </w:tc>
        <w:tc>
          <w:tcPr>
            <w:tcW w:w="630" w:type="dxa"/>
          </w:tcPr>
          <w:p w:rsidR="00484ABB" w:rsidRPr="00386179" w:rsidRDefault="00484ABB" w:rsidP="000242F4">
            <w:pPr>
              <w:pStyle w:val="Subtitle"/>
              <w:framePr w:wrap="around"/>
            </w:pPr>
            <w:r w:rsidRPr="00386179">
              <w:t>N</w:t>
            </w:r>
          </w:p>
        </w:tc>
        <w:tc>
          <w:tcPr>
            <w:tcW w:w="720" w:type="dxa"/>
          </w:tcPr>
          <w:p w:rsidR="00484ABB" w:rsidRPr="00386179" w:rsidRDefault="00484ABB" w:rsidP="000242F4">
            <w:pPr>
              <w:pStyle w:val="Subtitle"/>
              <w:framePr w:wrap="around"/>
            </w:pPr>
            <w:r w:rsidRPr="00386179">
              <w:t>C</w:t>
            </w:r>
          </w:p>
        </w:tc>
        <w:tc>
          <w:tcPr>
            <w:tcW w:w="810" w:type="dxa"/>
          </w:tcPr>
          <w:p w:rsidR="00484ABB" w:rsidRPr="00386179" w:rsidRDefault="00484ABB" w:rsidP="000242F4">
            <w:pPr>
              <w:pStyle w:val="Subtitle"/>
              <w:framePr w:wrap="around"/>
            </w:pPr>
            <w:r w:rsidRPr="00386179">
              <w:t>NA</w:t>
            </w:r>
          </w:p>
        </w:tc>
        <w:tc>
          <w:tcPr>
            <w:tcW w:w="3510" w:type="dxa"/>
            <w:vMerge/>
          </w:tcPr>
          <w:p w:rsidR="00484ABB" w:rsidRPr="00386179" w:rsidRDefault="00484ABB" w:rsidP="00E001C5">
            <w:pPr>
              <w:tabs>
                <w:tab w:val="left" w:pos="-720"/>
              </w:tabs>
              <w:suppressAutoHyphens/>
              <w:rPr>
                <w:b/>
                <w:szCs w:val="24"/>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1</w:t>
            </w:r>
          </w:p>
        </w:tc>
        <w:tc>
          <w:tcPr>
            <w:tcW w:w="2270" w:type="dxa"/>
          </w:tcPr>
          <w:p w:rsidR="00484ABB" w:rsidRPr="00386179" w:rsidRDefault="00484ABB" w:rsidP="00E001C5">
            <w:pPr>
              <w:tabs>
                <w:tab w:val="left" w:pos="-720"/>
              </w:tabs>
              <w:suppressAutoHyphens/>
              <w:rPr>
                <w:b/>
                <w:szCs w:val="24"/>
              </w:rPr>
            </w:pPr>
            <w:r w:rsidRPr="00386179">
              <w:rPr>
                <w:b/>
                <w:szCs w:val="24"/>
              </w:rPr>
              <w:t>PORTFÓLIO</w:t>
            </w:r>
          </w:p>
        </w:tc>
        <w:tc>
          <w:tcPr>
            <w:tcW w:w="4320" w:type="dxa"/>
          </w:tcPr>
          <w:p w:rsidR="00484ABB" w:rsidRPr="00484ABB" w:rsidRDefault="00484ABB" w:rsidP="00E001C5">
            <w:pPr>
              <w:rPr>
                <w:lang w:val="pt-BR"/>
              </w:rPr>
            </w:pPr>
            <w:r w:rsidRPr="00484ABB">
              <w:rPr>
                <w:lang w:val="pt-BR"/>
              </w:rPr>
              <w:t>(c) Registrar as etapas de negociação dos empréstimos com a possibilidade de geração de documentos, a partir de modelo predefinido.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(d) Criar modelos de documentos, possibilitando indicação de pontos de mesclagem com as informações do sistema. Dessa forma podem-se armazenar minutas padrão de contratos de </w:t>
            </w:r>
            <w:r w:rsidRPr="00484ABB">
              <w:rPr>
                <w:lang w:val="pt-BR"/>
              </w:rPr>
              <w:lastRenderedPageBreak/>
              <w:t>empréstimo, aditivos, entre outros;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(e) Registrar documentos padronizados relacionados ao processo de aprovação da operação de crédito.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(f) Registrar os dados gerais dos contratos de empréstimo [Dados Financeiros, Bancários e Encargos (Comissão de Crédito, Inspeção e Supervisão e Amortização)].</w:t>
            </w:r>
          </w:p>
          <w:p w:rsidR="00484ABB" w:rsidRPr="00484ABB" w:rsidRDefault="00484ABB" w:rsidP="00E001C5">
            <w:pPr>
              <w:rPr>
                <w:lang w:val="pt-BR"/>
              </w:rPr>
            </w:pP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2</w:t>
            </w:r>
          </w:p>
        </w:tc>
        <w:tc>
          <w:tcPr>
            <w:tcW w:w="2270" w:type="dxa"/>
          </w:tcPr>
          <w:p w:rsidR="00484ABB" w:rsidRPr="00386179" w:rsidRDefault="00484ABB" w:rsidP="00E001C5">
            <w:pPr>
              <w:tabs>
                <w:tab w:val="left" w:pos="-720"/>
              </w:tabs>
              <w:suppressAutoHyphens/>
              <w:rPr>
                <w:b/>
                <w:szCs w:val="24"/>
              </w:rPr>
            </w:pPr>
            <w:r w:rsidRPr="00386179">
              <w:rPr>
                <w:b/>
                <w:szCs w:val="24"/>
              </w:rPr>
              <w:t>PROJETOS</w:t>
            </w:r>
          </w:p>
        </w:tc>
        <w:tc>
          <w:tcPr>
            <w:tcW w:w="4320" w:type="dxa"/>
          </w:tcPr>
          <w:p w:rsidR="00484ABB" w:rsidRPr="00484ABB" w:rsidRDefault="00484ABB" w:rsidP="00E001C5">
            <w:pPr>
              <w:rPr>
                <w:lang w:val="pt-BR"/>
              </w:rPr>
            </w:pPr>
            <w:r w:rsidRPr="00484ABB">
              <w:rPr>
                <w:lang w:val="pt-BR"/>
              </w:rPr>
              <w:t>(c) Criar, dentro do módulo de orçamento, atividades sintéticas e analíticas, permitindo assim a criação da estrutura analítica do Projeto.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(d) No registro da duração da atividade, “alimentar” a duração da atividade utilizando os conceitos de </w:t>
            </w:r>
            <w:proofErr w:type="gramStart"/>
            <w:r w:rsidRPr="00484ABB">
              <w:rPr>
                <w:i/>
                <w:lang w:val="pt-BR"/>
              </w:rPr>
              <w:t>Pert-CPM</w:t>
            </w:r>
            <w:proofErr w:type="gramEnd"/>
            <w:r w:rsidRPr="00484ABB">
              <w:rPr>
                <w:lang w:val="pt-BR"/>
              </w:rPr>
              <w:t>.</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(e) Cadastrar, de maneira detalhada, custos, quantidades de materiais, mão-de-obra interna e serviços contratados.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(f) Copiar atividades de orçamento de projetos pré-cadastrados para o projeto atual.</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(g) Criar </w:t>
            </w:r>
            <w:r w:rsidRPr="00484ABB">
              <w:rPr>
                <w:i/>
                <w:lang w:val="pt-BR"/>
              </w:rPr>
              <w:t>templates</w:t>
            </w:r>
            <w:r w:rsidRPr="00484ABB">
              <w:rPr>
                <w:lang w:val="pt-BR"/>
              </w:rPr>
              <w:t xml:space="preserve"> de projetos.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(h) Criar novos projetos a partir de modelos de projetos predefinidos (</w:t>
            </w:r>
            <w:r w:rsidRPr="00484ABB">
              <w:rPr>
                <w:i/>
                <w:lang w:val="pt-BR"/>
              </w:rPr>
              <w:t>template</w:t>
            </w:r>
            <w:r w:rsidRPr="00484ABB">
              <w:rPr>
                <w:lang w:val="pt-BR"/>
              </w:rPr>
              <w:t>).</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(i) Realizar, simulações na execução do Projeto (físico e financeiro) a partir da alimentação de parâmetros de entrada. As simulações realizadas podem ser gravadas na base de dados, para posterior consulta.</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(m) Registrar o técnico responsável pelos aspectos da análise, com envio de mensagem automática e prazo para conclusão.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(n) Registrar relatórios de acompanhamento de cada projeto, com campo específico para descrição da visita de campo e conclusão do parecer bem como importação de informações gerais oriundas dos macroprocessos de análise, aquisição e controle financeiro, a exemplo de: nome, componente, subcomponente, valor aprovado, valor desembolsado e saldo de recursos e eventuais pendências.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(o) Realizar avaliações parciais e finais da execução física e financeira do projeto.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(p) Gerar relatórios de acompanhamento de cada projeto, possibilitando o detalhamento das principais etapas envolvidas, o orçamento do projeto, os valores previstos x realizados, os avanços e desvios.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3</w:t>
            </w:r>
          </w:p>
        </w:tc>
        <w:tc>
          <w:tcPr>
            <w:tcW w:w="2270" w:type="dxa"/>
          </w:tcPr>
          <w:p w:rsidR="00484ABB" w:rsidRPr="00386179" w:rsidRDefault="00484ABB" w:rsidP="00E001C5">
            <w:pPr>
              <w:tabs>
                <w:tab w:val="left" w:pos="-720"/>
              </w:tabs>
              <w:suppressAutoHyphens/>
              <w:rPr>
                <w:b/>
                <w:szCs w:val="24"/>
              </w:rPr>
            </w:pPr>
            <w:r w:rsidRPr="00386179">
              <w:rPr>
                <w:b/>
                <w:szCs w:val="24"/>
              </w:rPr>
              <w:t>PLANEJAMENTO</w:t>
            </w:r>
          </w:p>
        </w:tc>
        <w:tc>
          <w:tcPr>
            <w:tcW w:w="4320" w:type="dxa"/>
          </w:tcPr>
          <w:p w:rsidR="00484ABB" w:rsidRPr="00484ABB" w:rsidRDefault="00484ABB" w:rsidP="00E001C5">
            <w:pPr>
              <w:rPr>
                <w:lang w:val="pt-BR"/>
              </w:rPr>
            </w:pPr>
            <w:r w:rsidRPr="00484ABB">
              <w:rPr>
                <w:lang w:val="pt-BR"/>
              </w:rPr>
              <w:t>(b) Manter banco de fase/etapas padrões por tipo de projeto.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(c) Realizar o sequenciamento e a definição de dependência entre atividades.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(d) Criar planejamentos de projetos a partir de </w:t>
            </w:r>
            <w:r w:rsidRPr="00484ABB">
              <w:rPr>
                <w:i/>
                <w:lang w:val="pt-BR"/>
              </w:rPr>
              <w:t>wizards</w:t>
            </w:r>
            <w:r w:rsidRPr="00484ABB">
              <w:rPr>
                <w:lang w:val="pt-BR"/>
              </w:rPr>
              <w:t xml:space="preserve"> e </w:t>
            </w:r>
            <w:r w:rsidRPr="00484ABB">
              <w:rPr>
                <w:i/>
                <w:lang w:val="pt-BR"/>
              </w:rPr>
              <w:t>templates.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(f) Copiar informações de planejamento entre projetos.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(h) Gerar relatórios de avaliação do previsto x realizado.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(i) Gerar, a partir do planejamento, os planos de aquisições e os planos operativos anuais.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(j) Definir marcos de controle.</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(l) Emitir e configurar avisos de etapas e marcos em atraso.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(m) Gerar relatórios com diversas formas de agrupamento (categoria, componente/subcomponente, executor, entre outros).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(n) Exportar e importar informações para o </w:t>
            </w:r>
            <w:r w:rsidRPr="00484ABB">
              <w:rPr>
                <w:i/>
                <w:lang w:val="pt-BR"/>
              </w:rPr>
              <w:t>MS Project</w:t>
            </w:r>
            <w:r w:rsidRPr="00484ABB">
              <w:rPr>
                <w:lang w:val="pt-BR"/>
              </w:rPr>
              <w:t>.</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(o) Bloquear programação, que impede a atualização de informação em programações selecionadas.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(r) Realizar a distribuição do planejamento, por exemplo, um município pode delegar o registro do planejamento de um determinado projeto para uma secretaria municipal.</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(s) Configurar </w:t>
            </w:r>
            <w:proofErr w:type="gramStart"/>
            <w:r w:rsidRPr="00484ABB">
              <w:rPr>
                <w:lang w:val="pt-BR"/>
              </w:rPr>
              <w:t>os marcos</w:t>
            </w:r>
            <w:proofErr w:type="gramEnd"/>
            <w:r w:rsidRPr="00484ABB">
              <w:rPr>
                <w:lang w:val="pt-BR"/>
              </w:rPr>
              <w:t xml:space="preserve"> de avanço do projeto, para permitir o faturamento parcial do projeto relativo até este marco.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(t) Controlar prazos de atualização de informações de planejamento.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(u) Realizar planejamento dos desembolsos com o Banco financiador.</w:t>
            </w:r>
          </w:p>
          <w:p w:rsidR="00484ABB" w:rsidRPr="00484ABB" w:rsidRDefault="00484ABB" w:rsidP="00E001C5">
            <w:pPr>
              <w:rPr>
                <w:lang w:val="pt-BR"/>
              </w:rPr>
            </w:pP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4</w:t>
            </w:r>
          </w:p>
        </w:tc>
        <w:tc>
          <w:tcPr>
            <w:tcW w:w="2270" w:type="dxa"/>
          </w:tcPr>
          <w:p w:rsidR="00484ABB" w:rsidRPr="00386179" w:rsidRDefault="00484ABB" w:rsidP="00E001C5">
            <w:pPr>
              <w:tabs>
                <w:tab w:val="left" w:pos="-720"/>
              </w:tabs>
              <w:suppressAutoHyphens/>
              <w:rPr>
                <w:b/>
                <w:szCs w:val="24"/>
              </w:rPr>
            </w:pPr>
            <w:r w:rsidRPr="00386179">
              <w:rPr>
                <w:b/>
                <w:szCs w:val="24"/>
              </w:rPr>
              <w:t>AVALIAÇÃO</w:t>
            </w:r>
          </w:p>
        </w:tc>
        <w:tc>
          <w:tcPr>
            <w:tcW w:w="4320" w:type="dxa"/>
          </w:tcPr>
          <w:p w:rsidR="00484ABB" w:rsidRPr="00484ABB" w:rsidRDefault="00484ABB" w:rsidP="00E001C5">
            <w:pPr>
              <w:rPr>
                <w:lang w:val="pt-BR"/>
              </w:rPr>
            </w:pPr>
            <w:r w:rsidRPr="00484ABB">
              <w:rPr>
                <w:lang w:val="pt-BR"/>
              </w:rPr>
              <w:t>(h) Gerar gráficos de previsto x realizado.</w:t>
            </w:r>
          </w:p>
          <w:p w:rsidR="00484ABB" w:rsidRPr="00484ABB" w:rsidRDefault="00484ABB" w:rsidP="00E001C5">
            <w:pPr>
              <w:rPr>
                <w:lang w:val="pt-BR"/>
              </w:rPr>
            </w:pP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5</w:t>
            </w:r>
          </w:p>
        </w:tc>
        <w:tc>
          <w:tcPr>
            <w:tcW w:w="2270" w:type="dxa"/>
          </w:tcPr>
          <w:p w:rsidR="00484ABB" w:rsidRPr="00386179" w:rsidRDefault="00484ABB" w:rsidP="00E001C5">
            <w:pPr>
              <w:tabs>
                <w:tab w:val="left" w:pos="-720"/>
              </w:tabs>
              <w:suppressAutoHyphens/>
              <w:rPr>
                <w:b/>
                <w:szCs w:val="24"/>
              </w:rPr>
            </w:pPr>
            <w:r w:rsidRPr="00386179">
              <w:rPr>
                <w:b/>
                <w:szCs w:val="24"/>
              </w:rPr>
              <w:t>ORÇAMENTÁRIO</w:t>
            </w:r>
          </w:p>
        </w:tc>
        <w:tc>
          <w:tcPr>
            <w:tcW w:w="4320" w:type="dxa"/>
          </w:tcPr>
          <w:p w:rsidR="00484ABB" w:rsidRPr="00484ABB" w:rsidRDefault="00484ABB" w:rsidP="00E001C5">
            <w:pPr>
              <w:rPr>
                <w:lang w:val="pt-BR"/>
              </w:rPr>
            </w:pPr>
            <w:r w:rsidRPr="00484ABB">
              <w:rPr>
                <w:lang w:val="pt-BR"/>
              </w:rPr>
              <w:t xml:space="preserve">(b) Realizar empenhos de um contrato e até mesmo do cadastro de contratos </w:t>
            </w:r>
            <w:r w:rsidRPr="00484ABB">
              <w:rPr>
                <w:lang w:val="pt-BR"/>
              </w:rPr>
              <w:lastRenderedPageBreak/>
              <w:t>referentes às intenções de licitações, caracterizando reservas orçamentárias, o que permitirá, inclusive, observar a necessidade de suplementações orçamentárias.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(c) Prestar consistência e também a atualização do saldo do empenho, quando do cadastramento da liquidação.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(k) Realizar consultas e extrair relatórios, compreendendo: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(i) consulta de orçamento anual;</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(ii) relatórios da posição (geral e detalhada) dos empenhos;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(iii) relatórios de saldos orçamentários por projeto, elemento, fonte de recurso;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(iv) relatórios comparativos orçamentários x cronogramas de desembolso, permitindo visões por fontes de recurso e projeto/atividade em vários níveis de detalhamento.</w:t>
            </w:r>
          </w:p>
          <w:p w:rsidR="00484ABB" w:rsidRPr="00484ABB" w:rsidRDefault="00484ABB" w:rsidP="00E001C5">
            <w:pPr>
              <w:rPr>
                <w:lang w:val="pt-BR"/>
              </w:rPr>
            </w:pP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386179" w:rsidTr="00E001C5">
        <w:tc>
          <w:tcPr>
            <w:tcW w:w="636" w:type="dxa"/>
          </w:tcPr>
          <w:p w:rsidR="00484ABB" w:rsidRPr="00386179" w:rsidRDefault="00484ABB" w:rsidP="00E001C5">
            <w:pPr>
              <w:tabs>
                <w:tab w:val="left" w:pos="-720"/>
              </w:tabs>
              <w:suppressAutoHyphens/>
              <w:rPr>
                <w:b/>
                <w:szCs w:val="24"/>
              </w:rPr>
            </w:pPr>
            <w:r w:rsidRPr="00386179">
              <w:rPr>
                <w:b/>
                <w:szCs w:val="24"/>
              </w:rPr>
              <w:t>6</w:t>
            </w:r>
          </w:p>
        </w:tc>
        <w:tc>
          <w:tcPr>
            <w:tcW w:w="2270" w:type="dxa"/>
          </w:tcPr>
          <w:p w:rsidR="00484ABB" w:rsidRPr="00386179" w:rsidRDefault="00484ABB" w:rsidP="00E001C5">
            <w:pPr>
              <w:tabs>
                <w:tab w:val="left" w:pos="-720"/>
              </w:tabs>
              <w:suppressAutoHyphens/>
              <w:rPr>
                <w:b/>
                <w:szCs w:val="24"/>
              </w:rPr>
            </w:pPr>
            <w:r w:rsidRPr="00386179">
              <w:rPr>
                <w:b/>
                <w:szCs w:val="24"/>
              </w:rPr>
              <w:t>AQUISIÇÕES</w:t>
            </w:r>
          </w:p>
        </w:tc>
        <w:tc>
          <w:tcPr>
            <w:tcW w:w="4320" w:type="dxa"/>
          </w:tcPr>
          <w:p w:rsidR="00484ABB" w:rsidRPr="00DA778E" w:rsidRDefault="00484ABB" w:rsidP="00E001C5"/>
        </w:tc>
        <w:tc>
          <w:tcPr>
            <w:tcW w:w="630" w:type="dxa"/>
          </w:tcPr>
          <w:p w:rsidR="00484ABB" w:rsidRPr="00386179" w:rsidRDefault="00484ABB" w:rsidP="00E001C5">
            <w:pPr>
              <w:tabs>
                <w:tab w:val="left" w:pos="-720"/>
              </w:tabs>
              <w:suppressAutoHyphens/>
              <w:rPr>
                <w:b/>
                <w:szCs w:val="24"/>
              </w:rPr>
            </w:pPr>
          </w:p>
        </w:tc>
        <w:tc>
          <w:tcPr>
            <w:tcW w:w="720" w:type="dxa"/>
          </w:tcPr>
          <w:p w:rsidR="00484ABB" w:rsidRPr="00386179" w:rsidRDefault="00484ABB" w:rsidP="00E001C5">
            <w:pPr>
              <w:tabs>
                <w:tab w:val="left" w:pos="-720"/>
              </w:tabs>
              <w:suppressAutoHyphens/>
              <w:rPr>
                <w:b/>
                <w:szCs w:val="24"/>
              </w:rPr>
            </w:pPr>
          </w:p>
        </w:tc>
        <w:tc>
          <w:tcPr>
            <w:tcW w:w="810" w:type="dxa"/>
          </w:tcPr>
          <w:p w:rsidR="00484ABB" w:rsidRPr="00386179" w:rsidRDefault="00484ABB" w:rsidP="00E001C5">
            <w:pPr>
              <w:tabs>
                <w:tab w:val="left" w:pos="-720"/>
              </w:tabs>
              <w:suppressAutoHyphens/>
              <w:rPr>
                <w:b/>
                <w:szCs w:val="24"/>
              </w:rPr>
            </w:pPr>
          </w:p>
        </w:tc>
        <w:tc>
          <w:tcPr>
            <w:tcW w:w="3510" w:type="dxa"/>
          </w:tcPr>
          <w:p w:rsidR="00484ABB" w:rsidRPr="00386179" w:rsidRDefault="00484ABB" w:rsidP="00E001C5">
            <w:pPr>
              <w:tabs>
                <w:tab w:val="left" w:pos="-720"/>
              </w:tabs>
              <w:suppressAutoHyphens/>
              <w:rPr>
                <w:b/>
                <w:szCs w:val="24"/>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6.1</w:t>
            </w:r>
          </w:p>
        </w:tc>
        <w:tc>
          <w:tcPr>
            <w:tcW w:w="2270" w:type="dxa"/>
          </w:tcPr>
          <w:p w:rsidR="00484ABB" w:rsidRPr="00484ABB" w:rsidRDefault="00484ABB" w:rsidP="00E001C5">
            <w:pPr>
              <w:tabs>
                <w:tab w:val="left" w:pos="-720"/>
              </w:tabs>
              <w:suppressAutoHyphens/>
              <w:rPr>
                <w:b/>
                <w:szCs w:val="24"/>
                <w:lang w:val="pt-BR"/>
              </w:rPr>
            </w:pPr>
            <w:r w:rsidRPr="00484ABB">
              <w:rPr>
                <w:b/>
                <w:szCs w:val="24"/>
                <w:lang w:val="pt-BR"/>
              </w:rPr>
              <w:t>Especificações Técnicas (ou Termos de Referência - TDR)</w:t>
            </w:r>
          </w:p>
        </w:tc>
        <w:tc>
          <w:tcPr>
            <w:tcW w:w="4320" w:type="dxa"/>
          </w:tcPr>
          <w:p w:rsidR="00484ABB" w:rsidRPr="00484ABB" w:rsidRDefault="00484ABB" w:rsidP="00E001C5">
            <w:pPr>
              <w:rPr>
                <w:lang w:val="pt-BR"/>
              </w:rPr>
            </w:pPr>
            <w:r w:rsidRPr="00484ABB">
              <w:rPr>
                <w:lang w:val="pt-BR"/>
              </w:rPr>
              <w:t>(b) Registrar informações sobre a memória de cálculo.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(d) Dispor de funcionalidades para pesquisa de informações nos TDR (ou Especificações) já cadastrados.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(e) Gerar, de forma automática, Especificações Técnicas (ou TDR) a partir de modelos pré-cadastrados pelos </w:t>
            </w:r>
            <w:r w:rsidRPr="00484ABB">
              <w:rPr>
                <w:lang w:val="pt-BR"/>
              </w:rPr>
              <w:lastRenderedPageBreak/>
              <w:t xml:space="preserve">usuários, possibilitando a exportação para outros aplicativos como </w:t>
            </w:r>
            <w:r w:rsidRPr="00484ABB">
              <w:rPr>
                <w:i/>
                <w:lang w:val="pt-BR"/>
              </w:rPr>
              <w:t>MS Word</w:t>
            </w:r>
            <w:r w:rsidRPr="00484ABB">
              <w:rPr>
                <w:lang w:val="pt-BR"/>
              </w:rPr>
              <w:t>.</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lastRenderedPageBreak/>
              <w:t>6.2</w:t>
            </w:r>
          </w:p>
        </w:tc>
        <w:tc>
          <w:tcPr>
            <w:tcW w:w="2270" w:type="dxa"/>
          </w:tcPr>
          <w:p w:rsidR="00484ABB" w:rsidRPr="00386179" w:rsidRDefault="00484ABB" w:rsidP="00E001C5">
            <w:pPr>
              <w:tabs>
                <w:tab w:val="left" w:pos="-720"/>
              </w:tabs>
              <w:suppressAutoHyphens/>
              <w:rPr>
                <w:b/>
                <w:szCs w:val="24"/>
              </w:rPr>
            </w:pPr>
            <w:r w:rsidRPr="00386179">
              <w:rPr>
                <w:b/>
                <w:szCs w:val="24"/>
              </w:rPr>
              <w:t>Pedidos de Compra</w:t>
            </w:r>
          </w:p>
        </w:tc>
        <w:tc>
          <w:tcPr>
            <w:tcW w:w="4320" w:type="dxa"/>
          </w:tcPr>
          <w:p w:rsidR="00484ABB" w:rsidRPr="00484ABB" w:rsidRDefault="00484ABB" w:rsidP="00E001C5">
            <w:pPr>
              <w:rPr>
                <w:lang w:val="pt-BR"/>
              </w:rPr>
            </w:pPr>
            <w:r w:rsidRPr="00484ABB">
              <w:rPr>
                <w:lang w:val="pt-BR"/>
              </w:rPr>
              <w:t>(a) Elaborar o Pedido de Compra. O sistema disponibiliza funcionalidades para a realização de pedidos de compra, nos quais são identificados os itens e suas respectivas quantidades bem como a especificação detalhada de cada item a ser adquirido. No pedido de compra são registradas informações sobre os locais de entrega, cronograma de pagamento, verificação da disponibilidade orçamentária, além de possibilitar a inclusão de documentos anexos ao pedido.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(b) Fazer a triagem dos pedidos. Nesta etapa os pedidos passam por uma triagem para definir se os itens serão adquiridos. O sistema permitirá agrupar diversos pedidos em um único processo de compra. </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(c) Realizar a pesquisa de preços. A etapa de pesquisa de preços é divida nas seguintes fases: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(i) inclusão dos Concorrentes que participarão da pesquisa;</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(ii) envio de </w:t>
            </w:r>
            <w:r w:rsidRPr="00484ABB">
              <w:rPr>
                <w:i/>
                <w:lang w:val="pt-BR"/>
              </w:rPr>
              <w:t>e-mail</w:t>
            </w:r>
            <w:r w:rsidRPr="00484ABB">
              <w:rPr>
                <w:lang w:val="pt-BR"/>
              </w:rPr>
              <w:t xml:space="preserve"> e/ou fax para os Concorrentes, convidando-os a participar da pesquisa (os usuários podem optar em utilizar o Portal de Consultores do Sistema Integrado de Gestão de Projetos);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(iii) registro dos preços ofertados; nesta fase o sistema permitirá que os preços sejam registrados pelo setor de pesquisa e </w:t>
            </w:r>
            <w:r w:rsidRPr="00484ABB">
              <w:rPr>
                <w:lang w:val="pt-BR"/>
              </w:rPr>
              <w:lastRenderedPageBreak/>
              <w:t xml:space="preserve">também disponibiliza um Portal, acessado via </w:t>
            </w:r>
            <w:r w:rsidRPr="00484ABB">
              <w:rPr>
                <w:i/>
                <w:lang w:val="pt-BR"/>
              </w:rPr>
              <w:t>Internet</w:t>
            </w:r>
            <w:r w:rsidRPr="00484ABB">
              <w:rPr>
                <w:lang w:val="pt-BR"/>
              </w:rPr>
              <w:t>, no qual o próprio Concorrente informa os preços dos itens selecionados;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(iv) geração do resultado da pesquisa de acordo com o critério de julgamento selecionado: menor preço unitário, menor preço global, média dos valores, entre outros.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6.3</w:t>
            </w:r>
          </w:p>
        </w:tc>
        <w:tc>
          <w:tcPr>
            <w:tcW w:w="2270" w:type="dxa"/>
          </w:tcPr>
          <w:p w:rsidR="00484ABB" w:rsidRPr="00386179" w:rsidRDefault="00484ABB" w:rsidP="00E001C5">
            <w:pPr>
              <w:tabs>
                <w:tab w:val="left" w:pos="-720"/>
              </w:tabs>
              <w:suppressAutoHyphens/>
              <w:rPr>
                <w:b/>
                <w:szCs w:val="24"/>
              </w:rPr>
            </w:pPr>
            <w:r w:rsidRPr="00386179">
              <w:rPr>
                <w:b/>
                <w:szCs w:val="24"/>
              </w:rPr>
              <w:t>Aquisições</w:t>
            </w:r>
          </w:p>
        </w:tc>
        <w:tc>
          <w:tcPr>
            <w:tcW w:w="4320" w:type="dxa"/>
          </w:tcPr>
          <w:p w:rsidR="00484ABB" w:rsidRPr="00484ABB" w:rsidRDefault="00484ABB" w:rsidP="00E001C5">
            <w:pPr>
              <w:rPr>
                <w:lang w:val="pt-BR"/>
              </w:rPr>
            </w:pPr>
            <w:r w:rsidRPr="00484ABB">
              <w:rPr>
                <w:lang w:val="pt-BR"/>
              </w:rPr>
              <w:t>(e) Disponibilizar arquivos de texto padrão, a exemplo de minutas de documento de aquisição por modalidade.</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(j) Realizar pesquisas na base de dados de documentos de aquisição e documentação associada.</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386179"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DA778E" w:rsidRDefault="00484ABB" w:rsidP="00E001C5">
            <w:r w:rsidRPr="00DA778E">
              <w:t xml:space="preserve">(k) Realizar </w:t>
            </w:r>
            <w:proofErr w:type="gramStart"/>
            <w:r w:rsidRPr="00E40B6E">
              <w:rPr>
                <w:i/>
              </w:rPr>
              <w:t>upload</w:t>
            </w:r>
            <w:proofErr w:type="gramEnd"/>
            <w:r w:rsidRPr="00DA778E">
              <w:t xml:space="preserve"> de documentos.</w:t>
            </w:r>
          </w:p>
        </w:tc>
        <w:tc>
          <w:tcPr>
            <w:tcW w:w="630" w:type="dxa"/>
          </w:tcPr>
          <w:p w:rsidR="00484ABB" w:rsidRPr="00386179" w:rsidRDefault="00484ABB" w:rsidP="00E001C5">
            <w:pPr>
              <w:tabs>
                <w:tab w:val="left" w:pos="-720"/>
              </w:tabs>
              <w:suppressAutoHyphens/>
              <w:rPr>
                <w:b/>
                <w:szCs w:val="24"/>
              </w:rPr>
            </w:pPr>
          </w:p>
        </w:tc>
        <w:tc>
          <w:tcPr>
            <w:tcW w:w="720" w:type="dxa"/>
          </w:tcPr>
          <w:p w:rsidR="00484ABB" w:rsidRPr="00386179" w:rsidRDefault="00484ABB" w:rsidP="00E001C5">
            <w:pPr>
              <w:tabs>
                <w:tab w:val="left" w:pos="-720"/>
              </w:tabs>
              <w:suppressAutoHyphens/>
              <w:rPr>
                <w:b/>
                <w:szCs w:val="24"/>
              </w:rPr>
            </w:pPr>
          </w:p>
        </w:tc>
        <w:tc>
          <w:tcPr>
            <w:tcW w:w="810" w:type="dxa"/>
          </w:tcPr>
          <w:p w:rsidR="00484ABB" w:rsidRPr="00386179" w:rsidRDefault="00484ABB" w:rsidP="00E001C5">
            <w:pPr>
              <w:tabs>
                <w:tab w:val="left" w:pos="-720"/>
              </w:tabs>
              <w:suppressAutoHyphens/>
              <w:rPr>
                <w:b/>
                <w:szCs w:val="24"/>
              </w:rPr>
            </w:pPr>
          </w:p>
        </w:tc>
        <w:tc>
          <w:tcPr>
            <w:tcW w:w="3510" w:type="dxa"/>
          </w:tcPr>
          <w:p w:rsidR="00484ABB" w:rsidRPr="00386179" w:rsidRDefault="00484ABB" w:rsidP="00E001C5">
            <w:pPr>
              <w:tabs>
                <w:tab w:val="left" w:pos="-720"/>
              </w:tabs>
              <w:suppressAutoHyphens/>
              <w:rPr>
                <w:b/>
                <w:szCs w:val="24"/>
              </w:rPr>
            </w:pPr>
          </w:p>
        </w:tc>
      </w:tr>
      <w:tr w:rsidR="00484ABB" w:rsidRPr="00386179" w:rsidTr="00E001C5">
        <w:tc>
          <w:tcPr>
            <w:tcW w:w="636" w:type="dxa"/>
          </w:tcPr>
          <w:p w:rsidR="00484ABB" w:rsidRPr="00386179" w:rsidRDefault="00484ABB" w:rsidP="00E001C5">
            <w:pPr>
              <w:tabs>
                <w:tab w:val="left" w:pos="-720"/>
              </w:tabs>
              <w:suppressAutoHyphens/>
              <w:rPr>
                <w:b/>
                <w:szCs w:val="24"/>
              </w:rPr>
            </w:pPr>
          </w:p>
        </w:tc>
        <w:tc>
          <w:tcPr>
            <w:tcW w:w="2270" w:type="dxa"/>
          </w:tcPr>
          <w:p w:rsidR="00484ABB" w:rsidRPr="00386179" w:rsidRDefault="00484ABB" w:rsidP="00E001C5">
            <w:pPr>
              <w:tabs>
                <w:tab w:val="left" w:pos="-720"/>
              </w:tabs>
              <w:suppressAutoHyphens/>
              <w:rPr>
                <w:b/>
                <w:szCs w:val="24"/>
              </w:rPr>
            </w:pPr>
          </w:p>
        </w:tc>
        <w:tc>
          <w:tcPr>
            <w:tcW w:w="4320" w:type="dxa"/>
          </w:tcPr>
          <w:p w:rsidR="00484ABB" w:rsidRPr="00DA778E" w:rsidRDefault="00484ABB" w:rsidP="00E001C5">
            <w:r w:rsidRPr="00484ABB">
              <w:rPr>
                <w:lang w:val="pt-BR"/>
              </w:rPr>
              <w:t xml:space="preserve">(n) Que o usuário defina em qual nível deseja acompanhar o </w:t>
            </w:r>
            <w:r w:rsidRPr="00484ABB">
              <w:rPr>
                <w:i/>
                <w:lang w:val="pt-BR"/>
              </w:rPr>
              <w:t>follow-up</w:t>
            </w:r>
            <w:r w:rsidRPr="00484ABB">
              <w:rPr>
                <w:lang w:val="pt-BR"/>
              </w:rPr>
              <w:t xml:space="preserve"> dos processos de aquisição (datas previstas e datas realizadas das etapas do processo. </w:t>
            </w:r>
            <w:r w:rsidRPr="00DA778E">
              <w:t>Ex.: abertura, publicação, etc.).</w:t>
            </w:r>
          </w:p>
        </w:tc>
        <w:tc>
          <w:tcPr>
            <w:tcW w:w="630" w:type="dxa"/>
          </w:tcPr>
          <w:p w:rsidR="00484ABB" w:rsidRPr="00386179" w:rsidRDefault="00484ABB" w:rsidP="00E001C5">
            <w:pPr>
              <w:tabs>
                <w:tab w:val="left" w:pos="-720"/>
              </w:tabs>
              <w:suppressAutoHyphens/>
              <w:rPr>
                <w:b/>
                <w:szCs w:val="24"/>
              </w:rPr>
            </w:pPr>
          </w:p>
        </w:tc>
        <w:tc>
          <w:tcPr>
            <w:tcW w:w="720" w:type="dxa"/>
          </w:tcPr>
          <w:p w:rsidR="00484ABB" w:rsidRPr="00386179" w:rsidRDefault="00484ABB" w:rsidP="00E001C5">
            <w:pPr>
              <w:tabs>
                <w:tab w:val="left" w:pos="-720"/>
              </w:tabs>
              <w:suppressAutoHyphens/>
              <w:rPr>
                <w:b/>
                <w:szCs w:val="24"/>
              </w:rPr>
            </w:pPr>
          </w:p>
        </w:tc>
        <w:tc>
          <w:tcPr>
            <w:tcW w:w="810" w:type="dxa"/>
          </w:tcPr>
          <w:p w:rsidR="00484ABB" w:rsidRPr="00386179" w:rsidRDefault="00484ABB" w:rsidP="00E001C5">
            <w:pPr>
              <w:tabs>
                <w:tab w:val="left" w:pos="-720"/>
              </w:tabs>
              <w:suppressAutoHyphens/>
              <w:rPr>
                <w:b/>
                <w:szCs w:val="24"/>
              </w:rPr>
            </w:pPr>
          </w:p>
        </w:tc>
        <w:tc>
          <w:tcPr>
            <w:tcW w:w="3510" w:type="dxa"/>
          </w:tcPr>
          <w:p w:rsidR="00484ABB" w:rsidRPr="00386179" w:rsidRDefault="00484ABB" w:rsidP="00E001C5">
            <w:pPr>
              <w:tabs>
                <w:tab w:val="left" w:pos="-720"/>
              </w:tabs>
              <w:suppressAutoHyphens/>
              <w:rPr>
                <w:b/>
                <w:szCs w:val="24"/>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6.4</w:t>
            </w:r>
          </w:p>
        </w:tc>
        <w:tc>
          <w:tcPr>
            <w:tcW w:w="2270" w:type="dxa"/>
          </w:tcPr>
          <w:p w:rsidR="00484ABB" w:rsidRPr="00386179" w:rsidRDefault="00484ABB" w:rsidP="00E001C5">
            <w:pPr>
              <w:tabs>
                <w:tab w:val="left" w:pos="-720"/>
              </w:tabs>
              <w:suppressAutoHyphens/>
              <w:rPr>
                <w:b/>
                <w:szCs w:val="24"/>
              </w:rPr>
            </w:pPr>
            <w:r w:rsidRPr="00386179">
              <w:rPr>
                <w:b/>
                <w:szCs w:val="24"/>
              </w:rPr>
              <w:t>Contratos</w:t>
            </w:r>
          </w:p>
        </w:tc>
        <w:tc>
          <w:tcPr>
            <w:tcW w:w="4320" w:type="dxa"/>
          </w:tcPr>
          <w:p w:rsidR="00484ABB" w:rsidRPr="00484ABB" w:rsidRDefault="00484ABB" w:rsidP="00E001C5">
            <w:pPr>
              <w:rPr>
                <w:lang w:val="pt-BR"/>
              </w:rPr>
            </w:pPr>
            <w:r w:rsidRPr="00484ABB">
              <w:rPr>
                <w:lang w:val="pt-BR"/>
              </w:rPr>
              <w:t>(j) Gerenciar as ordens de serviço.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(k) Gerar minutas de contratos, a partir de modelos pré-cadastrados.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(l) Associar documentos aos contratos.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(m) Realizar pesquisas na base de dados de contratos e documentação associada.</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(n) Realizar </w:t>
            </w:r>
            <w:r w:rsidRPr="00484ABB">
              <w:rPr>
                <w:i/>
                <w:lang w:val="pt-BR"/>
              </w:rPr>
              <w:t>upload</w:t>
            </w:r>
            <w:r w:rsidRPr="00484ABB">
              <w:rPr>
                <w:lang w:val="pt-BR"/>
              </w:rPr>
              <w:t xml:space="preserve"> de documentos e vinculação aos contratos.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(o) Disponibilizar diversos relatórios para acompanhamento dos saldos contratuais, levando em consideração as informações </w:t>
            </w:r>
            <w:r w:rsidRPr="00484ABB">
              <w:rPr>
                <w:lang w:val="pt-BR"/>
              </w:rPr>
              <w:lastRenderedPageBreak/>
              <w:t>do submódulos de pedidos e aquisições.</w:t>
            </w:r>
          </w:p>
          <w:p w:rsidR="00484ABB" w:rsidRPr="00484ABB" w:rsidRDefault="00484ABB" w:rsidP="00E001C5">
            <w:pPr>
              <w:rPr>
                <w:lang w:val="pt-BR"/>
              </w:rPr>
            </w:pPr>
          </w:p>
          <w:p w:rsidR="00484ABB" w:rsidRPr="00484ABB" w:rsidRDefault="00484ABB" w:rsidP="00E001C5">
            <w:pPr>
              <w:rPr>
                <w:lang w:val="pt-BR"/>
              </w:rPr>
            </w:pPr>
          </w:p>
          <w:p w:rsidR="00484ABB" w:rsidRPr="00484ABB" w:rsidRDefault="00484ABB" w:rsidP="00E001C5">
            <w:pPr>
              <w:rPr>
                <w:lang w:val="pt-BR"/>
              </w:rPr>
            </w:pP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386179" w:rsidTr="00E001C5">
        <w:tc>
          <w:tcPr>
            <w:tcW w:w="636" w:type="dxa"/>
          </w:tcPr>
          <w:p w:rsidR="00484ABB" w:rsidRPr="00386179" w:rsidRDefault="00484ABB" w:rsidP="00E001C5">
            <w:pPr>
              <w:tabs>
                <w:tab w:val="left" w:pos="-720"/>
              </w:tabs>
              <w:suppressAutoHyphens/>
              <w:rPr>
                <w:b/>
                <w:szCs w:val="24"/>
              </w:rPr>
            </w:pPr>
            <w:r w:rsidRPr="00386179">
              <w:rPr>
                <w:b/>
                <w:szCs w:val="24"/>
              </w:rPr>
              <w:lastRenderedPageBreak/>
              <w:t>7</w:t>
            </w:r>
          </w:p>
        </w:tc>
        <w:tc>
          <w:tcPr>
            <w:tcW w:w="2270" w:type="dxa"/>
          </w:tcPr>
          <w:p w:rsidR="00484ABB" w:rsidRPr="00386179" w:rsidRDefault="00484ABB" w:rsidP="00E001C5">
            <w:pPr>
              <w:tabs>
                <w:tab w:val="left" w:pos="-720"/>
              </w:tabs>
              <w:suppressAutoHyphens/>
              <w:rPr>
                <w:b/>
                <w:szCs w:val="24"/>
              </w:rPr>
            </w:pPr>
            <w:r w:rsidRPr="00386179">
              <w:rPr>
                <w:b/>
                <w:szCs w:val="24"/>
              </w:rPr>
              <w:t>FINANCEIRO E CONTÁBIL</w:t>
            </w:r>
          </w:p>
        </w:tc>
        <w:tc>
          <w:tcPr>
            <w:tcW w:w="4320" w:type="dxa"/>
          </w:tcPr>
          <w:p w:rsidR="00484ABB" w:rsidRPr="00DA778E" w:rsidRDefault="00484ABB" w:rsidP="00E001C5"/>
        </w:tc>
        <w:tc>
          <w:tcPr>
            <w:tcW w:w="630" w:type="dxa"/>
          </w:tcPr>
          <w:p w:rsidR="00484ABB" w:rsidRPr="00386179" w:rsidRDefault="00484ABB" w:rsidP="00E001C5">
            <w:pPr>
              <w:tabs>
                <w:tab w:val="left" w:pos="-720"/>
              </w:tabs>
              <w:suppressAutoHyphens/>
              <w:rPr>
                <w:b/>
                <w:szCs w:val="24"/>
              </w:rPr>
            </w:pPr>
          </w:p>
        </w:tc>
        <w:tc>
          <w:tcPr>
            <w:tcW w:w="720" w:type="dxa"/>
          </w:tcPr>
          <w:p w:rsidR="00484ABB" w:rsidRPr="00386179" w:rsidRDefault="00484ABB" w:rsidP="00E001C5">
            <w:pPr>
              <w:tabs>
                <w:tab w:val="left" w:pos="-720"/>
              </w:tabs>
              <w:suppressAutoHyphens/>
              <w:rPr>
                <w:b/>
                <w:szCs w:val="24"/>
              </w:rPr>
            </w:pPr>
          </w:p>
        </w:tc>
        <w:tc>
          <w:tcPr>
            <w:tcW w:w="810" w:type="dxa"/>
          </w:tcPr>
          <w:p w:rsidR="00484ABB" w:rsidRPr="00386179" w:rsidRDefault="00484ABB" w:rsidP="00E001C5">
            <w:pPr>
              <w:tabs>
                <w:tab w:val="left" w:pos="-720"/>
              </w:tabs>
              <w:suppressAutoHyphens/>
              <w:rPr>
                <w:b/>
                <w:szCs w:val="24"/>
              </w:rPr>
            </w:pPr>
          </w:p>
        </w:tc>
        <w:tc>
          <w:tcPr>
            <w:tcW w:w="3510" w:type="dxa"/>
          </w:tcPr>
          <w:p w:rsidR="00484ABB" w:rsidRPr="00386179" w:rsidRDefault="00484ABB" w:rsidP="00E001C5">
            <w:pPr>
              <w:tabs>
                <w:tab w:val="left" w:pos="-720"/>
              </w:tabs>
              <w:suppressAutoHyphens/>
              <w:rPr>
                <w:b/>
                <w:szCs w:val="24"/>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7.1</w:t>
            </w:r>
          </w:p>
        </w:tc>
        <w:tc>
          <w:tcPr>
            <w:tcW w:w="2270" w:type="dxa"/>
          </w:tcPr>
          <w:p w:rsidR="00484ABB" w:rsidRPr="00386179" w:rsidRDefault="00484ABB" w:rsidP="00E001C5">
            <w:pPr>
              <w:tabs>
                <w:tab w:val="left" w:pos="-720"/>
              </w:tabs>
              <w:suppressAutoHyphens/>
              <w:rPr>
                <w:b/>
                <w:szCs w:val="24"/>
              </w:rPr>
            </w:pPr>
            <w:r w:rsidRPr="00386179">
              <w:rPr>
                <w:b/>
                <w:szCs w:val="24"/>
              </w:rPr>
              <w:t>Financeiro</w:t>
            </w:r>
          </w:p>
        </w:tc>
        <w:tc>
          <w:tcPr>
            <w:tcW w:w="4320" w:type="dxa"/>
          </w:tcPr>
          <w:p w:rsidR="00484ABB" w:rsidRPr="00484ABB" w:rsidRDefault="00484ABB" w:rsidP="00E001C5">
            <w:pPr>
              <w:rPr>
                <w:lang w:val="pt-BR"/>
              </w:rPr>
            </w:pPr>
            <w:r w:rsidRPr="00484ABB">
              <w:rPr>
                <w:lang w:val="pt-BR"/>
              </w:rPr>
              <w:t>(d) Liberar e gerar pagamentos a partir de medições calculadas.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(h) Registrar informações dos boletins de medição.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(i) Registrar e Controlar as informações de serviço da dívida.</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(j) Limitar, por meio da configuração do perfil do usuário, a natureza dos pagamentos a serem acessados.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7.2</w:t>
            </w:r>
          </w:p>
        </w:tc>
        <w:tc>
          <w:tcPr>
            <w:tcW w:w="2270" w:type="dxa"/>
          </w:tcPr>
          <w:p w:rsidR="00484ABB" w:rsidRPr="00386179" w:rsidRDefault="00484ABB" w:rsidP="00E001C5">
            <w:pPr>
              <w:tabs>
                <w:tab w:val="left" w:pos="-720"/>
              </w:tabs>
              <w:suppressAutoHyphens/>
              <w:rPr>
                <w:b/>
                <w:szCs w:val="24"/>
              </w:rPr>
            </w:pPr>
            <w:r w:rsidRPr="00386179">
              <w:rPr>
                <w:b/>
                <w:szCs w:val="24"/>
              </w:rPr>
              <w:t>Conta Corrente</w:t>
            </w:r>
          </w:p>
        </w:tc>
        <w:tc>
          <w:tcPr>
            <w:tcW w:w="4320" w:type="dxa"/>
          </w:tcPr>
          <w:p w:rsidR="00484ABB" w:rsidRPr="00484ABB" w:rsidRDefault="00484ABB" w:rsidP="00E001C5">
            <w:pPr>
              <w:rPr>
                <w:lang w:val="pt-BR"/>
              </w:rPr>
            </w:pPr>
            <w:r w:rsidRPr="00484ABB">
              <w:rPr>
                <w:lang w:val="pt-BR"/>
              </w:rPr>
              <w:t>(c) Lançar os créditos recebidos por intermédio dos recursos e das fontes, tais como: BIRD, BID, Tesouro, etc.</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(d) Lançar os débitos efetuados, tais como: pagamento de faturas, requerimentos de correção monetária, pagamentos de impostos, INSS etc.</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(e) Lançar as aplicações financeiras.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(g) Atualizar, de maneira on-line, os saldos das contas correntes.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(i) Realizar a conciliação bancária (em alguns casos de forma automática).</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386179"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Default="00484ABB" w:rsidP="00E001C5">
            <w:r w:rsidRPr="00DA778E">
              <w:t>(j) Registrar transferências.</w:t>
            </w:r>
          </w:p>
          <w:p w:rsidR="00484ABB" w:rsidRPr="00DA778E" w:rsidRDefault="00484ABB" w:rsidP="00E001C5"/>
        </w:tc>
        <w:tc>
          <w:tcPr>
            <w:tcW w:w="630" w:type="dxa"/>
          </w:tcPr>
          <w:p w:rsidR="00484ABB" w:rsidRPr="00386179" w:rsidRDefault="00484ABB" w:rsidP="00E001C5">
            <w:pPr>
              <w:tabs>
                <w:tab w:val="left" w:pos="-720"/>
              </w:tabs>
              <w:suppressAutoHyphens/>
              <w:rPr>
                <w:b/>
                <w:szCs w:val="24"/>
              </w:rPr>
            </w:pPr>
          </w:p>
        </w:tc>
        <w:tc>
          <w:tcPr>
            <w:tcW w:w="720" w:type="dxa"/>
          </w:tcPr>
          <w:p w:rsidR="00484ABB" w:rsidRPr="00386179" w:rsidRDefault="00484ABB" w:rsidP="00E001C5">
            <w:pPr>
              <w:tabs>
                <w:tab w:val="left" w:pos="-720"/>
              </w:tabs>
              <w:suppressAutoHyphens/>
              <w:rPr>
                <w:b/>
                <w:szCs w:val="24"/>
              </w:rPr>
            </w:pPr>
          </w:p>
        </w:tc>
        <w:tc>
          <w:tcPr>
            <w:tcW w:w="810" w:type="dxa"/>
          </w:tcPr>
          <w:p w:rsidR="00484ABB" w:rsidRPr="00386179" w:rsidRDefault="00484ABB" w:rsidP="00E001C5">
            <w:pPr>
              <w:tabs>
                <w:tab w:val="left" w:pos="-720"/>
              </w:tabs>
              <w:suppressAutoHyphens/>
              <w:rPr>
                <w:b/>
                <w:szCs w:val="24"/>
              </w:rPr>
            </w:pPr>
          </w:p>
        </w:tc>
        <w:tc>
          <w:tcPr>
            <w:tcW w:w="3510" w:type="dxa"/>
          </w:tcPr>
          <w:p w:rsidR="00484ABB" w:rsidRPr="00386179" w:rsidRDefault="00484ABB" w:rsidP="00E001C5">
            <w:pPr>
              <w:tabs>
                <w:tab w:val="left" w:pos="-720"/>
              </w:tabs>
              <w:suppressAutoHyphens/>
              <w:rPr>
                <w:b/>
                <w:szCs w:val="24"/>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8</w:t>
            </w:r>
          </w:p>
        </w:tc>
        <w:tc>
          <w:tcPr>
            <w:tcW w:w="2270" w:type="dxa"/>
          </w:tcPr>
          <w:p w:rsidR="00484ABB" w:rsidRPr="00386179" w:rsidRDefault="00484ABB" w:rsidP="00E001C5">
            <w:pPr>
              <w:tabs>
                <w:tab w:val="left" w:pos="-720"/>
              </w:tabs>
              <w:suppressAutoHyphens/>
              <w:rPr>
                <w:b/>
                <w:szCs w:val="24"/>
              </w:rPr>
            </w:pPr>
            <w:r w:rsidRPr="00386179">
              <w:rPr>
                <w:b/>
                <w:szCs w:val="24"/>
              </w:rPr>
              <w:t>DESEMBOLSO</w:t>
            </w:r>
          </w:p>
        </w:tc>
        <w:tc>
          <w:tcPr>
            <w:tcW w:w="4320" w:type="dxa"/>
          </w:tcPr>
          <w:p w:rsidR="00484ABB" w:rsidRPr="00484ABB" w:rsidRDefault="00484ABB" w:rsidP="00E001C5">
            <w:pPr>
              <w:rPr>
                <w:lang w:val="pt-BR"/>
              </w:rPr>
            </w:pPr>
            <w:r w:rsidRPr="00484ABB">
              <w:rPr>
                <w:lang w:val="pt-BR"/>
              </w:rPr>
              <w:t>(f) Gerenciar impostos e taxas não financiados pelo BID,</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(g) Registrar os valores de comissão de </w:t>
            </w:r>
            <w:r w:rsidRPr="00484ABB">
              <w:rPr>
                <w:lang w:val="pt-BR"/>
              </w:rPr>
              <w:lastRenderedPageBreak/>
              <w:t>inspeção e supervisão.</w:t>
            </w:r>
          </w:p>
          <w:p w:rsidR="00484ABB" w:rsidRPr="00484ABB" w:rsidRDefault="00484ABB" w:rsidP="00E001C5">
            <w:pPr>
              <w:rPr>
                <w:lang w:val="pt-BR"/>
              </w:rPr>
            </w:pP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386179" w:rsidTr="00E001C5">
        <w:tc>
          <w:tcPr>
            <w:tcW w:w="636" w:type="dxa"/>
          </w:tcPr>
          <w:p w:rsidR="00484ABB" w:rsidRPr="00386179" w:rsidRDefault="00484ABB" w:rsidP="00E001C5">
            <w:pPr>
              <w:tabs>
                <w:tab w:val="left" w:pos="-720"/>
              </w:tabs>
              <w:suppressAutoHyphens/>
              <w:rPr>
                <w:b/>
                <w:szCs w:val="24"/>
              </w:rPr>
            </w:pPr>
            <w:r w:rsidRPr="00386179">
              <w:rPr>
                <w:b/>
                <w:szCs w:val="24"/>
              </w:rPr>
              <w:lastRenderedPageBreak/>
              <w:t>9</w:t>
            </w:r>
          </w:p>
        </w:tc>
        <w:tc>
          <w:tcPr>
            <w:tcW w:w="2270" w:type="dxa"/>
          </w:tcPr>
          <w:p w:rsidR="00484ABB" w:rsidRPr="00386179" w:rsidRDefault="00484ABB" w:rsidP="00E001C5">
            <w:pPr>
              <w:tabs>
                <w:tab w:val="left" w:pos="-720"/>
              </w:tabs>
              <w:suppressAutoHyphens/>
              <w:rPr>
                <w:b/>
                <w:szCs w:val="24"/>
              </w:rPr>
            </w:pPr>
            <w:r w:rsidRPr="00386179">
              <w:rPr>
                <w:b/>
                <w:szCs w:val="24"/>
              </w:rPr>
              <w:t>ANÁLISE</w:t>
            </w:r>
          </w:p>
        </w:tc>
        <w:tc>
          <w:tcPr>
            <w:tcW w:w="4320" w:type="dxa"/>
          </w:tcPr>
          <w:p w:rsidR="00484ABB" w:rsidRPr="00DA778E" w:rsidRDefault="00484ABB" w:rsidP="00E001C5"/>
        </w:tc>
        <w:tc>
          <w:tcPr>
            <w:tcW w:w="630" w:type="dxa"/>
          </w:tcPr>
          <w:p w:rsidR="00484ABB" w:rsidRPr="00386179" w:rsidRDefault="00484ABB" w:rsidP="00E001C5">
            <w:pPr>
              <w:tabs>
                <w:tab w:val="left" w:pos="-720"/>
              </w:tabs>
              <w:suppressAutoHyphens/>
              <w:rPr>
                <w:b/>
                <w:szCs w:val="24"/>
              </w:rPr>
            </w:pPr>
          </w:p>
        </w:tc>
        <w:tc>
          <w:tcPr>
            <w:tcW w:w="720" w:type="dxa"/>
          </w:tcPr>
          <w:p w:rsidR="00484ABB" w:rsidRPr="00386179" w:rsidRDefault="00484ABB" w:rsidP="00E001C5">
            <w:pPr>
              <w:tabs>
                <w:tab w:val="left" w:pos="-720"/>
              </w:tabs>
              <w:suppressAutoHyphens/>
              <w:rPr>
                <w:b/>
                <w:szCs w:val="24"/>
              </w:rPr>
            </w:pPr>
          </w:p>
        </w:tc>
        <w:tc>
          <w:tcPr>
            <w:tcW w:w="810" w:type="dxa"/>
          </w:tcPr>
          <w:p w:rsidR="00484ABB" w:rsidRPr="00386179" w:rsidRDefault="00484ABB" w:rsidP="00E001C5">
            <w:pPr>
              <w:tabs>
                <w:tab w:val="left" w:pos="-720"/>
              </w:tabs>
              <w:suppressAutoHyphens/>
              <w:rPr>
                <w:b/>
                <w:szCs w:val="24"/>
              </w:rPr>
            </w:pPr>
          </w:p>
        </w:tc>
        <w:tc>
          <w:tcPr>
            <w:tcW w:w="3510" w:type="dxa"/>
          </w:tcPr>
          <w:p w:rsidR="00484ABB" w:rsidRPr="00386179" w:rsidRDefault="00484ABB" w:rsidP="00E001C5">
            <w:pPr>
              <w:tabs>
                <w:tab w:val="left" w:pos="-720"/>
              </w:tabs>
              <w:suppressAutoHyphens/>
              <w:rPr>
                <w:b/>
                <w:szCs w:val="24"/>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9.2</w:t>
            </w:r>
          </w:p>
        </w:tc>
        <w:tc>
          <w:tcPr>
            <w:tcW w:w="2270" w:type="dxa"/>
          </w:tcPr>
          <w:p w:rsidR="00484ABB" w:rsidRPr="00386179" w:rsidRDefault="00484ABB" w:rsidP="00E001C5">
            <w:pPr>
              <w:tabs>
                <w:tab w:val="left" w:pos="-720"/>
              </w:tabs>
              <w:suppressAutoHyphens/>
              <w:rPr>
                <w:b/>
                <w:szCs w:val="24"/>
              </w:rPr>
            </w:pPr>
            <w:r w:rsidRPr="00386179">
              <w:rPr>
                <w:b/>
                <w:szCs w:val="24"/>
              </w:rPr>
              <w:t>Alocação</w:t>
            </w:r>
          </w:p>
        </w:tc>
        <w:tc>
          <w:tcPr>
            <w:tcW w:w="4320" w:type="dxa"/>
          </w:tcPr>
          <w:p w:rsidR="00484ABB" w:rsidRPr="00484ABB" w:rsidRDefault="00484ABB" w:rsidP="00E001C5">
            <w:pPr>
              <w:rPr>
                <w:lang w:val="pt-BR"/>
              </w:rPr>
            </w:pPr>
            <w:r w:rsidRPr="00484ABB">
              <w:rPr>
                <w:lang w:val="pt-BR"/>
              </w:rPr>
              <w:t>(a) Permitirá a associação de modelos de formulários e técnicos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9.3</w:t>
            </w:r>
          </w:p>
        </w:tc>
        <w:tc>
          <w:tcPr>
            <w:tcW w:w="2270" w:type="dxa"/>
          </w:tcPr>
          <w:p w:rsidR="00484ABB" w:rsidRPr="00386179" w:rsidRDefault="00484ABB" w:rsidP="00E001C5">
            <w:pPr>
              <w:tabs>
                <w:tab w:val="left" w:pos="-720"/>
              </w:tabs>
              <w:suppressAutoHyphens/>
              <w:rPr>
                <w:b/>
                <w:szCs w:val="24"/>
              </w:rPr>
            </w:pPr>
            <w:r w:rsidRPr="00386179">
              <w:rPr>
                <w:b/>
                <w:szCs w:val="24"/>
              </w:rPr>
              <w:t>Preenchimento de Análise.</w:t>
            </w:r>
          </w:p>
        </w:tc>
        <w:tc>
          <w:tcPr>
            <w:tcW w:w="4320" w:type="dxa"/>
          </w:tcPr>
          <w:p w:rsidR="00484ABB" w:rsidRPr="00484ABB" w:rsidRDefault="00484ABB" w:rsidP="00E001C5">
            <w:pPr>
              <w:rPr>
                <w:lang w:val="pt-BR"/>
              </w:rPr>
            </w:pPr>
            <w:r w:rsidRPr="00484ABB">
              <w:rPr>
                <w:lang w:val="pt-BR"/>
              </w:rPr>
              <w:t>(b) Registrar as informações solicitadas que foram estabelecidas no modelo de análise.</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(c) Registrar o técnico responsável pelos aspectos da análise, com envio de mensagem automática e prazo para conclusão.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(d) Possibilitar a anexação de documentos.</w:t>
            </w:r>
          </w:p>
          <w:p w:rsidR="00484ABB" w:rsidRPr="00484ABB" w:rsidRDefault="00484ABB" w:rsidP="00E001C5">
            <w:pPr>
              <w:rPr>
                <w:lang w:val="pt-BR"/>
              </w:rPr>
            </w:pP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386179" w:rsidTr="00E001C5">
        <w:tc>
          <w:tcPr>
            <w:tcW w:w="636" w:type="dxa"/>
          </w:tcPr>
          <w:p w:rsidR="00484ABB" w:rsidRPr="00386179" w:rsidRDefault="00484ABB" w:rsidP="00E001C5">
            <w:pPr>
              <w:tabs>
                <w:tab w:val="left" w:pos="-720"/>
              </w:tabs>
              <w:suppressAutoHyphens/>
              <w:rPr>
                <w:b/>
                <w:szCs w:val="24"/>
              </w:rPr>
            </w:pPr>
            <w:r w:rsidRPr="00386179">
              <w:rPr>
                <w:b/>
                <w:szCs w:val="24"/>
              </w:rPr>
              <w:t>10</w:t>
            </w:r>
          </w:p>
        </w:tc>
        <w:tc>
          <w:tcPr>
            <w:tcW w:w="2270" w:type="dxa"/>
          </w:tcPr>
          <w:p w:rsidR="00484ABB" w:rsidRPr="00386179" w:rsidRDefault="00484ABB" w:rsidP="00E001C5">
            <w:pPr>
              <w:tabs>
                <w:tab w:val="left" w:pos="-720"/>
              </w:tabs>
              <w:suppressAutoHyphens/>
              <w:rPr>
                <w:b/>
                <w:szCs w:val="24"/>
              </w:rPr>
            </w:pPr>
            <w:r w:rsidRPr="00386179">
              <w:rPr>
                <w:b/>
                <w:szCs w:val="24"/>
              </w:rPr>
              <w:t>GERENCIAL</w:t>
            </w:r>
          </w:p>
        </w:tc>
        <w:tc>
          <w:tcPr>
            <w:tcW w:w="4320" w:type="dxa"/>
          </w:tcPr>
          <w:p w:rsidR="00484ABB" w:rsidRPr="00DA778E" w:rsidRDefault="00484ABB" w:rsidP="00E001C5"/>
        </w:tc>
        <w:tc>
          <w:tcPr>
            <w:tcW w:w="630" w:type="dxa"/>
          </w:tcPr>
          <w:p w:rsidR="00484ABB" w:rsidRPr="00386179" w:rsidRDefault="00484ABB" w:rsidP="00E001C5">
            <w:pPr>
              <w:tabs>
                <w:tab w:val="left" w:pos="-720"/>
              </w:tabs>
              <w:suppressAutoHyphens/>
              <w:rPr>
                <w:b/>
                <w:szCs w:val="24"/>
              </w:rPr>
            </w:pPr>
          </w:p>
        </w:tc>
        <w:tc>
          <w:tcPr>
            <w:tcW w:w="720" w:type="dxa"/>
          </w:tcPr>
          <w:p w:rsidR="00484ABB" w:rsidRPr="00386179" w:rsidRDefault="00484ABB" w:rsidP="00E001C5">
            <w:pPr>
              <w:tabs>
                <w:tab w:val="left" w:pos="-720"/>
              </w:tabs>
              <w:suppressAutoHyphens/>
              <w:rPr>
                <w:b/>
                <w:szCs w:val="24"/>
              </w:rPr>
            </w:pPr>
          </w:p>
        </w:tc>
        <w:tc>
          <w:tcPr>
            <w:tcW w:w="810" w:type="dxa"/>
          </w:tcPr>
          <w:p w:rsidR="00484ABB" w:rsidRPr="00386179" w:rsidRDefault="00484ABB" w:rsidP="00E001C5">
            <w:pPr>
              <w:tabs>
                <w:tab w:val="left" w:pos="-720"/>
              </w:tabs>
              <w:suppressAutoHyphens/>
              <w:rPr>
                <w:b/>
                <w:szCs w:val="24"/>
              </w:rPr>
            </w:pPr>
          </w:p>
        </w:tc>
        <w:tc>
          <w:tcPr>
            <w:tcW w:w="3510" w:type="dxa"/>
          </w:tcPr>
          <w:p w:rsidR="00484ABB" w:rsidRPr="00386179" w:rsidRDefault="00484ABB" w:rsidP="00E001C5">
            <w:pPr>
              <w:tabs>
                <w:tab w:val="left" w:pos="-720"/>
              </w:tabs>
              <w:suppressAutoHyphens/>
              <w:rPr>
                <w:b/>
                <w:szCs w:val="24"/>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10.1</w:t>
            </w:r>
          </w:p>
        </w:tc>
        <w:tc>
          <w:tcPr>
            <w:tcW w:w="2270" w:type="dxa"/>
          </w:tcPr>
          <w:p w:rsidR="00484ABB" w:rsidRPr="00386179" w:rsidRDefault="00484ABB" w:rsidP="00E001C5">
            <w:pPr>
              <w:tabs>
                <w:tab w:val="left" w:pos="-720"/>
              </w:tabs>
              <w:suppressAutoHyphens/>
              <w:rPr>
                <w:b/>
                <w:szCs w:val="24"/>
              </w:rPr>
            </w:pPr>
            <w:r w:rsidRPr="00386179">
              <w:rPr>
                <w:b/>
                <w:szCs w:val="24"/>
              </w:rPr>
              <w:t>Consulta de Informações</w:t>
            </w:r>
          </w:p>
        </w:tc>
        <w:tc>
          <w:tcPr>
            <w:tcW w:w="4320" w:type="dxa"/>
          </w:tcPr>
          <w:p w:rsidR="00484ABB" w:rsidRPr="00484ABB" w:rsidRDefault="00484ABB" w:rsidP="00E001C5">
            <w:pPr>
              <w:rPr>
                <w:lang w:val="pt-BR"/>
              </w:rPr>
            </w:pPr>
            <w:r w:rsidRPr="00484ABB">
              <w:rPr>
                <w:lang w:val="pt-BR"/>
              </w:rPr>
              <w:t>(a) Configurar as colunas para visualização. Permitirá que o usuário selecione as colunas que deseja mostrar ou ocultar.</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(b) Realizar ordenação. O usuário pode indicar a sequência de ordenação das informações, e se esta será descendente ou ascendente.</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(c) Realizar agrupamento. A interface permitirá o agrupamento das informações apresentadas por qualquer uma das colunas visíveis na consulta e também o encadeamento de agrupamentos, por intermédio da seleção de mais de uma coluna, e respeitando a ordem em que as colunas são selecionadas.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(d) Realizar agregação. O conteúdo selecionado pode ser apresentado de forma agregada ou detalhada, permitindo operações do tipo valor máximo, valor mínimo, contador, somatória e média.</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(e) Filtrar informações. O usuário pode também aplicar filtros para selecionar e apresentar o conteúdo da consulta.</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10.3</w:t>
            </w:r>
          </w:p>
        </w:tc>
        <w:tc>
          <w:tcPr>
            <w:tcW w:w="2270" w:type="dxa"/>
          </w:tcPr>
          <w:p w:rsidR="00484ABB" w:rsidRPr="00484ABB" w:rsidRDefault="00484ABB" w:rsidP="00E001C5">
            <w:pPr>
              <w:tabs>
                <w:tab w:val="left" w:pos="-720"/>
              </w:tabs>
              <w:suppressAutoHyphens/>
              <w:rPr>
                <w:b/>
                <w:szCs w:val="24"/>
                <w:lang w:val="pt-BR"/>
              </w:rPr>
            </w:pPr>
            <w:r w:rsidRPr="00484ABB">
              <w:rPr>
                <w:b/>
                <w:szCs w:val="24"/>
                <w:lang w:val="pt-BR"/>
              </w:rPr>
              <w:t>Geração de Gráficos (Modulo Opcional)</w:t>
            </w:r>
          </w:p>
        </w:tc>
        <w:tc>
          <w:tcPr>
            <w:tcW w:w="4320" w:type="dxa"/>
          </w:tcPr>
          <w:p w:rsidR="00484ABB" w:rsidRPr="00484ABB" w:rsidRDefault="00484ABB" w:rsidP="00E001C5">
            <w:pPr>
              <w:rPr>
                <w:lang w:val="pt-BR"/>
              </w:rPr>
            </w:pPr>
            <w:r w:rsidRPr="00484ABB">
              <w:rPr>
                <w:lang w:val="pt-BR"/>
              </w:rPr>
              <w:t>(a) Possibilitar que cada usuário possa selecionar os tipos de gráficos que deseja visualizar em sua área de trabalho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10.4</w:t>
            </w:r>
          </w:p>
        </w:tc>
        <w:tc>
          <w:tcPr>
            <w:tcW w:w="2270" w:type="dxa"/>
          </w:tcPr>
          <w:p w:rsidR="00484ABB" w:rsidRPr="00386179" w:rsidRDefault="00484ABB" w:rsidP="00E001C5">
            <w:pPr>
              <w:tabs>
                <w:tab w:val="left" w:pos="-720"/>
              </w:tabs>
              <w:suppressAutoHyphens/>
              <w:rPr>
                <w:b/>
                <w:szCs w:val="24"/>
              </w:rPr>
            </w:pPr>
            <w:r w:rsidRPr="00386179">
              <w:rPr>
                <w:b/>
                <w:szCs w:val="24"/>
              </w:rPr>
              <w:t>Painel de Controle</w:t>
            </w:r>
          </w:p>
        </w:tc>
        <w:tc>
          <w:tcPr>
            <w:tcW w:w="4320" w:type="dxa"/>
          </w:tcPr>
          <w:p w:rsidR="00484ABB" w:rsidRPr="00484ABB" w:rsidRDefault="00484ABB" w:rsidP="00E001C5">
            <w:pPr>
              <w:rPr>
                <w:lang w:val="pt-BR"/>
              </w:rPr>
            </w:pPr>
            <w:r w:rsidRPr="00484ABB">
              <w:rPr>
                <w:lang w:val="pt-BR"/>
              </w:rPr>
              <w:t>(a) Deve agrupar diversas consultas que objetivam auxiliar os usuários na administração do Programa</w:t>
            </w:r>
          </w:p>
          <w:p w:rsidR="00484ABB" w:rsidRPr="00484ABB" w:rsidRDefault="00484ABB" w:rsidP="00E001C5">
            <w:pPr>
              <w:rPr>
                <w:lang w:val="pt-BR"/>
              </w:rPr>
            </w:pP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12</w:t>
            </w:r>
          </w:p>
        </w:tc>
        <w:tc>
          <w:tcPr>
            <w:tcW w:w="2270" w:type="dxa"/>
          </w:tcPr>
          <w:p w:rsidR="00484ABB" w:rsidRPr="00386179" w:rsidRDefault="00484ABB" w:rsidP="00E001C5">
            <w:pPr>
              <w:tabs>
                <w:tab w:val="left" w:pos="-720"/>
              </w:tabs>
              <w:suppressAutoHyphens/>
              <w:rPr>
                <w:b/>
                <w:szCs w:val="24"/>
              </w:rPr>
            </w:pPr>
            <w:r w:rsidRPr="00386179">
              <w:rPr>
                <w:b/>
                <w:szCs w:val="24"/>
              </w:rPr>
              <w:t>DOCUMENTOS</w:t>
            </w:r>
          </w:p>
        </w:tc>
        <w:tc>
          <w:tcPr>
            <w:tcW w:w="4320" w:type="dxa"/>
          </w:tcPr>
          <w:p w:rsidR="00484ABB" w:rsidRPr="00484ABB" w:rsidRDefault="00484ABB" w:rsidP="00E001C5">
            <w:pPr>
              <w:rPr>
                <w:lang w:val="pt-BR"/>
              </w:rPr>
            </w:pPr>
            <w:r w:rsidRPr="00484ABB">
              <w:rPr>
                <w:lang w:val="pt-BR"/>
              </w:rPr>
              <w:t>(b) Consultar documentos inseridos na base de dados.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(c) Notificar os usuários de novos documentos inseridos na base de dados.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 xml:space="preserve">(d) Apresentar, por meio de ícones específicos, a situação do documento (ex.: minuta, </w:t>
            </w:r>
            <w:r w:rsidRPr="00484ABB">
              <w:rPr>
                <w:i/>
                <w:lang w:val="pt-BR"/>
              </w:rPr>
              <w:t>draft</w:t>
            </w:r>
            <w:r w:rsidRPr="00484ABB">
              <w:rPr>
                <w:lang w:val="pt-BR"/>
              </w:rPr>
              <w:t>, em aprovação e final</w:t>
            </w:r>
            <w:proofErr w:type="gramStart"/>
            <w:r w:rsidRPr="00484ABB">
              <w:rPr>
                <w:lang w:val="pt-BR"/>
              </w:rPr>
              <w:t>)</w:t>
            </w:r>
            <w:proofErr w:type="gramEnd"/>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(e) Incluir documentos “privados”, “públicos” e de grupos.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484ABB" w:rsidRDefault="00484ABB" w:rsidP="00E001C5">
            <w:pPr>
              <w:tabs>
                <w:tab w:val="left" w:pos="-720"/>
              </w:tabs>
              <w:suppressAutoHyphens/>
              <w:rPr>
                <w:b/>
                <w:szCs w:val="24"/>
                <w:lang w:val="pt-BR"/>
              </w:rPr>
            </w:pPr>
          </w:p>
        </w:tc>
        <w:tc>
          <w:tcPr>
            <w:tcW w:w="2270" w:type="dxa"/>
          </w:tcPr>
          <w:p w:rsidR="00484ABB" w:rsidRPr="00484ABB" w:rsidRDefault="00484ABB" w:rsidP="00E001C5">
            <w:pPr>
              <w:tabs>
                <w:tab w:val="left" w:pos="-720"/>
              </w:tabs>
              <w:suppressAutoHyphens/>
              <w:rPr>
                <w:b/>
                <w:szCs w:val="24"/>
                <w:lang w:val="pt-BR"/>
              </w:rPr>
            </w:pPr>
          </w:p>
        </w:tc>
        <w:tc>
          <w:tcPr>
            <w:tcW w:w="4320" w:type="dxa"/>
          </w:tcPr>
          <w:p w:rsidR="00484ABB" w:rsidRPr="00484ABB" w:rsidRDefault="00484ABB" w:rsidP="00E001C5">
            <w:pPr>
              <w:rPr>
                <w:lang w:val="pt-BR"/>
              </w:rPr>
            </w:pPr>
            <w:r w:rsidRPr="00484ABB">
              <w:rPr>
                <w:lang w:val="pt-BR"/>
              </w:rPr>
              <w:t>(f) Controlar permissões sobre os documentos publicados.</w:t>
            </w:r>
          </w:p>
          <w:p w:rsidR="00484ABB" w:rsidRPr="00484ABB" w:rsidRDefault="00484ABB" w:rsidP="00E001C5">
            <w:pPr>
              <w:rPr>
                <w:lang w:val="pt-BR"/>
              </w:rPr>
            </w:pP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15</w:t>
            </w:r>
          </w:p>
        </w:tc>
        <w:tc>
          <w:tcPr>
            <w:tcW w:w="2270" w:type="dxa"/>
          </w:tcPr>
          <w:p w:rsidR="00484ABB" w:rsidRDefault="00484ABB" w:rsidP="00E001C5">
            <w:pPr>
              <w:tabs>
                <w:tab w:val="left" w:pos="-720"/>
              </w:tabs>
              <w:suppressAutoHyphens/>
              <w:rPr>
                <w:b/>
                <w:szCs w:val="24"/>
              </w:rPr>
            </w:pPr>
            <w:r w:rsidRPr="00386179">
              <w:rPr>
                <w:b/>
                <w:i/>
                <w:szCs w:val="24"/>
              </w:rPr>
              <w:t xml:space="preserve">SITE </w:t>
            </w:r>
            <w:r w:rsidRPr="00386179">
              <w:rPr>
                <w:b/>
                <w:szCs w:val="24"/>
              </w:rPr>
              <w:t>INSTITUCIONAL (OPCIONAL)</w:t>
            </w:r>
          </w:p>
          <w:p w:rsidR="00484ABB" w:rsidRPr="00386179" w:rsidRDefault="00484ABB" w:rsidP="00E001C5">
            <w:pPr>
              <w:tabs>
                <w:tab w:val="left" w:pos="-720"/>
              </w:tabs>
              <w:suppressAutoHyphens/>
              <w:rPr>
                <w:b/>
                <w:szCs w:val="24"/>
              </w:rPr>
            </w:pPr>
          </w:p>
        </w:tc>
        <w:tc>
          <w:tcPr>
            <w:tcW w:w="4320" w:type="dxa"/>
          </w:tcPr>
          <w:p w:rsidR="00484ABB" w:rsidRPr="00484ABB" w:rsidRDefault="00484ABB" w:rsidP="00E001C5">
            <w:pPr>
              <w:rPr>
                <w:lang w:val="pt-BR"/>
              </w:rPr>
            </w:pPr>
            <w:r w:rsidRPr="00484ABB">
              <w:rPr>
                <w:lang w:val="pt-BR"/>
              </w:rPr>
              <w:t>(a) Manter um site institucional para disponibilizar as informações do Projeto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386179" w:rsidRDefault="00484ABB" w:rsidP="00E001C5">
            <w:pPr>
              <w:tabs>
                <w:tab w:val="left" w:pos="-720"/>
              </w:tabs>
              <w:suppressAutoHyphens/>
              <w:rPr>
                <w:b/>
                <w:szCs w:val="24"/>
              </w:rPr>
            </w:pPr>
            <w:r w:rsidRPr="00386179">
              <w:rPr>
                <w:b/>
                <w:szCs w:val="24"/>
              </w:rPr>
              <w:t>16</w:t>
            </w:r>
          </w:p>
        </w:tc>
        <w:tc>
          <w:tcPr>
            <w:tcW w:w="2270" w:type="dxa"/>
          </w:tcPr>
          <w:p w:rsidR="00484ABB" w:rsidRPr="00865839" w:rsidRDefault="00484ABB" w:rsidP="00E001C5">
            <w:pPr>
              <w:rPr>
                <w:b/>
                <w:i/>
              </w:rPr>
            </w:pPr>
            <w:r w:rsidRPr="00865839">
              <w:rPr>
                <w:b/>
                <w:i/>
              </w:rPr>
              <w:t xml:space="preserve">BUSINESS </w:t>
            </w:r>
            <w:r w:rsidRPr="00865839">
              <w:rPr>
                <w:b/>
                <w:i/>
              </w:rPr>
              <w:lastRenderedPageBreak/>
              <w:t>INTELLIGENCE (BI)</w:t>
            </w:r>
          </w:p>
          <w:p w:rsidR="00484ABB" w:rsidRPr="00865839" w:rsidRDefault="00484ABB" w:rsidP="00E001C5"/>
        </w:tc>
        <w:tc>
          <w:tcPr>
            <w:tcW w:w="4320" w:type="dxa"/>
          </w:tcPr>
          <w:p w:rsidR="00484ABB" w:rsidRPr="00484ABB" w:rsidRDefault="00484ABB" w:rsidP="00E001C5">
            <w:pPr>
              <w:rPr>
                <w:lang w:val="pt-BR"/>
              </w:rPr>
            </w:pPr>
            <w:r w:rsidRPr="00484ABB">
              <w:rPr>
                <w:lang w:val="pt-BR"/>
              </w:rPr>
              <w:lastRenderedPageBreak/>
              <w:t xml:space="preserve">(c) Permitir a construção de gráficos a </w:t>
            </w:r>
            <w:r w:rsidRPr="00484ABB">
              <w:rPr>
                <w:lang w:val="pt-BR"/>
              </w:rPr>
              <w:lastRenderedPageBreak/>
              <w:t>partir das consultas OLAP criadas.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A85521" w:rsidRDefault="00484ABB" w:rsidP="00D429BB">
            <w:pPr>
              <w:rPr>
                <w:lang w:val="pt-BR"/>
              </w:rPr>
            </w:pPr>
          </w:p>
        </w:tc>
        <w:tc>
          <w:tcPr>
            <w:tcW w:w="2270" w:type="dxa"/>
          </w:tcPr>
          <w:p w:rsidR="00484ABB" w:rsidRPr="00A85521" w:rsidRDefault="00484ABB" w:rsidP="00D429BB">
            <w:pPr>
              <w:rPr>
                <w:lang w:val="pt-BR"/>
              </w:rPr>
            </w:pPr>
          </w:p>
        </w:tc>
        <w:tc>
          <w:tcPr>
            <w:tcW w:w="4320" w:type="dxa"/>
          </w:tcPr>
          <w:p w:rsidR="00484ABB" w:rsidRPr="00484ABB" w:rsidRDefault="00484ABB" w:rsidP="00E001C5">
            <w:pPr>
              <w:rPr>
                <w:lang w:val="pt-BR"/>
              </w:rPr>
            </w:pPr>
            <w:r w:rsidRPr="00484ABB">
              <w:rPr>
                <w:lang w:val="pt-BR"/>
              </w:rPr>
              <w:t xml:space="preserve">(d) Permitir os seguintes tipos de gráficos: pizza, barra, </w:t>
            </w:r>
            <w:r w:rsidRPr="00484ABB">
              <w:rPr>
                <w:i/>
                <w:lang w:val="pt-BR"/>
              </w:rPr>
              <w:t>gauge</w:t>
            </w:r>
            <w:r w:rsidRPr="00484ABB">
              <w:rPr>
                <w:lang w:val="pt-BR"/>
              </w:rPr>
              <w:t xml:space="preserve"> e linhas.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A85521" w:rsidRDefault="00484ABB" w:rsidP="00D429BB">
            <w:pPr>
              <w:rPr>
                <w:lang w:val="pt-BR"/>
              </w:rPr>
            </w:pPr>
          </w:p>
        </w:tc>
        <w:tc>
          <w:tcPr>
            <w:tcW w:w="2270" w:type="dxa"/>
          </w:tcPr>
          <w:p w:rsidR="00484ABB" w:rsidRPr="00A85521" w:rsidRDefault="00484ABB" w:rsidP="00D429BB">
            <w:pPr>
              <w:rPr>
                <w:lang w:val="pt-BR"/>
              </w:rPr>
            </w:pPr>
          </w:p>
        </w:tc>
        <w:tc>
          <w:tcPr>
            <w:tcW w:w="4320" w:type="dxa"/>
          </w:tcPr>
          <w:p w:rsidR="00484ABB" w:rsidRPr="00484ABB" w:rsidRDefault="00484ABB" w:rsidP="00E001C5">
            <w:pPr>
              <w:rPr>
                <w:lang w:val="pt-BR"/>
              </w:rPr>
            </w:pPr>
            <w:r w:rsidRPr="00484ABB">
              <w:rPr>
                <w:lang w:val="pt-BR"/>
              </w:rPr>
              <w:t xml:space="preserve">(f) Os </w:t>
            </w:r>
            <w:r w:rsidRPr="00484ABB">
              <w:rPr>
                <w:i/>
                <w:lang w:val="pt-BR"/>
              </w:rPr>
              <w:t>dashboards</w:t>
            </w:r>
            <w:r w:rsidRPr="00484ABB">
              <w:rPr>
                <w:lang w:val="pt-BR"/>
              </w:rPr>
              <w:t xml:space="preserve"> devem conter uma área de acesso administrativa dinâmica na qual possam ser inclusas/editadas ou até mesmo inativas das partes ou dados específicos; essa área deverá ser acessada por um usuário do tipo administrador previamente autorizado a ser definido posteriormente.</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A85521" w:rsidRDefault="00484ABB" w:rsidP="00D429BB">
            <w:pPr>
              <w:rPr>
                <w:lang w:val="pt-BR"/>
              </w:rPr>
            </w:pPr>
          </w:p>
        </w:tc>
        <w:tc>
          <w:tcPr>
            <w:tcW w:w="2270" w:type="dxa"/>
          </w:tcPr>
          <w:p w:rsidR="00484ABB" w:rsidRPr="00A85521" w:rsidRDefault="00484ABB" w:rsidP="00D429BB">
            <w:pPr>
              <w:rPr>
                <w:lang w:val="pt-BR"/>
              </w:rPr>
            </w:pPr>
          </w:p>
        </w:tc>
        <w:tc>
          <w:tcPr>
            <w:tcW w:w="4320" w:type="dxa"/>
          </w:tcPr>
          <w:p w:rsidR="00484ABB" w:rsidRPr="00484ABB" w:rsidRDefault="00484ABB" w:rsidP="00E001C5">
            <w:pPr>
              <w:rPr>
                <w:lang w:val="pt-BR"/>
              </w:rPr>
            </w:pPr>
            <w:r w:rsidRPr="00484ABB">
              <w:rPr>
                <w:lang w:val="pt-BR"/>
              </w:rPr>
              <w:t xml:space="preserve">(g) Permitir a criação de temas e subtemas, possibilitando identificar assuntos como financeiro, contabilidade, orçamentário, contratos e físico, permitindo a posterior associação aos </w:t>
            </w:r>
            <w:r w:rsidRPr="00484ABB">
              <w:rPr>
                <w:i/>
                <w:lang w:val="pt-BR"/>
              </w:rPr>
              <w:t>dashboards</w:t>
            </w:r>
            <w:r w:rsidRPr="00484ABB">
              <w:rPr>
                <w:lang w:val="pt-BR"/>
              </w:rPr>
              <w:t xml:space="preserve"> definidos.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A85521" w:rsidRDefault="00484ABB" w:rsidP="00D429BB">
            <w:pPr>
              <w:rPr>
                <w:lang w:val="pt-BR"/>
              </w:rPr>
            </w:pPr>
          </w:p>
        </w:tc>
        <w:tc>
          <w:tcPr>
            <w:tcW w:w="2270" w:type="dxa"/>
          </w:tcPr>
          <w:p w:rsidR="00484ABB" w:rsidRPr="00A85521" w:rsidRDefault="00484ABB" w:rsidP="00D429BB">
            <w:pPr>
              <w:rPr>
                <w:lang w:val="pt-BR"/>
              </w:rPr>
            </w:pPr>
          </w:p>
        </w:tc>
        <w:tc>
          <w:tcPr>
            <w:tcW w:w="4320" w:type="dxa"/>
          </w:tcPr>
          <w:p w:rsidR="00484ABB" w:rsidRPr="00484ABB" w:rsidRDefault="00484ABB" w:rsidP="00E001C5">
            <w:pPr>
              <w:rPr>
                <w:lang w:val="pt-BR"/>
              </w:rPr>
            </w:pPr>
            <w:r w:rsidRPr="00484ABB">
              <w:rPr>
                <w:lang w:val="pt-BR"/>
              </w:rPr>
              <w:t xml:space="preserve">(h) Permitir </w:t>
            </w:r>
            <w:smartTag w:uri="schemas-houaiss/mini" w:element="verbetes">
              <w:r w:rsidRPr="00484ABB">
                <w:rPr>
                  <w:lang w:val="pt-BR"/>
                </w:rPr>
                <w:t>que</w:t>
              </w:r>
            </w:smartTag>
            <w:r w:rsidRPr="00484ABB">
              <w:rPr>
                <w:lang w:val="pt-BR"/>
              </w:rPr>
              <w:t xml:space="preserve"> as consultas, </w:t>
            </w:r>
            <w:smartTag w:uri="schemas-houaiss/mini" w:element="verbetes">
              <w:r w:rsidRPr="00484ABB">
                <w:rPr>
                  <w:lang w:val="pt-BR"/>
                </w:rPr>
                <w:t>gráficos</w:t>
              </w:r>
            </w:smartTag>
            <w:r w:rsidRPr="00484ABB">
              <w:rPr>
                <w:lang w:val="pt-BR"/>
              </w:rPr>
              <w:t xml:space="preserve"> e </w:t>
            </w:r>
            <w:smartTag w:uri="schemas-houaiss/mini" w:element="verbetes">
              <w:r w:rsidRPr="00484ABB">
                <w:rPr>
                  <w:lang w:val="pt-BR"/>
                </w:rPr>
                <w:t>relatórios</w:t>
              </w:r>
            </w:smartTag>
            <w:r w:rsidRPr="00484ABB">
              <w:rPr>
                <w:lang w:val="pt-BR"/>
              </w:rPr>
              <w:t xml:space="preserve"> previamente armazenados sejam atualizados de </w:t>
            </w:r>
            <w:smartTag w:uri="schemas-houaiss/acao" w:element="dm">
              <w:r w:rsidRPr="00484ABB">
                <w:rPr>
                  <w:lang w:val="pt-BR"/>
                </w:rPr>
                <w:t>forma</w:t>
              </w:r>
            </w:smartTag>
            <w:r w:rsidRPr="00484ABB">
              <w:rPr>
                <w:lang w:val="pt-BR"/>
              </w:rPr>
              <w:t xml:space="preserve"> </w:t>
            </w:r>
            <w:smartTag w:uri="schemas-houaiss/mini" w:element="verbetes">
              <w:r w:rsidRPr="00484ABB">
                <w:rPr>
                  <w:lang w:val="pt-BR"/>
                </w:rPr>
                <w:t>automática</w:t>
              </w:r>
            </w:smartTag>
            <w:r w:rsidRPr="00484ABB">
              <w:rPr>
                <w:lang w:val="pt-BR"/>
              </w:rPr>
              <w:t xml:space="preserve"> </w:t>
            </w:r>
            <w:smartTag w:uri="schemas-houaiss/acao" w:element="dm">
              <w:r w:rsidRPr="00484ABB">
                <w:rPr>
                  <w:lang w:val="pt-BR"/>
                </w:rPr>
                <w:t>pelo</w:t>
              </w:r>
            </w:smartTag>
            <w:r w:rsidRPr="00484ABB">
              <w:rPr>
                <w:lang w:val="pt-BR"/>
              </w:rPr>
              <w:t xml:space="preserve"> </w:t>
            </w:r>
            <w:smartTag w:uri="schemas-houaiss/mini" w:element="verbetes">
              <w:r w:rsidRPr="00484ABB">
                <w:rPr>
                  <w:lang w:val="pt-BR"/>
                </w:rPr>
                <w:t>sistema</w:t>
              </w:r>
            </w:smartTag>
            <w:r w:rsidRPr="00484ABB">
              <w:rPr>
                <w:lang w:val="pt-BR"/>
              </w:rPr>
              <w:t xml:space="preserve">, garantindo </w:t>
            </w:r>
            <w:smartTag w:uri="schemas-houaiss/mini" w:element="verbetes">
              <w:r w:rsidRPr="00484ABB">
                <w:rPr>
                  <w:lang w:val="pt-BR"/>
                </w:rPr>
                <w:t>que</w:t>
              </w:r>
            </w:smartTag>
            <w:r w:rsidRPr="00484ABB">
              <w:rPr>
                <w:lang w:val="pt-BR"/>
              </w:rPr>
              <w:t xml:space="preserve"> as </w:t>
            </w:r>
            <w:smartTag w:uri="schemas-houaiss/mini" w:element="verbetes">
              <w:r w:rsidRPr="00484ABB">
                <w:rPr>
                  <w:lang w:val="pt-BR"/>
                </w:rPr>
                <w:t>informações</w:t>
              </w:r>
            </w:smartTag>
            <w:r w:rsidRPr="00484ABB">
              <w:rPr>
                <w:lang w:val="pt-BR"/>
              </w:rPr>
              <w:t xml:space="preserve"> disponibilizadas </w:t>
            </w:r>
            <w:smartTag w:uri="schemas-houaiss/mini" w:element="verbetes">
              <w:r w:rsidRPr="00484ABB">
                <w:rPr>
                  <w:lang w:val="pt-BR"/>
                </w:rPr>
                <w:t>pelos</w:t>
              </w:r>
            </w:smartTag>
            <w:r w:rsidRPr="00484ABB">
              <w:rPr>
                <w:lang w:val="pt-BR"/>
              </w:rPr>
              <w:t xml:space="preserve"> </w:t>
            </w:r>
            <w:smartTag w:uri="schemas-houaiss/mini" w:element="verbetes">
              <w:r w:rsidRPr="00484ABB">
                <w:rPr>
                  <w:lang w:val="pt-BR"/>
                </w:rPr>
                <w:t>usuários</w:t>
              </w:r>
            </w:smartTag>
            <w:r w:rsidRPr="00484ABB">
              <w:rPr>
                <w:lang w:val="pt-BR"/>
              </w:rPr>
              <w:t xml:space="preserve"> estejam </w:t>
            </w:r>
            <w:smartTag w:uri="schemas-houaiss/mini" w:element="verbetes">
              <w:r w:rsidRPr="00484ABB">
                <w:rPr>
                  <w:lang w:val="pt-BR"/>
                </w:rPr>
                <w:t>sempre</w:t>
              </w:r>
            </w:smartTag>
            <w:r w:rsidRPr="00484ABB">
              <w:rPr>
                <w:lang w:val="pt-BR"/>
              </w:rPr>
              <w:t xml:space="preserve"> consistentes.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A85521" w:rsidRDefault="00484ABB" w:rsidP="00D429BB">
            <w:pPr>
              <w:rPr>
                <w:lang w:val="pt-BR"/>
              </w:rPr>
            </w:pPr>
          </w:p>
        </w:tc>
        <w:tc>
          <w:tcPr>
            <w:tcW w:w="2270" w:type="dxa"/>
          </w:tcPr>
          <w:p w:rsidR="00484ABB" w:rsidRPr="00A85521" w:rsidRDefault="00484ABB" w:rsidP="00D429BB">
            <w:pPr>
              <w:rPr>
                <w:lang w:val="pt-BR"/>
              </w:rPr>
            </w:pPr>
          </w:p>
        </w:tc>
        <w:tc>
          <w:tcPr>
            <w:tcW w:w="4320" w:type="dxa"/>
          </w:tcPr>
          <w:p w:rsidR="00484ABB" w:rsidRPr="00484ABB" w:rsidRDefault="00484ABB" w:rsidP="00E001C5">
            <w:pPr>
              <w:rPr>
                <w:lang w:val="pt-BR"/>
              </w:rPr>
            </w:pPr>
            <w:r w:rsidRPr="00484ABB">
              <w:rPr>
                <w:lang w:val="pt-BR"/>
              </w:rPr>
              <w:t>(i) Permitir o agendamento de geração de consultas, gráficos e relatórios.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A85521" w:rsidRDefault="00484ABB" w:rsidP="00D429BB">
            <w:pPr>
              <w:rPr>
                <w:lang w:val="pt-BR"/>
              </w:rPr>
            </w:pPr>
          </w:p>
        </w:tc>
        <w:tc>
          <w:tcPr>
            <w:tcW w:w="2270" w:type="dxa"/>
          </w:tcPr>
          <w:p w:rsidR="00484ABB" w:rsidRPr="00A85521" w:rsidRDefault="00484ABB" w:rsidP="00D429BB">
            <w:pPr>
              <w:rPr>
                <w:lang w:val="pt-BR"/>
              </w:rPr>
            </w:pPr>
          </w:p>
        </w:tc>
        <w:tc>
          <w:tcPr>
            <w:tcW w:w="4320" w:type="dxa"/>
          </w:tcPr>
          <w:p w:rsidR="00484ABB" w:rsidRPr="00484ABB" w:rsidRDefault="00484ABB" w:rsidP="00E001C5">
            <w:pPr>
              <w:rPr>
                <w:lang w:val="pt-BR"/>
              </w:rPr>
            </w:pPr>
            <w:r w:rsidRPr="00484ABB">
              <w:rPr>
                <w:lang w:val="pt-BR"/>
              </w:rPr>
              <w:t xml:space="preserve">(n) Permitir </w:t>
            </w:r>
            <w:smartTag w:uri="schemas-houaiss/acao" w:element="hm">
              <w:r w:rsidRPr="00484ABB">
                <w:rPr>
                  <w:lang w:val="pt-BR"/>
                </w:rPr>
                <w:t>estabelecer</w:t>
              </w:r>
            </w:smartTag>
            <w:r w:rsidRPr="00484ABB">
              <w:rPr>
                <w:lang w:val="pt-BR"/>
              </w:rPr>
              <w:t xml:space="preserve"> </w:t>
            </w:r>
            <w:smartTag w:uri="schemas-houaiss/mini" w:element="verbetes">
              <w:r w:rsidRPr="00484ABB">
                <w:rPr>
                  <w:lang w:val="pt-BR"/>
                </w:rPr>
                <w:t>limites</w:t>
              </w:r>
            </w:smartTag>
            <w:r w:rsidRPr="00484ABB">
              <w:rPr>
                <w:lang w:val="pt-BR"/>
              </w:rPr>
              <w:t xml:space="preserve"> </w:t>
            </w:r>
            <w:smartTag w:uri="schemas-houaiss/mini" w:element="verbetes">
              <w:r w:rsidRPr="00484ABB">
                <w:rPr>
                  <w:lang w:val="pt-BR"/>
                </w:rPr>
                <w:t>nos</w:t>
              </w:r>
            </w:smartTag>
            <w:r w:rsidRPr="00484ABB">
              <w:rPr>
                <w:lang w:val="pt-BR"/>
              </w:rPr>
              <w:t xml:space="preserve"> </w:t>
            </w:r>
            <w:smartTag w:uri="schemas-houaiss/mini" w:element="verbetes">
              <w:r w:rsidRPr="00484ABB">
                <w:rPr>
                  <w:lang w:val="pt-BR"/>
                </w:rPr>
                <w:t>gráficos</w:t>
              </w:r>
            </w:smartTag>
            <w:r w:rsidRPr="00484ABB">
              <w:rPr>
                <w:lang w:val="pt-BR"/>
              </w:rPr>
              <w:t xml:space="preserve">, permitindo </w:t>
            </w:r>
            <w:smartTag w:uri="schemas-houaiss/mini" w:element="verbetes">
              <w:r w:rsidRPr="00484ABB">
                <w:rPr>
                  <w:lang w:val="pt-BR"/>
                </w:rPr>
                <w:t>identificação</w:t>
              </w:r>
            </w:smartTag>
            <w:r w:rsidRPr="00484ABB">
              <w:rPr>
                <w:lang w:val="pt-BR"/>
              </w:rPr>
              <w:t xml:space="preserve"> </w:t>
            </w:r>
            <w:smartTag w:uri="schemas-houaiss/acao" w:element="dm">
              <w:r w:rsidRPr="00484ABB">
                <w:rPr>
                  <w:lang w:val="pt-BR"/>
                </w:rPr>
                <w:t>para</w:t>
              </w:r>
            </w:smartTag>
            <w:r w:rsidRPr="00484ABB">
              <w:rPr>
                <w:lang w:val="pt-BR"/>
              </w:rPr>
              <w:t xml:space="preserve"> os </w:t>
            </w:r>
            <w:smartTag w:uri="schemas-houaiss/mini" w:element="verbetes">
              <w:r w:rsidRPr="00484ABB">
                <w:rPr>
                  <w:lang w:val="pt-BR"/>
                </w:rPr>
                <w:t>limites</w:t>
              </w:r>
            </w:smartTag>
            <w:r w:rsidRPr="00484ABB">
              <w:rPr>
                <w:lang w:val="pt-BR"/>
              </w:rPr>
              <w:t xml:space="preserve"> </w:t>
            </w:r>
            <w:smartTag w:uri="schemas-houaiss/mini" w:element="verbetes">
              <w:r w:rsidRPr="00484ABB">
                <w:rPr>
                  <w:lang w:val="pt-BR"/>
                </w:rPr>
                <w:t>superiores</w:t>
              </w:r>
            </w:smartTag>
            <w:r w:rsidRPr="00484ABB">
              <w:rPr>
                <w:lang w:val="pt-BR"/>
              </w:rPr>
              <w:t xml:space="preserve"> e </w:t>
            </w:r>
            <w:smartTag w:uri="schemas-houaiss/mini" w:element="verbetes">
              <w:r w:rsidRPr="00484ABB">
                <w:rPr>
                  <w:lang w:val="pt-BR"/>
                </w:rPr>
                <w:t>inferiores</w:t>
              </w:r>
            </w:smartTag>
            <w:r w:rsidRPr="00484ABB">
              <w:rPr>
                <w:lang w:val="pt-BR"/>
              </w:rPr>
              <w:t xml:space="preserve"> estabelecidos.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A85521" w:rsidRDefault="00484ABB" w:rsidP="00D429BB">
            <w:pPr>
              <w:rPr>
                <w:lang w:val="pt-BR"/>
              </w:rPr>
            </w:pPr>
          </w:p>
        </w:tc>
        <w:tc>
          <w:tcPr>
            <w:tcW w:w="2270" w:type="dxa"/>
          </w:tcPr>
          <w:p w:rsidR="00484ABB" w:rsidRPr="00A85521" w:rsidRDefault="00484ABB" w:rsidP="00D429BB">
            <w:pPr>
              <w:rPr>
                <w:lang w:val="pt-BR"/>
              </w:rPr>
            </w:pPr>
          </w:p>
        </w:tc>
        <w:tc>
          <w:tcPr>
            <w:tcW w:w="4320" w:type="dxa"/>
          </w:tcPr>
          <w:p w:rsidR="00484ABB" w:rsidRPr="00484ABB" w:rsidRDefault="00484ABB" w:rsidP="00E001C5">
            <w:pPr>
              <w:rPr>
                <w:lang w:val="pt-BR"/>
              </w:rPr>
            </w:pPr>
            <w:r w:rsidRPr="00484ABB">
              <w:rPr>
                <w:lang w:val="pt-BR"/>
              </w:rPr>
              <w:t xml:space="preserve">(o) Permitir a definição de uma área </w:t>
            </w:r>
            <w:r w:rsidRPr="00484ABB">
              <w:rPr>
                <w:lang w:val="pt-BR"/>
              </w:rPr>
              <w:lastRenderedPageBreak/>
              <w:t>principal para exibição das informações.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A85521" w:rsidRDefault="00484ABB" w:rsidP="00D429BB">
            <w:pPr>
              <w:rPr>
                <w:lang w:val="pt-BR"/>
              </w:rPr>
            </w:pPr>
          </w:p>
        </w:tc>
        <w:tc>
          <w:tcPr>
            <w:tcW w:w="2270" w:type="dxa"/>
          </w:tcPr>
          <w:p w:rsidR="00484ABB" w:rsidRPr="00A85521" w:rsidRDefault="00484ABB" w:rsidP="00D429BB">
            <w:pPr>
              <w:rPr>
                <w:lang w:val="pt-BR"/>
              </w:rPr>
            </w:pPr>
          </w:p>
        </w:tc>
        <w:tc>
          <w:tcPr>
            <w:tcW w:w="4320" w:type="dxa"/>
          </w:tcPr>
          <w:p w:rsidR="00484ABB" w:rsidRPr="00484ABB" w:rsidRDefault="00484ABB" w:rsidP="00E001C5">
            <w:pPr>
              <w:rPr>
                <w:lang w:val="pt-BR"/>
              </w:rPr>
            </w:pPr>
            <w:r w:rsidRPr="00484ABB">
              <w:rPr>
                <w:lang w:val="pt-BR"/>
              </w:rPr>
              <w:t>(p) Permitir que a data e hora da última atualização de relatórios (manter histórico), gráficos e consultas sejam exibidas.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A85521" w:rsidRDefault="00484ABB" w:rsidP="00D429BB">
            <w:pPr>
              <w:rPr>
                <w:lang w:val="pt-BR"/>
              </w:rPr>
            </w:pPr>
          </w:p>
        </w:tc>
        <w:tc>
          <w:tcPr>
            <w:tcW w:w="2270" w:type="dxa"/>
          </w:tcPr>
          <w:p w:rsidR="00484ABB" w:rsidRPr="00A85521" w:rsidRDefault="00484ABB" w:rsidP="00D429BB">
            <w:pPr>
              <w:rPr>
                <w:lang w:val="pt-BR"/>
              </w:rPr>
            </w:pPr>
          </w:p>
        </w:tc>
        <w:tc>
          <w:tcPr>
            <w:tcW w:w="4320" w:type="dxa"/>
          </w:tcPr>
          <w:p w:rsidR="00484ABB" w:rsidRPr="00484ABB" w:rsidRDefault="00484ABB" w:rsidP="00E001C5">
            <w:pPr>
              <w:rPr>
                <w:lang w:val="pt-BR"/>
              </w:rPr>
            </w:pPr>
            <w:r w:rsidRPr="00484ABB">
              <w:rPr>
                <w:lang w:val="pt-BR"/>
              </w:rPr>
              <w:t>(r) Permitir paginar os dados de consultas e relatórios para a impressão.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A85521" w:rsidRDefault="00484ABB" w:rsidP="00D429BB">
            <w:pPr>
              <w:rPr>
                <w:lang w:val="pt-BR"/>
              </w:rPr>
            </w:pPr>
          </w:p>
        </w:tc>
        <w:tc>
          <w:tcPr>
            <w:tcW w:w="2270" w:type="dxa"/>
          </w:tcPr>
          <w:p w:rsidR="00484ABB" w:rsidRPr="00A85521" w:rsidRDefault="00484ABB" w:rsidP="00D429BB">
            <w:pPr>
              <w:rPr>
                <w:lang w:val="pt-BR"/>
              </w:rPr>
            </w:pPr>
          </w:p>
        </w:tc>
        <w:tc>
          <w:tcPr>
            <w:tcW w:w="4320" w:type="dxa"/>
          </w:tcPr>
          <w:p w:rsidR="00484ABB" w:rsidRPr="00484ABB" w:rsidRDefault="00484ABB" w:rsidP="00E001C5">
            <w:pPr>
              <w:rPr>
                <w:lang w:val="pt-BR"/>
              </w:rPr>
            </w:pPr>
            <w:r w:rsidRPr="00484ABB">
              <w:rPr>
                <w:lang w:val="pt-BR"/>
              </w:rPr>
              <w:t xml:space="preserve">(s) Permitir </w:t>
            </w:r>
            <w:smartTag w:uri="schemas-houaiss/mini" w:element="verbetes">
              <w:r w:rsidRPr="00484ABB">
                <w:rPr>
                  <w:lang w:val="pt-BR"/>
                </w:rPr>
                <w:t>elaboração</w:t>
              </w:r>
            </w:smartTag>
            <w:r w:rsidRPr="00484ABB">
              <w:rPr>
                <w:lang w:val="pt-BR"/>
              </w:rPr>
              <w:t xml:space="preserve"> de </w:t>
            </w:r>
            <w:smartTag w:uri="schemas-houaiss/mini" w:element="verbetes">
              <w:r w:rsidRPr="00484ABB">
                <w:rPr>
                  <w:lang w:val="pt-BR"/>
                </w:rPr>
                <w:t>sentenças</w:t>
              </w:r>
            </w:smartTag>
            <w:r w:rsidRPr="00484ABB">
              <w:rPr>
                <w:lang w:val="pt-BR"/>
              </w:rPr>
              <w:t xml:space="preserve">, informando </w:t>
            </w:r>
            <w:smartTag w:uri="schemas-houaiss/mini" w:element="verbetes">
              <w:r w:rsidRPr="00484ABB">
                <w:rPr>
                  <w:lang w:val="pt-BR"/>
                </w:rPr>
                <w:t>valores</w:t>
              </w:r>
            </w:smartTag>
            <w:r w:rsidRPr="00484ABB">
              <w:rPr>
                <w:lang w:val="pt-BR"/>
              </w:rPr>
              <w:t xml:space="preserve"> </w:t>
            </w:r>
            <w:smartTag w:uri="schemas-houaiss/mini" w:element="verbetes">
              <w:r w:rsidRPr="00484ABB">
                <w:rPr>
                  <w:lang w:val="pt-BR"/>
                </w:rPr>
                <w:t>máximos</w:t>
              </w:r>
            </w:smartTag>
            <w:r w:rsidRPr="00484ABB">
              <w:rPr>
                <w:lang w:val="pt-BR"/>
              </w:rPr>
              <w:t xml:space="preserve">, </w:t>
            </w:r>
            <w:smartTag w:uri="schemas-houaiss/mini" w:element="verbetes">
              <w:r w:rsidRPr="00484ABB">
                <w:rPr>
                  <w:lang w:val="pt-BR"/>
                </w:rPr>
                <w:t>mínimos</w:t>
              </w:r>
            </w:smartTag>
            <w:r w:rsidRPr="00484ABB">
              <w:rPr>
                <w:lang w:val="pt-BR"/>
              </w:rPr>
              <w:t xml:space="preserve"> </w:t>
            </w:r>
            <w:smartTag w:uri="schemas-houaiss/mini" w:element="verbetes">
              <w:r w:rsidRPr="00484ABB">
                <w:rPr>
                  <w:lang w:val="pt-BR"/>
                </w:rPr>
                <w:t>ou</w:t>
              </w:r>
            </w:smartTag>
            <w:r w:rsidRPr="00484ABB">
              <w:rPr>
                <w:lang w:val="pt-BR"/>
              </w:rPr>
              <w:t xml:space="preserve"> </w:t>
            </w:r>
            <w:smartTag w:uri="schemas-houaiss/acao" w:element="dm">
              <w:r w:rsidRPr="00484ABB">
                <w:rPr>
                  <w:lang w:val="pt-BR"/>
                </w:rPr>
                <w:t>média</w:t>
              </w:r>
            </w:smartTag>
            <w:r w:rsidRPr="00484ABB">
              <w:rPr>
                <w:lang w:val="pt-BR"/>
              </w:rPr>
              <w:t xml:space="preserve">, envolvendo quaisquer </w:t>
            </w:r>
            <w:smartTag w:uri="schemas-houaiss/mini" w:element="verbetes">
              <w:r w:rsidRPr="00484ABB">
                <w:rPr>
                  <w:lang w:val="pt-BR"/>
                </w:rPr>
                <w:t>informações</w:t>
              </w:r>
            </w:smartTag>
            <w:r w:rsidRPr="00484ABB">
              <w:rPr>
                <w:lang w:val="pt-BR"/>
              </w:rPr>
              <w:t xml:space="preserve"> das consultas e </w:t>
            </w:r>
            <w:smartTag w:uri="schemas-houaiss/mini" w:element="verbetes">
              <w:r w:rsidRPr="00484ABB">
                <w:rPr>
                  <w:lang w:val="pt-BR"/>
                </w:rPr>
                <w:t>medidas</w:t>
              </w:r>
            </w:smartTag>
            <w:r w:rsidRPr="00484ABB">
              <w:rPr>
                <w:lang w:val="pt-BR"/>
              </w:rPr>
              <w:t xml:space="preserve"> </w:t>
            </w:r>
            <w:smartTag w:uri="schemas-houaiss/mini" w:element="verbetes">
              <w:r w:rsidRPr="00484ABB">
                <w:rPr>
                  <w:lang w:val="pt-BR"/>
                </w:rPr>
                <w:t>disponíveis</w:t>
              </w:r>
            </w:smartTag>
            <w:r w:rsidRPr="00484ABB">
              <w:rPr>
                <w:lang w:val="pt-BR"/>
              </w:rPr>
              <w:t xml:space="preserve"> na </w:t>
            </w:r>
            <w:smartTag w:uri="schemas-houaiss/acao" w:element="dm">
              <w:r w:rsidRPr="00484ABB">
                <w:rPr>
                  <w:lang w:val="pt-BR"/>
                </w:rPr>
                <w:t>solução</w:t>
              </w:r>
            </w:smartTag>
            <w:r w:rsidRPr="00484ABB">
              <w:rPr>
                <w:lang w:val="pt-BR"/>
              </w:rPr>
              <w:t xml:space="preserve"> de </w:t>
            </w:r>
            <w:r w:rsidRPr="00484ABB">
              <w:rPr>
                <w:i/>
                <w:lang w:val="pt-BR"/>
              </w:rPr>
              <w:t>BI</w:t>
            </w:r>
            <w:r w:rsidRPr="00484ABB">
              <w:rPr>
                <w:lang w:val="pt-BR"/>
              </w:rPr>
              <w:t>.</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A85521" w:rsidRDefault="00484ABB" w:rsidP="00D429BB">
            <w:pPr>
              <w:rPr>
                <w:lang w:val="pt-BR"/>
              </w:rPr>
            </w:pPr>
          </w:p>
        </w:tc>
        <w:tc>
          <w:tcPr>
            <w:tcW w:w="2270" w:type="dxa"/>
          </w:tcPr>
          <w:p w:rsidR="00484ABB" w:rsidRPr="00A85521" w:rsidRDefault="00484ABB" w:rsidP="00D429BB">
            <w:pPr>
              <w:rPr>
                <w:lang w:val="pt-BR"/>
              </w:rPr>
            </w:pPr>
          </w:p>
        </w:tc>
        <w:tc>
          <w:tcPr>
            <w:tcW w:w="4320" w:type="dxa"/>
          </w:tcPr>
          <w:p w:rsidR="00484ABB" w:rsidRPr="00484ABB" w:rsidRDefault="00484ABB" w:rsidP="00E001C5">
            <w:pPr>
              <w:rPr>
                <w:lang w:val="pt-BR"/>
              </w:rPr>
            </w:pPr>
            <w:r w:rsidRPr="00484ABB">
              <w:rPr>
                <w:lang w:val="pt-BR"/>
              </w:rPr>
              <w:t>(t) Permitir comparar dados entre consultas diferentes, utilizando um paginador em comum para navegação nos dados.</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r w:rsidR="00484ABB" w:rsidRPr="00692807" w:rsidTr="00E001C5">
        <w:tc>
          <w:tcPr>
            <w:tcW w:w="636" w:type="dxa"/>
          </w:tcPr>
          <w:p w:rsidR="00484ABB" w:rsidRPr="00A85521" w:rsidRDefault="00484ABB" w:rsidP="00D429BB">
            <w:pPr>
              <w:rPr>
                <w:lang w:val="pt-BR"/>
              </w:rPr>
            </w:pPr>
          </w:p>
        </w:tc>
        <w:tc>
          <w:tcPr>
            <w:tcW w:w="2270" w:type="dxa"/>
          </w:tcPr>
          <w:p w:rsidR="00484ABB" w:rsidRPr="00A85521" w:rsidRDefault="00484ABB" w:rsidP="00D429BB">
            <w:pPr>
              <w:rPr>
                <w:lang w:val="pt-BR"/>
              </w:rPr>
            </w:pPr>
          </w:p>
        </w:tc>
        <w:tc>
          <w:tcPr>
            <w:tcW w:w="4320" w:type="dxa"/>
          </w:tcPr>
          <w:p w:rsidR="00484ABB" w:rsidRPr="00484ABB" w:rsidRDefault="00484ABB" w:rsidP="00E001C5">
            <w:pPr>
              <w:rPr>
                <w:lang w:val="pt-BR"/>
              </w:rPr>
            </w:pPr>
            <w:r w:rsidRPr="00484ABB">
              <w:rPr>
                <w:lang w:val="pt-BR"/>
              </w:rPr>
              <w:t xml:space="preserve">(u) Permitir a elaboração de gráficos em forma de </w:t>
            </w:r>
            <w:r w:rsidRPr="00484ABB">
              <w:rPr>
                <w:i/>
                <w:lang w:val="pt-BR"/>
              </w:rPr>
              <w:t>gauge</w:t>
            </w:r>
            <w:r w:rsidRPr="00484ABB">
              <w:rPr>
                <w:lang w:val="pt-BR"/>
              </w:rPr>
              <w:t>, com definição de metas a serem atingidas e que permitam ou seu acompanhamento.</w:t>
            </w:r>
          </w:p>
        </w:tc>
        <w:tc>
          <w:tcPr>
            <w:tcW w:w="630" w:type="dxa"/>
          </w:tcPr>
          <w:p w:rsidR="00484ABB" w:rsidRPr="00484ABB" w:rsidRDefault="00484ABB" w:rsidP="00E001C5">
            <w:pPr>
              <w:tabs>
                <w:tab w:val="left" w:pos="-720"/>
              </w:tabs>
              <w:suppressAutoHyphens/>
              <w:rPr>
                <w:b/>
                <w:szCs w:val="24"/>
                <w:lang w:val="pt-BR"/>
              </w:rPr>
            </w:pPr>
          </w:p>
        </w:tc>
        <w:tc>
          <w:tcPr>
            <w:tcW w:w="720" w:type="dxa"/>
          </w:tcPr>
          <w:p w:rsidR="00484ABB" w:rsidRPr="00484ABB" w:rsidRDefault="00484ABB" w:rsidP="00E001C5">
            <w:pPr>
              <w:tabs>
                <w:tab w:val="left" w:pos="-720"/>
              </w:tabs>
              <w:suppressAutoHyphens/>
              <w:rPr>
                <w:b/>
                <w:szCs w:val="24"/>
                <w:lang w:val="pt-BR"/>
              </w:rPr>
            </w:pPr>
          </w:p>
        </w:tc>
        <w:tc>
          <w:tcPr>
            <w:tcW w:w="810" w:type="dxa"/>
          </w:tcPr>
          <w:p w:rsidR="00484ABB" w:rsidRPr="00484ABB" w:rsidRDefault="00484ABB" w:rsidP="00E001C5">
            <w:pPr>
              <w:tabs>
                <w:tab w:val="left" w:pos="-720"/>
              </w:tabs>
              <w:suppressAutoHyphens/>
              <w:rPr>
                <w:b/>
                <w:szCs w:val="24"/>
                <w:lang w:val="pt-BR"/>
              </w:rPr>
            </w:pPr>
          </w:p>
        </w:tc>
        <w:tc>
          <w:tcPr>
            <w:tcW w:w="3510" w:type="dxa"/>
          </w:tcPr>
          <w:p w:rsidR="00484ABB" w:rsidRPr="00484ABB" w:rsidRDefault="00484ABB" w:rsidP="00E001C5">
            <w:pPr>
              <w:tabs>
                <w:tab w:val="left" w:pos="-720"/>
              </w:tabs>
              <w:suppressAutoHyphens/>
              <w:rPr>
                <w:b/>
                <w:szCs w:val="24"/>
                <w:lang w:val="pt-BR"/>
              </w:rPr>
            </w:pPr>
          </w:p>
        </w:tc>
      </w:tr>
    </w:tbl>
    <w:p w:rsidR="003620BB" w:rsidRPr="00493E70" w:rsidRDefault="003620BB" w:rsidP="00E17E67">
      <w:pPr>
        <w:rPr>
          <w:lang w:val="pt-BR"/>
        </w:rPr>
      </w:pPr>
    </w:p>
    <w:p w:rsidR="00E17E67" w:rsidRPr="00493E70" w:rsidRDefault="00E17E67" w:rsidP="002B7268">
      <w:pPr>
        <w:rPr>
          <w:rFonts w:cs="Times New Roman"/>
          <w:szCs w:val="24"/>
          <w:lang w:val="pt-BR"/>
        </w:rPr>
        <w:sectPr w:rsidR="00E17E67" w:rsidRPr="00493E70" w:rsidSect="000B5A12">
          <w:pgSz w:w="15840" w:h="12240" w:orient="landscape"/>
          <w:pgMar w:top="1440" w:right="1440" w:bottom="1440" w:left="1440" w:header="720" w:footer="720" w:gutter="0"/>
          <w:cols w:space="720"/>
          <w:docGrid w:linePitch="360"/>
        </w:sectPr>
      </w:pPr>
    </w:p>
    <w:p w:rsidR="00842587" w:rsidRPr="00493E70" w:rsidRDefault="00842587" w:rsidP="00A05EA0">
      <w:pPr>
        <w:rPr>
          <w:lang w:val="pt-BR"/>
        </w:rPr>
      </w:pPr>
    </w:p>
    <w:p w:rsidR="00842587" w:rsidRPr="00493E70" w:rsidRDefault="003F00BA" w:rsidP="00A05EA0">
      <w:pPr>
        <w:pStyle w:val="Heading3"/>
      </w:pPr>
      <w:bookmarkStart w:id="178" w:name="_Toc325721724"/>
      <w:bookmarkStart w:id="179" w:name="_Toc360454681"/>
      <w:bookmarkStart w:id="180" w:name="_Toc362934590"/>
      <w:bookmarkStart w:id="181" w:name="_Toc407619204"/>
      <w:r w:rsidRPr="00493E70">
        <w:t>FORMULÁRIO TEC</w:t>
      </w:r>
      <w:r w:rsidR="0027014F" w:rsidRPr="00493E70">
        <w:t>-5 -</w:t>
      </w:r>
      <w:r w:rsidR="00A05EA0" w:rsidRPr="00493E70">
        <w:t xml:space="preserve"> </w:t>
      </w:r>
      <w:bookmarkEnd w:id="178"/>
      <w:bookmarkEnd w:id="179"/>
      <w:bookmarkEnd w:id="180"/>
      <w:r w:rsidR="004D723E" w:rsidRPr="00C360D8">
        <w:t>COMPOSIÇÃO DA EQUIPE E ATRIBUIÇÃO DE RESPONSABILIDADES</w:t>
      </w:r>
      <w:bookmarkEnd w:id="181"/>
    </w:p>
    <w:p w:rsidR="00A9416F" w:rsidRPr="00493E70" w:rsidRDefault="00A9416F" w:rsidP="00A9416F">
      <w:pPr>
        <w:rPr>
          <w:lang w:val="pt-BR"/>
        </w:rPr>
      </w:pPr>
    </w:p>
    <w:p w:rsidR="004D723E" w:rsidRPr="004D723E" w:rsidRDefault="004D723E" w:rsidP="004D723E">
      <w:pPr>
        <w:rPr>
          <w:lang w:val="pt-BR"/>
        </w:rPr>
      </w:pPr>
      <w:bookmarkStart w:id="182" w:name="_Toc172357892"/>
      <w:bookmarkStart w:id="183" w:name="_Toc325721725"/>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27"/>
        <w:gridCol w:w="2635"/>
        <w:gridCol w:w="2635"/>
        <w:gridCol w:w="2635"/>
        <w:gridCol w:w="2528"/>
      </w:tblGrid>
      <w:tr w:rsidR="004D723E" w:rsidRPr="000C5E5E" w:rsidTr="00E001C5">
        <w:tc>
          <w:tcPr>
            <w:tcW w:w="12960" w:type="dxa"/>
            <w:gridSpan w:val="5"/>
            <w:tcBorders>
              <w:top w:val="single" w:sz="6" w:space="0" w:color="auto"/>
              <w:left w:val="single" w:sz="6" w:space="0" w:color="auto"/>
              <w:bottom w:val="single" w:sz="6" w:space="0" w:color="auto"/>
              <w:right w:val="single" w:sz="6" w:space="0" w:color="auto"/>
            </w:tcBorders>
          </w:tcPr>
          <w:p w:rsidR="004D723E" w:rsidRDefault="004D723E" w:rsidP="000242F4">
            <w:pPr>
              <w:pStyle w:val="Subtitle"/>
              <w:framePr w:wrap="around"/>
            </w:pPr>
            <w:r w:rsidRPr="000C5E5E">
              <w:t xml:space="preserve">1. </w:t>
            </w:r>
            <w:r>
              <w:t xml:space="preserve">Equipe </w:t>
            </w:r>
          </w:p>
          <w:p w:rsidR="004D723E" w:rsidRPr="000C5E5E" w:rsidRDefault="004D723E" w:rsidP="000242F4">
            <w:pPr>
              <w:pStyle w:val="Subtitle"/>
              <w:framePr w:wrap="around"/>
            </w:pPr>
          </w:p>
        </w:tc>
      </w:tr>
      <w:tr w:rsidR="004D723E" w:rsidRPr="000C5E5E" w:rsidTr="00E001C5">
        <w:tc>
          <w:tcPr>
            <w:tcW w:w="2527" w:type="dxa"/>
            <w:tcBorders>
              <w:top w:val="single" w:sz="6" w:space="0" w:color="auto"/>
              <w:left w:val="single" w:sz="6" w:space="0" w:color="auto"/>
              <w:bottom w:val="single" w:sz="6" w:space="0" w:color="auto"/>
              <w:right w:val="single" w:sz="6" w:space="0" w:color="auto"/>
            </w:tcBorders>
          </w:tcPr>
          <w:p w:rsidR="004D723E" w:rsidRPr="000C5E5E" w:rsidRDefault="004D723E" w:rsidP="000242F4">
            <w:pPr>
              <w:pStyle w:val="Subtitle"/>
              <w:framePr w:wrap="around"/>
            </w:pPr>
            <w:smartTag w:uri="urn:schemas-microsoft-com:office:smarttags" w:element="place">
              <w:smartTag w:uri="urn:schemas-microsoft-com:office:smarttags" w:element="City">
                <w:r w:rsidRPr="000C5E5E">
                  <w:t>Nome</w:t>
                </w:r>
              </w:smartTag>
            </w:smartTag>
            <w:r w:rsidRPr="000C5E5E">
              <w:t xml:space="preserve"> </w:t>
            </w:r>
          </w:p>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0242F4">
            <w:pPr>
              <w:pStyle w:val="Subtitle"/>
              <w:framePr w:wrap="around"/>
            </w:pPr>
            <w:r w:rsidRPr="000C5E5E">
              <w:t>Empresa</w:t>
            </w:r>
          </w:p>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0242F4">
            <w:pPr>
              <w:pStyle w:val="Subtitle"/>
              <w:framePr w:wrap="around"/>
            </w:pPr>
            <w:r w:rsidRPr="000C5E5E">
              <w:t>Área de Especialidade</w:t>
            </w:r>
          </w:p>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0242F4">
            <w:pPr>
              <w:pStyle w:val="Subtitle"/>
              <w:framePr w:wrap="around"/>
            </w:pPr>
            <w:r w:rsidRPr="000C5E5E">
              <w:t>Cargo</w:t>
            </w:r>
          </w:p>
        </w:tc>
        <w:tc>
          <w:tcPr>
            <w:tcW w:w="2528" w:type="dxa"/>
            <w:tcBorders>
              <w:top w:val="single" w:sz="6" w:space="0" w:color="auto"/>
              <w:left w:val="single" w:sz="6" w:space="0" w:color="auto"/>
              <w:bottom w:val="single" w:sz="6" w:space="0" w:color="auto"/>
              <w:right w:val="single" w:sz="6" w:space="0" w:color="auto"/>
            </w:tcBorders>
          </w:tcPr>
          <w:p w:rsidR="004D723E" w:rsidRPr="000C5E5E" w:rsidRDefault="004D723E" w:rsidP="000242F4">
            <w:pPr>
              <w:pStyle w:val="Subtitle"/>
              <w:framePr w:wrap="around"/>
            </w:pPr>
            <w:r>
              <w:t xml:space="preserve">Atividade </w:t>
            </w:r>
            <w:r w:rsidRPr="001503EA">
              <w:t>A</w:t>
            </w:r>
            <w:r w:rsidRPr="000C5E5E">
              <w:t>tribuída</w:t>
            </w:r>
          </w:p>
        </w:tc>
      </w:tr>
    </w:tbl>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27"/>
        <w:gridCol w:w="2635"/>
        <w:gridCol w:w="2635"/>
        <w:gridCol w:w="2635"/>
        <w:gridCol w:w="2528"/>
      </w:tblGrid>
      <w:tr w:rsidR="004D723E" w:rsidRPr="000C5E5E" w:rsidTr="00E001C5">
        <w:tc>
          <w:tcPr>
            <w:tcW w:w="2527"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528"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r>
      <w:tr w:rsidR="004D723E" w:rsidRPr="000C5E5E" w:rsidTr="00E001C5">
        <w:tc>
          <w:tcPr>
            <w:tcW w:w="2527"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528"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r>
      <w:tr w:rsidR="004D723E" w:rsidRPr="000C5E5E" w:rsidTr="00E001C5">
        <w:tc>
          <w:tcPr>
            <w:tcW w:w="2527"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528"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r>
      <w:tr w:rsidR="004D723E" w:rsidRPr="000C5E5E" w:rsidTr="00E001C5">
        <w:tc>
          <w:tcPr>
            <w:tcW w:w="2527"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528"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r>
      <w:tr w:rsidR="004D723E" w:rsidRPr="000C5E5E" w:rsidTr="00E001C5">
        <w:tc>
          <w:tcPr>
            <w:tcW w:w="2527"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528"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r>
      <w:tr w:rsidR="004D723E" w:rsidRPr="000C5E5E" w:rsidTr="00E001C5">
        <w:tc>
          <w:tcPr>
            <w:tcW w:w="2527"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528"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r>
      <w:tr w:rsidR="004D723E" w:rsidRPr="000C5E5E" w:rsidTr="00E001C5">
        <w:tc>
          <w:tcPr>
            <w:tcW w:w="2527"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528"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r>
      <w:tr w:rsidR="004D723E" w:rsidRPr="000C5E5E" w:rsidTr="00E001C5">
        <w:tc>
          <w:tcPr>
            <w:tcW w:w="2527"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528"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r>
      <w:tr w:rsidR="004D723E" w:rsidRPr="000C5E5E" w:rsidTr="00E001C5">
        <w:tc>
          <w:tcPr>
            <w:tcW w:w="2527"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528"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r>
      <w:tr w:rsidR="004D723E" w:rsidRPr="000C5E5E" w:rsidTr="00E001C5">
        <w:tc>
          <w:tcPr>
            <w:tcW w:w="2527"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528"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r>
      <w:tr w:rsidR="004D723E" w:rsidRPr="000C5E5E" w:rsidTr="00E001C5">
        <w:tc>
          <w:tcPr>
            <w:tcW w:w="2527"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635"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c>
          <w:tcPr>
            <w:tcW w:w="2528" w:type="dxa"/>
            <w:tcBorders>
              <w:top w:val="single" w:sz="6" w:space="0" w:color="auto"/>
              <w:left w:val="single" w:sz="6" w:space="0" w:color="auto"/>
              <w:bottom w:val="single" w:sz="6" w:space="0" w:color="auto"/>
              <w:right w:val="single" w:sz="6" w:space="0" w:color="auto"/>
            </w:tcBorders>
          </w:tcPr>
          <w:p w:rsidR="004D723E" w:rsidRPr="000C5E5E" w:rsidRDefault="004D723E" w:rsidP="00E001C5"/>
        </w:tc>
      </w:tr>
    </w:tbl>
    <w:p w:rsidR="004D723E" w:rsidRDefault="004D723E" w:rsidP="004D723E">
      <w:pPr>
        <w:sectPr w:rsidR="004D723E" w:rsidSect="003620BB">
          <w:pgSz w:w="15840" w:h="12240" w:orient="landscape"/>
          <w:pgMar w:top="1440" w:right="1440" w:bottom="1440" w:left="1440" w:header="720" w:footer="720" w:gutter="0"/>
          <w:cols w:space="720"/>
          <w:docGrid w:linePitch="360"/>
        </w:sectPr>
      </w:pPr>
    </w:p>
    <w:p w:rsidR="005B1BA2" w:rsidRPr="00493E70" w:rsidRDefault="005B1BA2" w:rsidP="005B1BA2">
      <w:pPr>
        <w:rPr>
          <w:lang w:val="pt-BR"/>
        </w:rPr>
      </w:pPr>
      <w:bookmarkStart w:id="184" w:name="_Toc360454683"/>
      <w:bookmarkEnd w:id="182"/>
      <w:bookmarkEnd w:id="183"/>
    </w:p>
    <w:p w:rsidR="00E806DF" w:rsidRPr="00493E70" w:rsidRDefault="003F00BA" w:rsidP="005B1BA2">
      <w:pPr>
        <w:pStyle w:val="Heading3"/>
      </w:pPr>
      <w:bookmarkStart w:id="185" w:name="_Toc362934592"/>
      <w:bookmarkStart w:id="186" w:name="_Toc407619205"/>
      <w:r w:rsidRPr="00493E70">
        <w:t>FORMULÁRIO TEC</w:t>
      </w:r>
      <w:r w:rsidR="00E806DF" w:rsidRPr="00493E70">
        <w:t xml:space="preserve">-6 </w:t>
      </w:r>
      <w:r w:rsidR="00CC7221" w:rsidRPr="00493E70">
        <w:t>–</w:t>
      </w:r>
      <w:r w:rsidR="0027014F" w:rsidRPr="00493E70">
        <w:t xml:space="preserve"> </w:t>
      </w:r>
      <w:bookmarkEnd w:id="184"/>
      <w:bookmarkEnd w:id="185"/>
      <w:r w:rsidR="00CA4C5D" w:rsidRPr="00493E70">
        <w:t>CURRÍCULOS</w:t>
      </w:r>
      <w:r w:rsidR="00CC7221" w:rsidRPr="00493E70">
        <w:t xml:space="preserve"> (CV)</w:t>
      </w:r>
      <w:bookmarkEnd w:id="186"/>
    </w:p>
    <w:p w:rsidR="00E806DF" w:rsidRPr="00493E70" w:rsidRDefault="00E806DF" w:rsidP="005B1BA2">
      <w:pPr>
        <w:rPr>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8"/>
        <w:gridCol w:w="5598"/>
      </w:tblGrid>
      <w:tr w:rsidR="00E806DF" w:rsidRPr="00493E70" w:rsidTr="00B70222">
        <w:tc>
          <w:tcPr>
            <w:tcW w:w="3618" w:type="dxa"/>
          </w:tcPr>
          <w:p w:rsidR="00E806DF" w:rsidRPr="00493E70" w:rsidRDefault="00C33446" w:rsidP="00190DFF">
            <w:pPr>
              <w:pStyle w:val="Subttulo2"/>
            </w:pPr>
            <w:r w:rsidRPr="00493E70">
              <w:t>Cargo</w:t>
            </w:r>
            <w:r w:rsidR="00E806DF" w:rsidRPr="00493E70">
              <w:t xml:space="preserve"> T</w:t>
            </w:r>
            <w:r w:rsidRPr="00493E70">
              <w:t>ítulo e N</w:t>
            </w:r>
            <w:r w:rsidRPr="00493E70">
              <w:rPr>
                <w:u w:val="single"/>
                <w:vertAlign w:val="superscript"/>
              </w:rPr>
              <w:t>o</w:t>
            </w:r>
          </w:p>
        </w:tc>
        <w:tc>
          <w:tcPr>
            <w:tcW w:w="5598" w:type="dxa"/>
          </w:tcPr>
          <w:p w:rsidR="00E806DF" w:rsidRPr="00493E70" w:rsidRDefault="00E806DF" w:rsidP="00C33446">
            <w:pPr>
              <w:spacing w:before="120" w:after="120"/>
              <w:rPr>
                <w:rFonts w:eastAsia="Times New Roman" w:cs="Times New Roman"/>
                <w:b/>
                <w:i/>
                <w:szCs w:val="24"/>
                <w:lang w:val="pt-BR"/>
              </w:rPr>
            </w:pPr>
            <w:r w:rsidRPr="00493E70">
              <w:rPr>
                <w:rFonts w:eastAsia="Times New Roman" w:cs="Times New Roman"/>
                <w:b/>
                <w:i/>
                <w:szCs w:val="24"/>
                <w:lang w:val="pt-BR"/>
              </w:rPr>
              <w:t>[</w:t>
            </w:r>
            <w:r w:rsidR="00C33446" w:rsidRPr="00493E70">
              <w:rPr>
                <w:rFonts w:eastAsia="Times New Roman" w:cs="Times New Roman"/>
                <w:b/>
                <w:i/>
                <w:szCs w:val="24"/>
                <w:lang w:val="pt-BR"/>
              </w:rPr>
              <w:t>ex</w:t>
            </w:r>
            <w:r w:rsidRPr="00493E70">
              <w:rPr>
                <w:rFonts w:eastAsia="Times New Roman" w:cs="Times New Roman"/>
                <w:b/>
                <w:i/>
                <w:szCs w:val="24"/>
                <w:lang w:val="pt-BR"/>
              </w:rPr>
              <w:t xml:space="preserve">., K-1, </w:t>
            </w:r>
            <w:r w:rsidR="00C33446" w:rsidRPr="00493E70">
              <w:rPr>
                <w:rFonts w:eastAsia="Times New Roman" w:cs="Times New Roman"/>
                <w:b/>
                <w:i/>
                <w:szCs w:val="24"/>
                <w:lang w:val="pt-BR"/>
              </w:rPr>
              <w:t>Coordenador</w:t>
            </w:r>
            <w:r w:rsidRPr="00493E70">
              <w:rPr>
                <w:rFonts w:eastAsia="Times New Roman" w:cs="Times New Roman"/>
                <w:b/>
                <w:i/>
                <w:szCs w:val="24"/>
                <w:lang w:val="pt-BR"/>
              </w:rPr>
              <w:t>]</w:t>
            </w:r>
          </w:p>
        </w:tc>
      </w:tr>
      <w:tr w:rsidR="00E806DF" w:rsidRPr="00493E70" w:rsidTr="00B70222">
        <w:tc>
          <w:tcPr>
            <w:tcW w:w="3618" w:type="dxa"/>
          </w:tcPr>
          <w:p w:rsidR="00E806DF" w:rsidRPr="00493E70" w:rsidRDefault="00C33446" w:rsidP="00190DFF">
            <w:pPr>
              <w:pStyle w:val="Subttulo2"/>
            </w:pPr>
            <w:r w:rsidRPr="00493E70">
              <w:t>No</w:t>
            </w:r>
            <w:r w:rsidR="00E806DF" w:rsidRPr="00493E70">
              <w:t xml:space="preserve">me </w:t>
            </w:r>
            <w:r w:rsidRPr="00493E70">
              <w:t>do</w:t>
            </w:r>
            <w:r w:rsidR="00E806DF" w:rsidRPr="00493E70">
              <w:t xml:space="preserve"> </w:t>
            </w:r>
            <w:r w:rsidRPr="00493E70">
              <w:t>Profissional</w:t>
            </w:r>
            <w:r w:rsidR="00E806DF" w:rsidRPr="00493E70">
              <w:t xml:space="preserve">: </w:t>
            </w:r>
          </w:p>
        </w:tc>
        <w:tc>
          <w:tcPr>
            <w:tcW w:w="5598" w:type="dxa"/>
          </w:tcPr>
          <w:p w:rsidR="00E806DF" w:rsidRPr="00493E70" w:rsidRDefault="00C33446" w:rsidP="00C33446">
            <w:pPr>
              <w:spacing w:before="120" w:after="120"/>
              <w:rPr>
                <w:rFonts w:eastAsia="Times New Roman" w:cs="Times New Roman"/>
                <w:b/>
                <w:i/>
                <w:szCs w:val="24"/>
                <w:lang w:val="pt-BR"/>
              </w:rPr>
            </w:pPr>
            <w:r w:rsidRPr="00493E70">
              <w:rPr>
                <w:rFonts w:eastAsia="Times New Roman" w:cs="Times New Roman"/>
                <w:b/>
                <w:i/>
                <w:szCs w:val="24"/>
                <w:lang w:val="pt-BR"/>
              </w:rPr>
              <w:t>[Inserir o nome completo</w:t>
            </w:r>
            <w:r w:rsidR="00E806DF" w:rsidRPr="00493E70">
              <w:rPr>
                <w:rFonts w:eastAsia="Times New Roman" w:cs="Times New Roman"/>
                <w:b/>
                <w:i/>
                <w:szCs w:val="24"/>
                <w:lang w:val="pt-BR"/>
              </w:rPr>
              <w:t>]</w:t>
            </w:r>
          </w:p>
        </w:tc>
      </w:tr>
      <w:tr w:rsidR="00E806DF" w:rsidRPr="00493E70" w:rsidTr="00B70222">
        <w:tc>
          <w:tcPr>
            <w:tcW w:w="3618" w:type="dxa"/>
          </w:tcPr>
          <w:p w:rsidR="00E806DF" w:rsidRPr="00493E70" w:rsidRDefault="00C33446" w:rsidP="00190DFF">
            <w:pPr>
              <w:pStyle w:val="Subttulo2"/>
            </w:pPr>
            <w:r w:rsidRPr="00493E70">
              <w:t>Data de Nascimento</w:t>
            </w:r>
            <w:r w:rsidR="00E806DF" w:rsidRPr="00493E70">
              <w:t>:</w:t>
            </w:r>
          </w:p>
        </w:tc>
        <w:tc>
          <w:tcPr>
            <w:tcW w:w="5598" w:type="dxa"/>
          </w:tcPr>
          <w:p w:rsidR="00E806DF" w:rsidRPr="00493E70" w:rsidRDefault="00E806DF" w:rsidP="00C33446">
            <w:pPr>
              <w:spacing w:before="120" w:after="120"/>
              <w:rPr>
                <w:rFonts w:eastAsia="Times New Roman" w:cs="Times New Roman"/>
                <w:b/>
                <w:i/>
                <w:szCs w:val="24"/>
                <w:lang w:val="pt-BR"/>
              </w:rPr>
            </w:pPr>
            <w:r w:rsidRPr="00493E70">
              <w:rPr>
                <w:rFonts w:eastAsia="Times New Roman" w:cs="Times New Roman"/>
                <w:b/>
                <w:i/>
                <w:szCs w:val="24"/>
                <w:lang w:val="pt-BR"/>
              </w:rPr>
              <w:t>[d</w:t>
            </w:r>
            <w:r w:rsidR="00C33446" w:rsidRPr="00493E70">
              <w:rPr>
                <w:rFonts w:eastAsia="Times New Roman" w:cs="Times New Roman"/>
                <w:b/>
                <w:i/>
                <w:szCs w:val="24"/>
                <w:lang w:val="pt-BR"/>
              </w:rPr>
              <w:t>ia/mês/ano</w:t>
            </w:r>
            <w:r w:rsidRPr="00493E70">
              <w:rPr>
                <w:rFonts w:eastAsia="Times New Roman" w:cs="Times New Roman"/>
                <w:b/>
                <w:i/>
                <w:szCs w:val="24"/>
                <w:lang w:val="pt-BR"/>
              </w:rPr>
              <w:t>]</w:t>
            </w:r>
          </w:p>
        </w:tc>
      </w:tr>
      <w:tr w:rsidR="00E806DF" w:rsidRPr="00493E70" w:rsidTr="00B70222">
        <w:tc>
          <w:tcPr>
            <w:tcW w:w="3618" w:type="dxa"/>
          </w:tcPr>
          <w:p w:rsidR="00E806DF" w:rsidRPr="00493E70" w:rsidRDefault="00342857" w:rsidP="00190DFF">
            <w:pPr>
              <w:pStyle w:val="Subttulo2"/>
            </w:pPr>
            <w:r w:rsidRPr="00493E70">
              <w:t>País de Cidadania</w:t>
            </w:r>
            <w:r w:rsidR="00E806DF" w:rsidRPr="00493E70">
              <w:t>/Resid</w:t>
            </w:r>
            <w:r w:rsidRPr="00493E70">
              <w:t>ência</w:t>
            </w:r>
          </w:p>
        </w:tc>
        <w:tc>
          <w:tcPr>
            <w:tcW w:w="5598" w:type="dxa"/>
          </w:tcPr>
          <w:p w:rsidR="00E806DF" w:rsidRPr="00493E70" w:rsidRDefault="00E806DF" w:rsidP="00B52E7A">
            <w:pPr>
              <w:spacing w:before="120" w:after="120"/>
              <w:rPr>
                <w:rFonts w:eastAsia="Times New Roman" w:cs="Times New Roman"/>
                <w:i/>
                <w:szCs w:val="24"/>
                <w:lang w:val="pt-BR"/>
              </w:rPr>
            </w:pPr>
          </w:p>
        </w:tc>
      </w:tr>
    </w:tbl>
    <w:p w:rsidR="00E806DF" w:rsidRPr="00493E70" w:rsidRDefault="00342857" w:rsidP="00B52E7A">
      <w:pPr>
        <w:spacing w:before="120" w:after="120"/>
        <w:rPr>
          <w:rFonts w:eastAsia="Times New Roman" w:cs="Times New Roman"/>
          <w:b/>
          <w:i/>
          <w:szCs w:val="24"/>
          <w:lang w:val="pt-BR"/>
        </w:rPr>
      </w:pPr>
      <w:r w:rsidRPr="00493E70">
        <w:rPr>
          <w:rFonts w:eastAsia="Times New Roman" w:cs="Times New Roman"/>
          <w:b/>
          <w:szCs w:val="24"/>
          <w:lang w:val="pt-BR"/>
        </w:rPr>
        <w:t>Educação</w:t>
      </w:r>
      <w:r w:rsidR="00E806DF" w:rsidRPr="00493E70">
        <w:rPr>
          <w:rFonts w:eastAsia="Times New Roman" w:cs="Times New Roman"/>
          <w:b/>
          <w:szCs w:val="24"/>
          <w:lang w:val="pt-BR"/>
        </w:rPr>
        <w:t xml:space="preserve">: </w:t>
      </w:r>
      <w:r w:rsidRPr="00493E70">
        <w:rPr>
          <w:b/>
          <w:i/>
          <w:lang w:val="pt-BR"/>
        </w:rPr>
        <w:t>[Indicar os colégios e as universidades ou outras instituições especializadas, indicando os nomes das instituições, graduações/diplomas obtidos e as datas em que os obteve.]:</w:t>
      </w:r>
    </w:p>
    <w:p w:rsidR="00E806DF" w:rsidRPr="00493E70" w:rsidRDefault="00E806DF" w:rsidP="00B52E7A">
      <w:pPr>
        <w:spacing w:before="120" w:after="120"/>
        <w:rPr>
          <w:rFonts w:eastAsia="Times New Roman" w:cs="Times New Roman"/>
          <w:szCs w:val="24"/>
          <w:lang w:val="pt-BR"/>
        </w:rPr>
      </w:pPr>
      <w:r w:rsidRPr="00493E70">
        <w:rPr>
          <w:rFonts w:eastAsia="Times New Roman" w:cs="Times New Roman"/>
          <w:szCs w:val="24"/>
          <w:lang w:val="pt-BR"/>
        </w:rPr>
        <w:t>________________________________________________________________________</w:t>
      </w:r>
    </w:p>
    <w:p w:rsidR="00E806DF" w:rsidRPr="00493E70" w:rsidRDefault="00E806DF" w:rsidP="00B52E7A">
      <w:pPr>
        <w:spacing w:before="120" w:after="120"/>
        <w:rPr>
          <w:rFonts w:eastAsia="Times New Roman" w:cs="Times New Roman"/>
          <w:szCs w:val="24"/>
          <w:lang w:val="pt-BR"/>
        </w:rPr>
      </w:pPr>
      <w:r w:rsidRPr="00493E70">
        <w:rPr>
          <w:rFonts w:eastAsia="Times New Roman" w:cs="Times New Roman"/>
          <w:szCs w:val="24"/>
          <w:lang w:val="pt-BR"/>
        </w:rPr>
        <w:t>________________________________________________________________________</w:t>
      </w:r>
    </w:p>
    <w:p w:rsidR="00E806DF" w:rsidRPr="00493E70" w:rsidRDefault="00342857" w:rsidP="00B52E7A">
      <w:pPr>
        <w:spacing w:before="120" w:after="120"/>
        <w:rPr>
          <w:rFonts w:eastAsia="Times New Roman" w:cs="Times New Roman"/>
          <w:b/>
          <w:i/>
          <w:szCs w:val="24"/>
          <w:lang w:val="pt-BR"/>
        </w:rPr>
      </w:pPr>
      <w:r w:rsidRPr="00493E70">
        <w:rPr>
          <w:b/>
          <w:bCs/>
          <w:lang w:val="pt-BR"/>
        </w:rPr>
        <w:t>Histórico de Trabalho</w:t>
      </w:r>
      <w:r w:rsidR="00587075" w:rsidRPr="00493E70">
        <w:rPr>
          <w:b/>
          <w:bCs/>
          <w:lang w:val="pt-BR"/>
        </w:rPr>
        <w:t>s</w:t>
      </w:r>
      <w:r w:rsidRPr="00493E70">
        <w:rPr>
          <w:b/>
          <w:bCs/>
          <w:lang w:val="pt-BR"/>
        </w:rPr>
        <w:t xml:space="preserve"> Relevantes para os Serviços</w:t>
      </w:r>
      <w:r w:rsidR="00E806DF" w:rsidRPr="00493E70">
        <w:rPr>
          <w:rFonts w:eastAsia="Times New Roman" w:cs="Times New Roman"/>
          <w:b/>
          <w:szCs w:val="24"/>
          <w:lang w:val="pt-BR"/>
        </w:rPr>
        <w:t xml:space="preserve">: </w:t>
      </w:r>
      <w:r w:rsidR="00E806DF" w:rsidRPr="00493E70">
        <w:rPr>
          <w:rFonts w:eastAsia="Times New Roman" w:cs="Times New Roman"/>
          <w:b/>
          <w:i/>
          <w:szCs w:val="24"/>
          <w:lang w:val="pt-BR"/>
        </w:rPr>
        <w:t>[</w:t>
      </w:r>
      <w:r w:rsidRPr="00493E70">
        <w:rPr>
          <w:b/>
          <w:i/>
          <w:iCs/>
          <w:lang w:val="pt-BR"/>
        </w:rPr>
        <w:t>Começando com o cargo atual, enumere em ordem inversa</w:t>
      </w:r>
      <w:r w:rsidR="00E806DF" w:rsidRPr="00493E70">
        <w:rPr>
          <w:rFonts w:eastAsia="Times New Roman" w:cs="Times New Roman"/>
          <w:b/>
          <w:i/>
          <w:szCs w:val="24"/>
          <w:lang w:val="pt-BR"/>
        </w:rPr>
        <w:t xml:space="preserve">. </w:t>
      </w:r>
      <w:r w:rsidRPr="00493E70">
        <w:rPr>
          <w:rFonts w:eastAsia="Times New Roman" w:cs="Times New Roman"/>
          <w:b/>
          <w:i/>
          <w:szCs w:val="24"/>
          <w:lang w:val="pt-BR"/>
        </w:rPr>
        <w:t>Favor fornecer datas,</w:t>
      </w:r>
      <w:r w:rsidR="00E806DF" w:rsidRPr="00493E70">
        <w:rPr>
          <w:rFonts w:eastAsia="Times New Roman" w:cs="Times New Roman"/>
          <w:b/>
          <w:i/>
          <w:szCs w:val="24"/>
          <w:lang w:val="pt-BR"/>
        </w:rPr>
        <w:t xml:space="preserve"> </w:t>
      </w:r>
      <w:r w:rsidRPr="00493E70">
        <w:rPr>
          <w:b/>
          <w:i/>
          <w:iCs/>
          <w:lang w:val="pt-BR"/>
        </w:rPr>
        <w:t>nome da organização empregadora</w:t>
      </w:r>
      <w:r w:rsidR="004A510A" w:rsidRPr="00493E70">
        <w:rPr>
          <w:b/>
          <w:i/>
          <w:iCs/>
          <w:lang w:val="pt-BR"/>
        </w:rPr>
        <w:t xml:space="preserve">, </w:t>
      </w:r>
      <w:r w:rsidRPr="00493E70">
        <w:rPr>
          <w:rFonts w:eastAsia="Times New Roman" w:cs="Times New Roman"/>
          <w:b/>
          <w:i/>
          <w:szCs w:val="24"/>
          <w:lang w:val="pt-BR"/>
        </w:rPr>
        <w:t>nomes dos cargos ocupados</w:t>
      </w:r>
      <w:r w:rsidR="004A510A" w:rsidRPr="00493E70">
        <w:rPr>
          <w:rFonts w:eastAsia="Times New Roman" w:cs="Times New Roman"/>
          <w:b/>
          <w:i/>
          <w:szCs w:val="24"/>
          <w:lang w:val="pt-BR"/>
        </w:rPr>
        <w:t>, tipos de atividades executadas e localização dos trabalhos, infor</w:t>
      </w:r>
      <w:r w:rsidR="00587075" w:rsidRPr="00493E70">
        <w:rPr>
          <w:rFonts w:eastAsia="Times New Roman" w:cs="Times New Roman"/>
          <w:b/>
          <w:i/>
          <w:szCs w:val="24"/>
          <w:lang w:val="pt-BR"/>
        </w:rPr>
        <w:t>mações para contato de clientes</w:t>
      </w:r>
      <w:r w:rsidR="004A510A" w:rsidRPr="00493E70">
        <w:rPr>
          <w:rFonts w:eastAsia="Times New Roman" w:cs="Times New Roman"/>
          <w:b/>
          <w:i/>
          <w:szCs w:val="24"/>
          <w:lang w:val="pt-BR"/>
        </w:rPr>
        <w:t xml:space="preserve"> e organizações empregadoras que possam ser contatadas para referências</w:t>
      </w:r>
      <w:r w:rsidR="00E806DF" w:rsidRPr="00493E70">
        <w:rPr>
          <w:rFonts w:eastAsia="Times New Roman" w:cs="Times New Roman"/>
          <w:b/>
          <w:i/>
          <w:szCs w:val="24"/>
          <w:lang w:val="pt-BR"/>
        </w:rPr>
        <w:t xml:space="preserve">. </w:t>
      </w:r>
      <w:r w:rsidR="004A510A" w:rsidRPr="00493E70">
        <w:rPr>
          <w:rFonts w:eastAsia="Times New Roman" w:cs="Times New Roman"/>
          <w:b/>
          <w:i/>
          <w:szCs w:val="24"/>
          <w:lang w:val="pt-BR"/>
        </w:rPr>
        <w:t>Empregos anteriores que não sejam relevantes para os trabalhos não necessitam ser incluídos</w:t>
      </w:r>
      <w:r w:rsidR="00E806DF" w:rsidRPr="00493E70">
        <w:rPr>
          <w:rFonts w:eastAsia="Times New Roman" w:cs="Times New Roman"/>
          <w:b/>
          <w:i/>
          <w:szCs w:val="24"/>
          <w:lang w:val="pt-BR"/>
        </w:rPr>
        <w:t>.]</w:t>
      </w:r>
      <w:r w:rsidR="00587075" w:rsidRPr="00493E70">
        <w:rPr>
          <w:rFonts w:eastAsia="Times New Roman" w:cs="Times New Roman"/>
          <w:b/>
          <w:i/>
          <w:szCs w:val="24"/>
          <w:lang w:val="pt-BR"/>
        </w:rPr>
        <w:t>.</w:t>
      </w:r>
    </w:p>
    <w:p w:rsidR="00342857" w:rsidRPr="00493E70" w:rsidRDefault="00342857" w:rsidP="00B66A64">
      <w:pPr>
        <w:rPr>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96"/>
        <w:gridCol w:w="3330"/>
        <w:gridCol w:w="2304"/>
        <w:gridCol w:w="2304"/>
      </w:tblGrid>
      <w:tr w:rsidR="00E806DF" w:rsidRPr="00692807" w:rsidTr="0087670F">
        <w:tc>
          <w:tcPr>
            <w:tcW w:w="1296" w:type="dxa"/>
          </w:tcPr>
          <w:p w:rsidR="00E806DF" w:rsidRPr="00493E70" w:rsidRDefault="004A510A" w:rsidP="000242F4">
            <w:pPr>
              <w:pStyle w:val="Subtitle"/>
              <w:framePr w:wrap="around"/>
            </w:pPr>
            <w:r w:rsidRPr="00493E70">
              <w:t>Perí</w:t>
            </w:r>
            <w:r w:rsidR="00E806DF" w:rsidRPr="00493E70">
              <w:t>od</w:t>
            </w:r>
            <w:r w:rsidRPr="00493E70">
              <w:t>o</w:t>
            </w:r>
          </w:p>
        </w:tc>
        <w:tc>
          <w:tcPr>
            <w:tcW w:w="3330" w:type="dxa"/>
          </w:tcPr>
          <w:p w:rsidR="00E806DF" w:rsidRPr="00493E70" w:rsidRDefault="00366641" w:rsidP="000242F4">
            <w:pPr>
              <w:pStyle w:val="Subtitle"/>
              <w:framePr w:wrap="around"/>
            </w:pPr>
            <w:r w:rsidRPr="00493E70">
              <w:t>Organização Empregadora e Seu T</w:t>
            </w:r>
            <w:r w:rsidR="004A510A" w:rsidRPr="00493E70">
              <w:t>ítulo/Cargo</w:t>
            </w:r>
            <w:r w:rsidR="00E806DF" w:rsidRPr="00493E70">
              <w:t xml:space="preserve">. </w:t>
            </w:r>
            <w:r w:rsidR="004A510A" w:rsidRPr="00493E70">
              <w:t>Informações de Conta</w:t>
            </w:r>
            <w:r w:rsidR="00E806DF" w:rsidRPr="00493E70">
              <w:t>t</w:t>
            </w:r>
            <w:r w:rsidRPr="00493E70">
              <w:t>o para R</w:t>
            </w:r>
            <w:r w:rsidR="004A510A" w:rsidRPr="00493E70">
              <w:t>eferências</w:t>
            </w:r>
            <w:r w:rsidR="00E806DF" w:rsidRPr="00493E70">
              <w:t xml:space="preserve"> </w:t>
            </w:r>
          </w:p>
        </w:tc>
        <w:tc>
          <w:tcPr>
            <w:tcW w:w="2304" w:type="dxa"/>
          </w:tcPr>
          <w:p w:rsidR="00E806DF" w:rsidRPr="00493E70" w:rsidRDefault="004A510A" w:rsidP="000242F4">
            <w:pPr>
              <w:pStyle w:val="Subtitle"/>
              <w:framePr w:wrap="around"/>
            </w:pPr>
            <w:r w:rsidRPr="00493E70">
              <w:t>País</w:t>
            </w:r>
          </w:p>
        </w:tc>
        <w:tc>
          <w:tcPr>
            <w:tcW w:w="2304" w:type="dxa"/>
          </w:tcPr>
          <w:p w:rsidR="00E806DF" w:rsidRPr="00493E70" w:rsidRDefault="00366641" w:rsidP="000242F4">
            <w:pPr>
              <w:pStyle w:val="Subtitle"/>
              <w:framePr w:wrap="around"/>
            </w:pPr>
            <w:r w:rsidRPr="00493E70">
              <w:t>Resumo das Atividades Executadas Relevantes para os T</w:t>
            </w:r>
            <w:r w:rsidR="004A510A" w:rsidRPr="00493E70">
              <w:t>rabalhos</w:t>
            </w: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96"/>
        <w:gridCol w:w="3330"/>
        <w:gridCol w:w="2304"/>
        <w:gridCol w:w="2304"/>
      </w:tblGrid>
      <w:tr w:rsidR="00E806DF" w:rsidRPr="00493E70" w:rsidTr="0087670F">
        <w:tc>
          <w:tcPr>
            <w:tcW w:w="1296" w:type="dxa"/>
          </w:tcPr>
          <w:p w:rsidR="00E806DF" w:rsidRPr="00493E70" w:rsidRDefault="00E806DF" w:rsidP="004A510A">
            <w:pPr>
              <w:spacing w:before="120" w:after="120"/>
              <w:rPr>
                <w:rFonts w:eastAsia="Times New Roman" w:cs="Times New Roman"/>
                <w:b/>
                <w:i/>
                <w:szCs w:val="24"/>
                <w:lang w:val="pt-BR"/>
              </w:rPr>
            </w:pPr>
            <w:r w:rsidRPr="00493E70">
              <w:rPr>
                <w:rFonts w:eastAsia="Times New Roman" w:cs="Times New Roman"/>
                <w:b/>
                <w:i/>
                <w:szCs w:val="24"/>
                <w:lang w:val="pt-BR"/>
              </w:rPr>
              <w:t>[</w:t>
            </w:r>
            <w:r w:rsidR="004A510A" w:rsidRPr="00493E70">
              <w:rPr>
                <w:rFonts w:eastAsia="Times New Roman" w:cs="Times New Roman"/>
                <w:b/>
                <w:i/>
                <w:szCs w:val="24"/>
                <w:lang w:val="pt-BR"/>
              </w:rPr>
              <w:t>ex</w:t>
            </w:r>
            <w:r w:rsidRPr="00493E70">
              <w:rPr>
                <w:rFonts w:eastAsia="Times New Roman" w:cs="Times New Roman"/>
                <w:b/>
                <w:i/>
                <w:szCs w:val="24"/>
                <w:lang w:val="pt-BR"/>
              </w:rPr>
              <w:t>., Ma</w:t>
            </w:r>
            <w:r w:rsidR="004A510A" w:rsidRPr="00493E70">
              <w:rPr>
                <w:rFonts w:eastAsia="Times New Roman" w:cs="Times New Roman"/>
                <w:b/>
                <w:i/>
                <w:szCs w:val="24"/>
                <w:lang w:val="pt-BR"/>
              </w:rPr>
              <w:t>io</w:t>
            </w:r>
            <w:r w:rsidR="00366641" w:rsidRPr="00493E70">
              <w:rPr>
                <w:rFonts w:eastAsia="Times New Roman" w:cs="Times New Roman"/>
                <w:b/>
                <w:i/>
                <w:szCs w:val="24"/>
                <w:lang w:val="pt-BR"/>
              </w:rPr>
              <w:t xml:space="preserve"> </w:t>
            </w:r>
            <w:r w:rsidRPr="00493E70">
              <w:rPr>
                <w:rFonts w:eastAsia="Times New Roman" w:cs="Times New Roman"/>
                <w:b/>
                <w:i/>
                <w:szCs w:val="24"/>
                <w:lang w:val="pt-BR"/>
              </w:rPr>
              <w:t>2005-</w:t>
            </w:r>
            <w:r w:rsidR="004A510A" w:rsidRPr="00493E70">
              <w:rPr>
                <w:rFonts w:eastAsia="Times New Roman" w:cs="Times New Roman"/>
                <w:b/>
                <w:i/>
                <w:szCs w:val="24"/>
                <w:lang w:val="pt-BR"/>
              </w:rPr>
              <w:t>até hoje</w:t>
            </w:r>
            <w:proofErr w:type="gramStart"/>
            <w:r w:rsidRPr="00493E70">
              <w:rPr>
                <w:rFonts w:eastAsia="Times New Roman" w:cs="Times New Roman"/>
                <w:b/>
                <w:i/>
                <w:szCs w:val="24"/>
                <w:lang w:val="pt-BR"/>
              </w:rPr>
              <w:t>]</w:t>
            </w:r>
            <w:proofErr w:type="gramEnd"/>
          </w:p>
        </w:tc>
        <w:tc>
          <w:tcPr>
            <w:tcW w:w="3330" w:type="dxa"/>
          </w:tcPr>
          <w:p w:rsidR="00E806DF" w:rsidRPr="00493E70" w:rsidRDefault="00E806DF" w:rsidP="00B52E7A">
            <w:pPr>
              <w:spacing w:before="120" w:after="120"/>
              <w:rPr>
                <w:rFonts w:eastAsia="Times New Roman" w:cs="Times New Roman"/>
                <w:b/>
                <w:i/>
                <w:szCs w:val="24"/>
                <w:lang w:val="pt-BR"/>
              </w:rPr>
            </w:pPr>
            <w:r w:rsidRPr="00493E70">
              <w:rPr>
                <w:rFonts w:eastAsia="Times New Roman" w:cs="Times New Roman"/>
                <w:b/>
                <w:i/>
                <w:szCs w:val="24"/>
                <w:lang w:val="pt-BR"/>
              </w:rPr>
              <w:t>[</w:t>
            </w:r>
            <w:r w:rsidR="004A510A" w:rsidRPr="00493E70">
              <w:rPr>
                <w:rFonts w:eastAsia="Times New Roman" w:cs="Times New Roman"/>
                <w:b/>
                <w:i/>
                <w:szCs w:val="24"/>
                <w:lang w:val="pt-BR"/>
              </w:rPr>
              <w:t>ex</w:t>
            </w:r>
            <w:r w:rsidRPr="00493E70">
              <w:rPr>
                <w:rFonts w:eastAsia="Times New Roman" w:cs="Times New Roman"/>
                <w:b/>
                <w:i/>
                <w:szCs w:val="24"/>
                <w:lang w:val="pt-BR"/>
              </w:rPr>
              <w:t xml:space="preserve">., </w:t>
            </w:r>
            <w:r w:rsidR="004A510A" w:rsidRPr="00493E70">
              <w:rPr>
                <w:rFonts w:eastAsia="Times New Roman" w:cs="Times New Roman"/>
                <w:b/>
                <w:i/>
                <w:szCs w:val="24"/>
                <w:lang w:val="pt-BR"/>
              </w:rPr>
              <w:t>Ministério da</w:t>
            </w:r>
            <w:r w:rsidRPr="00493E70">
              <w:rPr>
                <w:rFonts w:eastAsia="Times New Roman" w:cs="Times New Roman"/>
                <w:b/>
                <w:i/>
                <w:szCs w:val="24"/>
                <w:lang w:val="pt-BR"/>
              </w:rPr>
              <w:t xml:space="preserve"> ……, </w:t>
            </w:r>
            <w:r w:rsidR="004A510A" w:rsidRPr="00493E70">
              <w:rPr>
                <w:rFonts w:eastAsia="Times New Roman" w:cs="Times New Roman"/>
                <w:b/>
                <w:i/>
                <w:szCs w:val="24"/>
                <w:lang w:val="pt-BR"/>
              </w:rPr>
              <w:t>assessor</w:t>
            </w:r>
            <w:r w:rsidRPr="00493E70">
              <w:rPr>
                <w:rFonts w:eastAsia="Times New Roman" w:cs="Times New Roman"/>
                <w:b/>
                <w:i/>
                <w:szCs w:val="24"/>
                <w:lang w:val="pt-BR"/>
              </w:rPr>
              <w:t>/consult</w:t>
            </w:r>
            <w:r w:rsidR="004A510A" w:rsidRPr="00493E70">
              <w:rPr>
                <w:rFonts w:eastAsia="Times New Roman" w:cs="Times New Roman"/>
                <w:b/>
                <w:i/>
                <w:szCs w:val="24"/>
                <w:lang w:val="pt-BR"/>
              </w:rPr>
              <w:t>or para</w:t>
            </w:r>
            <w:r w:rsidRPr="00493E70">
              <w:rPr>
                <w:rFonts w:eastAsia="Times New Roman" w:cs="Times New Roman"/>
                <w:b/>
                <w:i/>
                <w:szCs w:val="24"/>
                <w:lang w:val="pt-BR"/>
              </w:rPr>
              <w:t>…</w:t>
            </w:r>
          </w:p>
          <w:p w:rsidR="00E806DF" w:rsidRPr="00493E70" w:rsidRDefault="00E806DF" w:rsidP="00B52E7A">
            <w:pPr>
              <w:spacing w:before="120" w:after="120"/>
              <w:rPr>
                <w:rFonts w:eastAsia="Times New Roman" w:cs="Times New Roman"/>
                <w:b/>
                <w:i/>
                <w:szCs w:val="24"/>
                <w:lang w:val="pt-BR"/>
              </w:rPr>
            </w:pPr>
          </w:p>
          <w:p w:rsidR="0087670F" w:rsidRPr="00493E70" w:rsidRDefault="004A510A" w:rsidP="0087670F">
            <w:pPr>
              <w:spacing w:before="120" w:after="120"/>
              <w:rPr>
                <w:rFonts w:eastAsia="Times New Roman" w:cs="Times New Roman"/>
                <w:b/>
                <w:i/>
                <w:szCs w:val="24"/>
                <w:lang w:val="pt-BR"/>
              </w:rPr>
            </w:pPr>
            <w:r w:rsidRPr="00493E70">
              <w:rPr>
                <w:rFonts w:eastAsia="Times New Roman" w:cs="Times New Roman"/>
                <w:b/>
                <w:i/>
                <w:szCs w:val="24"/>
                <w:lang w:val="pt-BR"/>
              </w:rPr>
              <w:t>Para referências</w:t>
            </w:r>
            <w:r w:rsidR="00E806DF" w:rsidRPr="00493E70">
              <w:rPr>
                <w:rFonts w:eastAsia="Times New Roman" w:cs="Times New Roman"/>
                <w:b/>
                <w:i/>
                <w:szCs w:val="24"/>
                <w:lang w:val="pt-BR"/>
              </w:rPr>
              <w:t xml:space="preserve">: </w:t>
            </w:r>
            <w:r w:rsidRPr="00493E70">
              <w:rPr>
                <w:rFonts w:eastAsia="Times New Roman" w:cs="Times New Roman"/>
                <w:b/>
                <w:i/>
                <w:szCs w:val="24"/>
                <w:lang w:val="pt-BR"/>
              </w:rPr>
              <w:t>Fone</w:t>
            </w:r>
            <w:r w:rsidR="0087670F" w:rsidRPr="00493E70">
              <w:rPr>
                <w:rFonts w:eastAsia="Times New Roman" w:cs="Times New Roman"/>
                <w:b/>
                <w:i/>
                <w:szCs w:val="24"/>
                <w:lang w:val="pt-BR"/>
              </w:rPr>
              <w:t>………</w:t>
            </w:r>
            <w:r w:rsidR="00E806DF" w:rsidRPr="00493E70">
              <w:rPr>
                <w:rFonts w:eastAsia="Times New Roman" w:cs="Times New Roman"/>
                <w:b/>
                <w:i/>
                <w:szCs w:val="24"/>
                <w:lang w:val="pt-BR"/>
              </w:rPr>
              <w:t xml:space="preserve">/e-mail……; </w:t>
            </w:r>
          </w:p>
          <w:p w:rsidR="00E806DF" w:rsidRPr="00493E70" w:rsidRDefault="0015325B" w:rsidP="0087670F">
            <w:pPr>
              <w:spacing w:before="120" w:after="120"/>
              <w:rPr>
                <w:rFonts w:eastAsia="Times New Roman" w:cs="Times New Roman"/>
                <w:b/>
                <w:i/>
                <w:szCs w:val="24"/>
                <w:lang w:val="pt-BR"/>
              </w:rPr>
            </w:pPr>
            <w:r w:rsidRPr="00493E70">
              <w:rPr>
                <w:rFonts w:eastAsia="Times New Roman" w:cs="Times New Roman"/>
                <w:b/>
                <w:i/>
                <w:szCs w:val="24"/>
                <w:lang w:val="pt-BR"/>
              </w:rPr>
              <w:t>S</w:t>
            </w:r>
            <w:r w:rsidR="00E806DF" w:rsidRPr="00493E70">
              <w:rPr>
                <w:rFonts w:eastAsia="Times New Roman" w:cs="Times New Roman"/>
                <w:b/>
                <w:i/>
                <w:szCs w:val="24"/>
                <w:lang w:val="pt-BR"/>
              </w:rPr>
              <w:t xml:space="preserve">r. Bbbbbb, </w:t>
            </w:r>
            <w:r w:rsidR="0087670F" w:rsidRPr="00493E70">
              <w:rPr>
                <w:rFonts w:eastAsia="Times New Roman" w:cs="Times New Roman"/>
                <w:b/>
                <w:i/>
                <w:szCs w:val="24"/>
                <w:lang w:val="pt-BR"/>
              </w:rPr>
              <w:t>vice ministro</w:t>
            </w:r>
            <w:r w:rsidR="00E806DF" w:rsidRPr="00493E70">
              <w:rPr>
                <w:rFonts w:eastAsia="Times New Roman" w:cs="Times New Roman"/>
                <w:b/>
                <w:i/>
                <w:szCs w:val="24"/>
                <w:lang w:val="pt-BR"/>
              </w:rPr>
              <w:t>]</w:t>
            </w:r>
          </w:p>
        </w:tc>
        <w:tc>
          <w:tcPr>
            <w:tcW w:w="2304" w:type="dxa"/>
          </w:tcPr>
          <w:p w:rsidR="00E806DF" w:rsidRPr="00493E70" w:rsidRDefault="00E806DF" w:rsidP="00B52E7A">
            <w:pPr>
              <w:spacing w:before="120" w:after="120"/>
              <w:rPr>
                <w:rFonts w:eastAsia="Times New Roman" w:cs="Times New Roman"/>
                <w:b/>
                <w:i/>
                <w:szCs w:val="24"/>
                <w:lang w:val="pt-BR"/>
              </w:rPr>
            </w:pPr>
          </w:p>
        </w:tc>
        <w:tc>
          <w:tcPr>
            <w:tcW w:w="2304" w:type="dxa"/>
          </w:tcPr>
          <w:p w:rsidR="00E806DF" w:rsidRPr="00493E70" w:rsidRDefault="00E806DF" w:rsidP="00B52E7A">
            <w:pPr>
              <w:spacing w:before="120" w:after="120"/>
              <w:rPr>
                <w:rFonts w:eastAsia="Times New Roman" w:cs="Times New Roman"/>
                <w:b/>
                <w:i/>
                <w:szCs w:val="24"/>
                <w:lang w:val="pt-BR"/>
              </w:rPr>
            </w:pPr>
          </w:p>
        </w:tc>
      </w:tr>
      <w:tr w:rsidR="00E806DF" w:rsidRPr="00493E70" w:rsidTr="0087670F">
        <w:tc>
          <w:tcPr>
            <w:tcW w:w="1296" w:type="dxa"/>
          </w:tcPr>
          <w:p w:rsidR="00E806DF" w:rsidRPr="00493E70" w:rsidRDefault="00E806DF" w:rsidP="00B52E7A">
            <w:pPr>
              <w:spacing w:before="120" w:after="120"/>
              <w:rPr>
                <w:rFonts w:eastAsia="Times New Roman" w:cs="Times New Roman"/>
                <w:b/>
                <w:szCs w:val="24"/>
                <w:lang w:val="pt-BR"/>
              </w:rPr>
            </w:pPr>
          </w:p>
        </w:tc>
        <w:tc>
          <w:tcPr>
            <w:tcW w:w="3330" w:type="dxa"/>
          </w:tcPr>
          <w:p w:rsidR="00E806DF" w:rsidRPr="00493E70" w:rsidRDefault="00E806DF" w:rsidP="00B52E7A">
            <w:pPr>
              <w:spacing w:before="120" w:after="120"/>
              <w:rPr>
                <w:rFonts w:eastAsia="Times New Roman" w:cs="Times New Roman"/>
                <w:b/>
                <w:szCs w:val="24"/>
                <w:lang w:val="pt-BR"/>
              </w:rPr>
            </w:pPr>
          </w:p>
        </w:tc>
        <w:tc>
          <w:tcPr>
            <w:tcW w:w="2304" w:type="dxa"/>
          </w:tcPr>
          <w:p w:rsidR="00E806DF" w:rsidRPr="00493E70" w:rsidRDefault="00E806DF" w:rsidP="00B52E7A">
            <w:pPr>
              <w:spacing w:before="120" w:after="120"/>
              <w:rPr>
                <w:rFonts w:eastAsia="Times New Roman" w:cs="Times New Roman"/>
                <w:b/>
                <w:szCs w:val="24"/>
                <w:lang w:val="pt-BR"/>
              </w:rPr>
            </w:pPr>
          </w:p>
        </w:tc>
        <w:tc>
          <w:tcPr>
            <w:tcW w:w="2304" w:type="dxa"/>
          </w:tcPr>
          <w:p w:rsidR="00E806DF" w:rsidRPr="00493E70" w:rsidRDefault="00E806DF" w:rsidP="00B52E7A">
            <w:pPr>
              <w:spacing w:before="120" w:after="120"/>
              <w:rPr>
                <w:rFonts w:eastAsia="Times New Roman" w:cs="Times New Roman"/>
                <w:b/>
                <w:szCs w:val="24"/>
                <w:lang w:val="pt-BR"/>
              </w:rPr>
            </w:pPr>
          </w:p>
        </w:tc>
      </w:tr>
      <w:tr w:rsidR="00E806DF" w:rsidRPr="00493E70" w:rsidTr="0087670F">
        <w:tc>
          <w:tcPr>
            <w:tcW w:w="1296" w:type="dxa"/>
          </w:tcPr>
          <w:p w:rsidR="00E806DF" w:rsidRPr="00493E70" w:rsidRDefault="00E806DF" w:rsidP="00B52E7A">
            <w:pPr>
              <w:spacing w:before="120" w:after="120"/>
              <w:rPr>
                <w:rFonts w:eastAsia="Times New Roman" w:cs="Times New Roman"/>
                <w:b/>
                <w:szCs w:val="24"/>
                <w:lang w:val="pt-BR"/>
              </w:rPr>
            </w:pPr>
          </w:p>
        </w:tc>
        <w:tc>
          <w:tcPr>
            <w:tcW w:w="3330" w:type="dxa"/>
          </w:tcPr>
          <w:p w:rsidR="00E806DF" w:rsidRPr="00493E70" w:rsidRDefault="00E806DF" w:rsidP="00B52E7A">
            <w:pPr>
              <w:spacing w:before="120" w:after="120"/>
              <w:rPr>
                <w:rFonts w:eastAsia="Times New Roman" w:cs="Times New Roman"/>
                <w:b/>
                <w:szCs w:val="24"/>
                <w:lang w:val="pt-BR"/>
              </w:rPr>
            </w:pPr>
          </w:p>
        </w:tc>
        <w:tc>
          <w:tcPr>
            <w:tcW w:w="2304" w:type="dxa"/>
          </w:tcPr>
          <w:p w:rsidR="00E806DF" w:rsidRPr="00493E70" w:rsidRDefault="00E806DF" w:rsidP="00B52E7A">
            <w:pPr>
              <w:spacing w:before="120" w:after="120"/>
              <w:rPr>
                <w:rFonts w:eastAsia="Times New Roman" w:cs="Times New Roman"/>
                <w:b/>
                <w:szCs w:val="24"/>
                <w:lang w:val="pt-BR"/>
              </w:rPr>
            </w:pPr>
          </w:p>
        </w:tc>
        <w:tc>
          <w:tcPr>
            <w:tcW w:w="2304" w:type="dxa"/>
          </w:tcPr>
          <w:p w:rsidR="00E806DF" w:rsidRPr="00493E70" w:rsidRDefault="00E806DF" w:rsidP="00B52E7A">
            <w:pPr>
              <w:spacing w:before="120" w:after="120"/>
              <w:rPr>
                <w:rFonts w:eastAsia="Times New Roman" w:cs="Times New Roman"/>
                <w:b/>
                <w:szCs w:val="24"/>
                <w:lang w:val="pt-BR"/>
              </w:rPr>
            </w:pPr>
          </w:p>
        </w:tc>
      </w:tr>
    </w:tbl>
    <w:p w:rsidR="00E806DF" w:rsidRPr="00493E70" w:rsidRDefault="0087670F" w:rsidP="005B1BA2">
      <w:pPr>
        <w:rPr>
          <w:b/>
          <w:lang w:val="pt-BR"/>
        </w:rPr>
      </w:pPr>
      <w:r w:rsidRPr="00493E70">
        <w:rPr>
          <w:b/>
          <w:bCs/>
          <w:lang w:val="pt-BR"/>
        </w:rPr>
        <w:t>Associações Profissionais e Publicações Profissionais às quais Pertence</w:t>
      </w:r>
      <w:r w:rsidR="00E806DF" w:rsidRPr="00493E70">
        <w:rPr>
          <w:b/>
          <w:lang w:val="pt-BR"/>
        </w:rPr>
        <w:t xml:space="preserve">: </w:t>
      </w:r>
    </w:p>
    <w:p w:rsidR="00E806DF" w:rsidRPr="00493E70" w:rsidRDefault="00E806DF" w:rsidP="00B52E7A">
      <w:pPr>
        <w:spacing w:before="120" w:after="120"/>
        <w:rPr>
          <w:rFonts w:eastAsia="Times New Roman" w:cs="Times New Roman"/>
          <w:szCs w:val="24"/>
          <w:lang w:val="pt-BR"/>
        </w:rPr>
      </w:pPr>
      <w:r w:rsidRPr="00493E70">
        <w:rPr>
          <w:rFonts w:eastAsia="Times New Roman" w:cs="Times New Roman"/>
          <w:szCs w:val="24"/>
          <w:lang w:val="pt-BR"/>
        </w:rPr>
        <w:lastRenderedPageBreak/>
        <w:t>______________________________________________________________________</w:t>
      </w:r>
    </w:p>
    <w:p w:rsidR="00E806DF" w:rsidRPr="00493E70" w:rsidRDefault="0087670F" w:rsidP="00B52E7A">
      <w:pPr>
        <w:spacing w:before="120" w:after="120"/>
        <w:rPr>
          <w:rFonts w:eastAsia="Times New Roman" w:cs="Times New Roman"/>
          <w:b/>
          <w:szCs w:val="24"/>
          <w:lang w:val="pt-BR"/>
        </w:rPr>
      </w:pPr>
      <w:r w:rsidRPr="00493E70">
        <w:rPr>
          <w:b/>
          <w:bCs/>
          <w:lang w:val="pt-BR"/>
        </w:rPr>
        <w:t>Idiomas</w:t>
      </w:r>
      <w:r w:rsidRPr="00493E70">
        <w:rPr>
          <w:rFonts w:eastAsia="Times New Roman" w:cs="Times New Roman"/>
          <w:b/>
          <w:szCs w:val="24"/>
          <w:lang w:val="pt-BR"/>
        </w:rPr>
        <w:t xml:space="preserve"> (indicar apenas aqueles idiomas nos quais possa trabalhar</w:t>
      </w:r>
      <w:r w:rsidR="00E806DF" w:rsidRPr="00493E70">
        <w:rPr>
          <w:rFonts w:eastAsia="Times New Roman" w:cs="Times New Roman"/>
          <w:b/>
          <w:szCs w:val="24"/>
          <w:lang w:val="pt-BR"/>
        </w:rPr>
        <w:t xml:space="preserve">): </w:t>
      </w:r>
    </w:p>
    <w:p w:rsidR="00E806DF" w:rsidRPr="00493E70" w:rsidRDefault="00E806DF" w:rsidP="00B52E7A">
      <w:pPr>
        <w:spacing w:before="120" w:after="120"/>
        <w:rPr>
          <w:rFonts w:eastAsia="Times New Roman" w:cs="Times New Roman"/>
          <w:szCs w:val="24"/>
          <w:lang w:val="pt-BR"/>
        </w:rPr>
      </w:pPr>
      <w:r w:rsidRPr="00493E70">
        <w:rPr>
          <w:rFonts w:eastAsia="Times New Roman" w:cs="Times New Roman"/>
          <w:szCs w:val="24"/>
          <w:lang w:val="pt-BR"/>
        </w:rPr>
        <w:t>______________________________________________________________________</w:t>
      </w:r>
    </w:p>
    <w:p w:rsidR="00E806DF" w:rsidRPr="00493E70" w:rsidRDefault="00E806DF" w:rsidP="00B52E7A">
      <w:pPr>
        <w:spacing w:before="120" w:after="120"/>
        <w:rPr>
          <w:rFonts w:eastAsia="Times New Roman" w:cs="Times New Roman"/>
          <w:b/>
          <w:szCs w:val="24"/>
          <w:lang w:val="pt-BR"/>
        </w:rPr>
      </w:pPr>
      <w:r w:rsidRPr="00493E70">
        <w:rPr>
          <w:rFonts w:eastAsia="Times New Roman" w:cs="Times New Roman"/>
          <w:b/>
          <w:szCs w:val="24"/>
          <w:lang w:val="pt-BR"/>
        </w:rPr>
        <w:t>Adequa</w:t>
      </w:r>
      <w:r w:rsidR="002A7311" w:rsidRPr="00493E70">
        <w:rPr>
          <w:rFonts w:eastAsia="Times New Roman" w:cs="Times New Roman"/>
          <w:b/>
          <w:szCs w:val="24"/>
          <w:lang w:val="pt-BR"/>
        </w:rPr>
        <w:t>ção para os Trabalhos</w:t>
      </w:r>
      <w:r w:rsidRPr="00493E70">
        <w:rPr>
          <w:rFonts w:eastAsia="Times New Roman" w:cs="Times New Roman"/>
          <w:b/>
          <w:szCs w:val="24"/>
          <w:lang w:val="pt-BR"/>
        </w:rPr>
        <w:t>:</w:t>
      </w:r>
    </w:p>
    <w:p w:rsidR="00E806DF" w:rsidRPr="00493E70" w:rsidRDefault="00E806DF" w:rsidP="00B66A64">
      <w:pPr>
        <w:rPr>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5"/>
        <w:gridCol w:w="4621"/>
      </w:tblGrid>
      <w:tr w:rsidR="00E806DF" w:rsidRPr="00692807" w:rsidTr="00B70222">
        <w:tc>
          <w:tcPr>
            <w:tcW w:w="4595" w:type="dxa"/>
          </w:tcPr>
          <w:p w:rsidR="00E806DF" w:rsidRPr="00493E70" w:rsidRDefault="002A7311" w:rsidP="000242F4">
            <w:pPr>
              <w:pStyle w:val="Subtitle"/>
              <w:framePr w:wrap="around"/>
            </w:pPr>
            <w:r w:rsidRPr="00493E70">
              <w:t xml:space="preserve">Tarefas Detalhadas </w:t>
            </w:r>
            <w:r w:rsidR="0008572C" w:rsidRPr="00493E70">
              <w:t>Atribuídas</w:t>
            </w:r>
            <w:r w:rsidRPr="00493E70">
              <w:t xml:space="preserve"> na Equipe de Profissionais da Consultora </w:t>
            </w:r>
          </w:p>
        </w:tc>
        <w:tc>
          <w:tcPr>
            <w:tcW w:w="4621" w:type="dxa"/>
          </w:tcPr>
          <w:p w:rsidR="0008572C" w:rsidRPr="00493E70" w:rsidRDefault="0008572C" w:rsidP="000242F4">
            <w:pPr>
              <w:pStyle w:val="Subtitle"/>
              <w:framePr w:wrap="around"/>
            </w:pPr>
            <w:r w:rsidRPr="00493E70">
              <w:t>Serviços Prestados que Melhor Demonstram a Capacidade para Executar as Tarefas Atribuídas</w:t>
            </w: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5"/>
        <w:gridCol w:w="4621"/>
      </w:tblGrid>
      <w:tr w:rsidR="00E806DF" w:rsidRPr="00692807" w:rsidTr="00B70222">
        <w:trPr>
          <w:trHeight w:val="70"/>
        </w:trPr>
        <w:tc>
          <w:tcPr>
            <w:tcW w:w="4595" w:type="dxa"/>
          </w:tcPr>
          <w:p w:rsidR="00E806DF" w:rsidRPr="00493E70" w:rsidRDefault="00E806DF" w:rsidP="00B52E7A">
            <w:pPr>
              <w:spacing w:before="120" w:after="120"/>
              <w:rPr>
                <w:rFonts w:eastAsia="Times New Roman" w:cs="Times New Roman"/>
                <w:b/>
                <w:i/>
                <w:szCs w:val="24"/>
                <w:lang w:val="pt-BR"/>
              </w:rPr>
            </w:pPr>
            <w:r w:rsidRPr="00493E70">
              <w:rPr>
                <w:rFonts w:eastAsia="Times New Roman" w:cs="Times New Roman"/>
                <w:b/>
                <w:i/>
                <w:szCs w:val="24"/>
                <w:lang w:val="pt-BR"/>
              </w:rPr>
              <w:t>[List</w:t>
            </w:r>
            <w:r w:rsidR="002A7311" w:rsidRPr="00493E70">
              <w:rPr>
                <w:rFonts w:eastAsia="Times New Roman" w:cs="Times New Roman"/>
                <w:b/>
                <w:i/>
                <w:szCs w:val="24"/>
                <w:lang w:val="pt-BR"/>
              </w:rPr>
              <w:t>ar todas as entregas/tarefas indicadas no formulário TEC-5 nas quais o Profissional esteja envolvido]</w:t>
            </w:r>
          </w:p>
          <w:p w:rsidR="002A7311" w:rsidRPr="00493E70" w:rsidRDefault="002A7311" w:rsidP="00B66A64">
            <w:pPr>
              <w:rPr>
                <w:lang w:val="pt-BR"/>
              </w:rPr>
            </w:pPr>
          </w:p>
        </w:tc>
        <w:tc>
          <w:tcPr>
            <w:tcW w:w="4621" w:type="dxa"/>
          </w:tcPr>
          <w:p w:rsidR="00E806DF" w:rsidRPr="00493E70" w:rsidRDefault="00E806DF" w:rsidP="00B52E7A">
            <w:pPr>
              <w:keepLines/>
              <w:spacing w:before="120" w:after="120"/>
              <w:outlineLvl w:val="0"/>
              <w:rPr>
                <w:rFonts w:eastAsia="Times New Roman" w:cs="Times New Roman"/>
                <w:i/>
                <w:szCs w:val="24"/>
                <w:lang w:val="pt-BR"/>
              </w:rPr>
            </w:pPr>
          </w:p>
        </w:tc>
      </w:tr>
      <w:tr w:rsidR="00E806DF" w:rsidRPr="00692807" w:rsidTr="00B70222">
        <w:tc>
          <w:tcPr>
            <w:tcW w:w="4595" w:type="dxa"/>
          </w:tcPr>
          <w:p w:rsidR="00E806DF" w:rsidRPr="00493E70" w:rsidRDefault="00E806DF" w:rsidP="00B52E7A">
            <w:pPr>
              <w:keepLines/>
              <w:spacing w:before="120" w:after="120"/>
              <w:ind w:left="431"/>
              <w:outlineLvl w:val="0"/>
              <w:rPr>
                <w:rFonts w:eastAsia="Times New Roman" w:cs="Times New Roman"/>
                <w:b/>
                <w:szCs w:val="24"/>
                <w:lang w:val="pt-BR"/>
              </w:rPr>
            </w:pPr>
          </w:p>
        </w:tc>
        <w:tc>
          <w:tcPr>
            <w:tcW w:w="4621" w:type="dxa"/>
          </w:tcPr>
          <w:p w:rsidR="00E806DF" w:rsidRPr="00493E70" w:rsidRDefault="00E806DF" w:rsidP="00B52E7A">
            <w:pPr>
              <w:keepLines/>
              <w:spacing w:before="120" w:after="120"/>
              <w:outlineLvl w:val="0"/>
              <w:rPr>
                <w:rFonts w:eastAsia="Times New Roman" w:cs="Times New Roman"/>
                <w:b/>
                <w:szCs w:val="24"/>
                <w:lang w:val="pt-BR"/>
              </w:rPr>
            </w:pPr>
          </w:p>
        </w:tc>
      </w:tr>
    </w:tbl>
    <w:p w:rsidR="00E806DF" w:rsidRPr="00493E70" w:rsidRDefault="00B66A64" w:rsidP="00B52E7A">
      <w:pPr>
        <w:spacing w:before="120" w:after="120"/>
        <w:rPr>
          <w:rFonts w:eastAsia="Times New Roman" w:cs="Times New Roman"/>
          <w:b/>
          <w:szCs w:val="24"/>
          <w:lang w:val="pt-BR"/>
        </w:rPr>
      </w:pPr>
      <w:r w:rsidRPr="00493E70">
        <w:rPr>
          <w:rFonts w:eastAsia="Times New Roman" w:cs="Times New Roman"/>
          <w:b/>
          <w:szCs w:val="24"/>
          <w:lang w:val="pt-BR"/>
        </w:rPr>
        <w:t>Informação para Contato do Profissional</w:t>
      </w:r>
      <w:r w:rsidR="00E806DF" w:rsidRPr="00493E70">
        <w:rPr>
          <w:rFonts w:eastAsia="Times New Roman" w:cs="Times New Roman"/>
          <w:b/>
          <w:szCs w:val="24"/>
          <w:lang w:val="pt-BR"/>
        </w:rPr>
        <w:t xml:space="preserve">: </w:t>
      </w:r>
      <w:r w:rsidR="00E806DF" w:rsidRPr="00493E70">
        <w:rPr>
          <w:rFonts w:eastAsia="Times New Roman" w:cs="Times New Roman"/>
          <w:b/>
          <w:i/>
          <w:szCs w:val="24"/>
          <w:lang w:val="pt-BR"/>
        </w:rPr>
        <w:t>[</w:t>
      </w:r>
      <w:proofErr w:type="gramStart"/>
      <w:r w:rsidR="00E806DF" w:rsidRPr="00493E70">
        <w:rPr>
          <w:rFonts w:eastAsia="Times New Roman" w:cs="Times New Roman"/>
          <w:b/>
          <w:i/>
          <w:szCs w:val="24"/>
          <w:lang w:val="pt-BR"/>
        </w:rPr>
        <w:t>e-mail</w:t>
      </w:r>
      <w:r w:rsidR="009B41BA" w:rsidRPr="00493E70">
        <w:rPr>
          <w:rFonts w:eastAsia="Times New Roman" w:cs="Times New Roman"/>
          <w:b/>
          <w:i/>
          <w:szCs w:val="24"/>
          <w:lang w:val="pt-BR"/>
        </w:rPr>
        <w:t xml:space="preserve"> </w:t>
      </w:r>
      <w:r w:rsidR="00E806DF" w:rsidRPr="00493E70">
        <w:rPr>
          <w:rFonts w:eastAsia="Times New Roman" w:cs="Times New Roman"/>
          <w:b/>
          <w:i/>
          <w:szCs w:val="24"/>
          <w:lang w:val="pt-BR"/>
        </w:rPr>
        <w:t>…</w:t>
      </w:r>
      <w:proofErr w:type="gramEnd"/>
      <w:r w:rsidR="00E806DF" w:rsidRPr="00493E70">
        <w:rPr>
          <w:rFonts w:eastAsia="Times New Roman" w:cs="Times New Roman"/>
          <w:b/>
          <w:i/>
          <w:szCs w:val="24"/>
          <w:lang w:val="pt-BR"/>
        </w:rPr>
        <w:t xml:space="preserve">………………., </w:t>
      </w:r>
      <w:r w:rsidRPr="00493E70">
        <w:rPr>
          <w:rFonts w:eastAsia="Times New Roman" w:cs="Times New Roman"/>
          <w:b/>
          <w:i/>
          <w:szCs w:val="24"/>
          <w:lang w:val="pt-BR"/>
        </w:rPr>
        <w:t>fo</w:t>
      </w:r>
      <w:r w:rsidR="00E806DF" w:rsidRPr="00493E70">
        <w:rPr>
          <w:rFonts w:eastAsia="Times New Roman" w:cs="Times New Roman"/>
          <w:b/>
          <w:i/>
          <w:szCs w:val="24"/>
          <w:lang w:val="pt-BR"/>
        </w:rPr>
        <w:t>ne……………]</w:t>
      </w:r>
    </w:p>
    <w:p w:rsidR="00E806DF" w:rsidRPr="00493E70" w:rsidRDefault="002E3A2A" w:rsidP="00B52E7A">
      <w:pPr>
        <w:spacing w:before="120" w:after="120"/>
        <w:rPr>
          <w:rFonts w:eastAsia="Times New Roman" w:cs="Times New Roman"/>
          <w:szCs w:val="24"/>
          <w:lang w:val="pt-BR"/>
        </w:rPr>
      </w:pPr>
      <w:r w:rsidRPr="00493E70">
        <w:rPr>
          <w:b/>
          <w:bCs/>
          <w:lang w:val="pt-BR"/>
        </w:rPr>
        <w:t>Certificado</w:t>
      </w:r>
      <w:r w:rsidR="00E806DF" w:rsidRPr="00493E70">
        <w:rPr>
          <w:rFonts w:eastAsia="Times New Roman" w:cs="Times New Roman"/>
          <w:szCs w:val="24"/>
          <w:lang w:val="pt-BR"/>
        </w:rPr>
        <w:t>:</w:t>
      </w:r>
    </w:p>
    <w:p w:rsidR="00CC4382" w:rsidRPr="00493E70" w:rsidRDefault="00CC4382" w:rsidP="00CC4382">
      <w:pPr>
        <w:ind w:right="48"/>
        <w:rPr>
          <w:lang w:val="pt-BR"/>
        </w:rPr>
      </w:pPr>
      <w:r w:rsidRPr="00493E70">
        <w:rPr>
          <w:lang w:val="pt-BR"/>
        </w:rPr>
        <w:t xml:space="preserve">Eu, abaixo assinado, certifico, segundo meu conhecimento e entendimento, que este currículo descreve corretamente minha pessoa, minhas qualificações e minha experiência e eu estou disponível para participar dos trabalhos em caso de adjudicação.  Entendo que qualquer declaração </w:t>
      </w:r>
      <w:r w:rsidR="009C0DA9" w:rsidRPr="00493E70">
        <w:rPr>
          <w:lang w:val="pt-BR"/>
        </w:rPr>
        <w:t xml:space="preserve">ou informação </w:t>
      </w:r>
      <w:r w:rsidR="00587075" w:rsidRPr="00493E70">
        <w:rPr>
          <w:lang w:val="pt-BR"/>
        </w:rPr>
        <w:t>falsa incluída</w:t>
      </w:r>
      <w:r w:rsidRPr="00493E70">
        <w:rPr>
          <w:lang w:val="pt-BR"/>
        </w:rPr>
        <w:t xml:space="preserve"> </w:t>
      </w:r>
      <w:r w:rsidR="00587075" w:rsidRPr="00493E70">
        <w:rPr>
          <w:lang w:val="pt-BR"/>
        </w:rPr>
        <w:t xml:space="preserve">aqui </w:t>
      </w:r>
      <w:r w:rsidRPr="00493E70">
        <w:rPr>
          <w:lang w:val="pt-BR"/>
        </w:rPr>
        <w:t>pode</w:t>
      </w:r>
      <w:r w:rsidR="009C0DA9" w:rsidRPr="00493E70">
        <w:rPr>
          <w:lang w:val="pt-BR"/>
        </w:rPr>
        <w:t>m</w:t>
      </w:r>
      <w:r w:rsidRPr="00493E70">
        <w:rPr>
          <w:lang w:val="pt-BR"/>
        </w:rPr>
        <w:t xml:space="preserve"> resultar na minha desqualificação ou </w:t>
      </w:r>
      <w:r w:rsidR="00640314" w:rsidRPr="00493E70">
        <w:rPr>
          <w:lang w:val="pt-BR"/>
        </w:rPr>
        <w:t>recusa</w:t>
      </w:r>
      <w:r w:rsidRPr="00493E70">
        <w:rPr>
          <w:lang w:val="pt-BR"/>
        </w:rPr>
        <w:t xml:space="preserve"> pelo Cliente de meu trabalho</w:t>
      </w:r>
      <w:r w:rsidR="00640314" w:rsidRPr="00493E70">
        <w:rPr>
          <w:lang w:val="pt-BR"/>
        </w:rPr>
        <w:t xml:space="preserve"> e/ou de sanções pelo Banco</w:t>
      </w:r>
      <w:r w:rsidRPr="00493E70">
        <w:rPr>
          <w:lang w:val="pt-BR"/>
        </w:rPr>
        <w:t xml:space="preserve">. </w:t>
      </w:r>
    </w:p>
    <w:p w:rsidR="00CC4382" w:rsidRPr="00493E70" w:rsidRDefault="00CC4382" w:rsidP="00CC4382">
      <w:pPr>
        <w:rPr>
          <w:lang w:val="pt-BR"/>
        </w:rPr>
      </w:pPr>
    </w:p>
    <w:p w:rsidR="00CC4382" w:rsidRPr="00493E70" w:rsidRDefault="00CC4382" w:rsidP="00CC4382">
      <w:pPr>
        <w:rPr>
          <w:lang w:val="pt-BR"/>
        </w:rPr>
      </w:pPr>
    </w:p>
    <w:p w:rsidR="00E806DF" w:rsidRPr="00493E70" w:rsidRDefault="00E806DF" w:rsidP="00B52E7A">
      <w:pPr>
        <w:spacing w:before="120" w:after="120"/>
        <w:rPr>
          <w:rFonts w:eastAsia="Times New Roman" w:cs="Times New Roman"/>
          <w:b/>
          <w:i/>
          <w:szCs w:val="24"/>
          <w:lang w:val="pt-BR"/>
        </w:rPr>
      </w:pP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b/>
          <w:i/>
          <w:szCs w:val="24"/>
          <w:lang w:val="pt-BR"/>
        </w:rPr>
        <w:t>[d</w:t>
      </w:r>
      <w:r w:rsidR="00640314" w:rsidRPr="00493E70">
        <w:rPr>
          <w:rFonts w:eastAsia="Times New Roman" w:cs="Times New Roman"/>
          <w:b/>
          <w:i/>
          <w:szCs w:val="24"/>
          <w:lang w:val="pt-BR"/>
        </w:rPr>
        <w:t>ia</w:t>
      </w:r>
      <w:r w:rsidRPr="00493E70">
        <w:rPr>
          <w:rFonts w:eastAsia="Times New Roman" w:cs="Times New Roman"/>
          <w:b/>
          <w:i/>
          <w:szCs w:val="24"/>
          <w:lang w:val="pt-BR"/>
        </w:rPr>
        <w:t>/m</w:t>
      </w:r>
      <w:r w:rsidR="00640314" w:rsidRPr="00493E70">
        <w:rPr>
          <w:rFonts w:eastAsia="Times New Roman" w:cs="Times New Roman"/>
          <w:b/>
          <w:i/>
          <w:szCs w:val="24"/>
          <w:lang w:val="pt-BR"/>
        </w:rPr>
        <w:t>ês</w:t>
      </w:r>
      <w:r w:rsidRPr="00493E70">
        <w:rPr>
          <w:rFonts w:eastAsia="Times New Roman" w:cs="Times New Roman"/>
          <w:b/>
          <w:i/>
          <w:szCs w:val="24"/>
          <w:lang w:val="pt-BR"/>
        </w:rPr>
        <w:t>/</w:t>
      </w:r>
      <w:r w:rsidR="00640314" w:rsidRPr="00493E70">
        <w:rPr>
          <w:rFonts w:eastAsia="Times New Roman" w:cs="Times New Roman"/>
          <w:b/>
          <w:i/>
          <w:szCs w:val="24"/>
          <w:lang w:val="pt-BR"/>
        </w:rPr>
        <w:t>ano</w:t>
      </w:r>
      <w:r w:rsidRPr="00493E70">
        <w:rPr>
          <w:rFonts w:eastAsia="Times New Roman" w:cs="Times New Roman"/>
          <w:b/>
          <w:i/>
          <w:szCs w:val="24"/>
          <w:lang w:val="pt-BR"/>
        </w:rPr>
        <w:t>]</w:t>
      </w:r>
    </w:p>
    <w:p w:rsidR="00E806DF" w:rsidRPr="00493E70" w:rsidRDefault="00692807" w:rsidP="00B52E7A">
      <w:pPr>
        <w:spacing w:before="120" w:after="120"/>
        <w:rPr>
          <w:rFonts w:eastAsia="Times New Roman" w:cs="Times New Roman"/>
          <w:szCs w:val="24"/>
          <w:lang w:val="pt-BR"/>
        </w:rPr>
      </w:pPr>
      <w:r>
        <w:rPr>
          <w:rFonts w:eastAsia="Times New Roman" w:cs="Times New Roman"/>
          <w:szCs w:val="24"/>
          <w:lang w:val="pt-BR"/>
        </w:rPr>
        <w:pict>
          <v:rect id="_x0000_i1025" style="width:0;height:1.5pt" o:hralign="center" o:hrstd="t" o:hr="t" fillcolor="#a0a0a0" stroked="f"/>
        </w:pict>
      </w:r>
    </w:p>
    <w:p w:rsidR="00E806DF" w:rsidRPr="00493E70" w:rsidRDefault="00640314" w:rsidP="00B52E7A">
      <w:pPr>
        <w:spacing w:before="120" w:after="120"/>
        <w:rPr>
          <w:rFonts w:eastAsia="Times New Roman" w:cs="Times New Roman"/>
          <w:szCs w:val="24"/>
          <w:lang w:val="pt-BR"/>
        </w:rPr>
      </w:pPr>
      <w:r w:rsidRPr="00493E70">
        <w:rPr>
          <w:rFonts w:eastAsia="Times New Roman" w:cs="Times New Roman"/>
          <w:szCs w:val="24"/>
          <w:lang w:val="pt-BR"/>
        </w:rPr>
        <w:t>No</w:t>
      </w:r>
      <w:r w:rsidR="00E806DF" w:rsidRPr="00493E70">
        <w:rPr>
          <w:rFonts w:eastAsia="Times New Roman" w:cs="Times New Roman"/>
          <w:szCs w:val="24"/>
          <w:lang w:val="pt-BR"/>
        </w:rPr>
        <w:t xml:space="preserve">me </w:t>
      </w:r>
      <w:r w:rsidRPr="00493E70">
        <w:rPr>
          <w:rFonts w:eastAsia="Times New Roman" w:cs="Times New Roman"/>
          <w:szCs w:val="24"/>
          <w:lang w:val="pt-BR"/>
        </w:rPr>
        <w:t>do Profissional</w:t>
      </w:r>
      <w:r w:rsidR="00E806DF" w:rsidRPr="00493E70">
        <w:rPr>
          <w:rFonts w:eastAsia="Times New Roman" w:cs="Times New Roman"/>
          <w:szCs w:val="24"/>
          <w:lang w:val="pt-BR"/>
        </w:rPr>
        <w:t xml:space="preserve"> </w:t>
      </w:r>
      <w:r w:rsidR="00E806DF" w:rsidRPr="00493E70">
        <w:rPr>
          <w:rFonts w:eastAsia="Times New Roman" w:cs="Times New Roman"/>
          <w:szCs w:val="24"/>
          <w:lang w:val="pt-BR"/>
        </w:rPr>
        <w:tab/>
      </w:r>
      <w:r w:rsidR="00E806DF" w:rsidRPr="00493E70">
        <w:rPr>
          <w:rFonts w:eastAsia="Times New Roman" w:cs="Times New Roman"/>
          <w:szCs w:val="24"/>
          <w:lang w:val="pt-BR"/>
        </w:rPr>
        <w:tab/>
      </w:r>
      <w:r w:rsidR="00E806DF" w:rsidRPr="00493E70">
        <w:rPr>
          <w:rFonts w:eastAsia="Times New Roman" w:cs="Times New Roman"/>
          <w:szCs w:val="24"/>
          <w:lang w:val="pt-BR"/>
        </w:rPr>
        <w:tab/>
      </w:r>
      <w:r w:rsidR="00E806DF" w:rsidRPr="00493E70">
        <w:rPr>
          <w:rFonts w:eastAsia="Times New Roman" w:cs="Times New Roman"/>
          <w:szCs w:val="24"/>
          <w:lang w:val="pt-BR"/>
        </w:rPr>
        <w:tab/>
      </w:r>
      <w:r w:rsidR="00E806DF" w:rsidRPr="00493E70">
        <w:rPr>
          <w:rFonts w:eastAsia="Times New Roman" w:cs="Times New Roman"/>
          <w:szCs w:val="24"/>
          <w:lang w:val="pt-BR"/>
        </w:rPr>
        <w:tab/>
      </w:r>
      <w:r w:rsidRPr="00493E70">
        <w:rPr>
          <w:rFonts w:eastAsia="Times New Roman" w:cs="Times New Roman"/>
          <w:szCs w:val="24"/>
          <w:lang w:val="pt-BR"/>
        </w:rPr>
        <w:t>Assinatura</w:t>
      </w:r>
      <w:r w:rsidR="008C6CC2" w:rsidRPr="00493E70">
        <w:rPr>
          <w:rFonts w:eastAsia="Times New Roman" w:cs="Times New Roman"/>
          <w:szCs w:val="24"/>
          <w:lang w:val="pt-BR"/>
        </w:rPr>
        <w:t xml:space="preserve"> </w:t>
      </w:r>
      <w:r w:rsidR="008C6CC2" w:rsidRPr="00493E70">
        <w:rPr>
          <w:rFonts w:eastAsia="Times New Roman" w:cs="Times New Roman"/>
          <w:szCs w:val="24"/>
          <w:lang w:val="pt-BR"/>
        </w:rPr>
        <w:tab/>
      </w:r>
      <w:r w:rsidR="008C6CC2" w:rsidRPr="00493E70">
        <w:rPr>
          <w:rFonts w:eastAsia="Times New Roman" w:cs="Times New Roman"/>
          <w:szCs w:val="24"/>
          <w:lang w:val="pt-BR"/>
        </w:rPr>
        <w:tab/>
      </w:r>
      <w:r w:rsidR="008C6CC2" w:rsidRPr="00493E70">
        <w:rPr>
          <w:rFonts w:eastAsia="Times New Roman" w:cs="Times New Roman"/>
          <w:szCs w:val="24"/>
          <w:lang w:val="pt-BR"/>
        </w:rPr>
        <w:tab/>
      </w:r>
      <w:r w:rsidR="008C6CC2" w:rsidRPr="00493E70">
        <w:rPr>
          <w:rFonts w:eastAsia="Times New Roman" w:cs="Times New Roman"/>
          <w:szCs w:val="24"/>
          <w:lang w:val="pt-BR"/>
        </w:rPr>
        <w:tab/>
      </w:r>
      <w:r w:rsidR="008C6CC2" w:rsidRPr="00493E70">
        <w:rPr>
          <w:rFonts w:eastAsia="Times New Roman" w:cs="Times New Roman"/>
          <w:szCs w:val="24"/>
          <w:lang w:val="pt-BR"/>
        </w:rPr>
        <w:tab/>
        <w:t>Data</w:t>
      </w:r>
    </w:p>
    <w:p w:rsidR="00E806DF" w:rsidRPr="00493E70" w:rsidRDefault="00E806DF" w:rsidP="00B52E7A">
      <w:pPr>
        <w:spacing w:before="120" w:after="120"/>
        <w:rPr>
          <w:rFonts w:eastAsia="Times New Roman" w:cs="Times New Roman"/>
          <w:b/>
          <w:i/>
          <w:szCs w:val="24"/>
          <w:lang w:val="pt-BR"/>
        </w:rPr>
      </w:pP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b/>
          <w:i/>
          <w:szCs w:val="24"/>
          <w:lang w:val="pt-BR"/>
        </w:rPr>
        <w:t>[</w:t>
      </w:r>
      <w:r w:rsidR="00640314" w:rsidRPr="00493E70">
        <w:rPr>
          <w:rFonts w:eastAsia="Times New Roman" w:cs="Times New Roman"/>
          <w:b/>
          <w:i/>
          <w:szCs w:val="24"/>
          <w:lang w:val="pt-BR"/>
        </w:rPr>
        <w:t>dia/mês/ano</w:t>
      </w:r>
      <w:r w:rsidRPr="00493E70">
        <w:rPr>
          <w:rFonts w:eastAsia="Times New Roman" w:cs="Times New Roman"/>
          <w:b/>
          <w:i/>
          <w:szCs w:val="24"/>
          <w:lang w:val="pt-BR"/>
        </w:rPr>
        <w:t>]</w:t>
      </w:r>
    </w:p>
    <w:p w:rsidR="00E806DF" w:rsidRPr="00493E70" w:rsidRDefault="00692807" w:rsidP="00B52E7A">
      <w:pPr>
        <w:spacing w:before="120" w:after="120"/>
        <w:rPr>
          <w:rFonts w:eastAsia="Times New Roman" w:cs="Times New Roman"/>
          <w:szCs w:val="24"/>
          <w:lang w:val="pt-BR"/>
        </w:rPr>
      </w:pPr>
      <w:r>
        <w:rPr>
          <w:rFonts w:eastAsia="Times New Roman" w:cs="Times New Roman"/>
          <w:szCs w:val="24"/>
          <w:lang w:val="pt-BR"/>
        </w:rPr>
        <w:pict>
          <v:rect id="_x0000_i1026" style="width:0;height:1.5pt" o:hralign="center" o:hrstd="t" o:hr="t" fillcolor="#a0a0a0" stroked="f"/>
        </w:pict>
      </w:r>
    </w:p>
    <w:p w:rsidR="00E806DF" w:rsidRPr="00493E70" w:rsidRDefault="00640314" w:rsidP="00B52E7A">
      <w:pPr>
        <w:spacing w:before="120" w:after="120"/>
        <w:rPr>
          <w:rFonts w:eastAsia="Times New Roman" w:cs="Times New Roman"/>
          <w:szCs w:val="24"/>
          <w:lang w:val="pt-BR"/>
        </w:rPr>
      </w:pPr>
      <w:r w:rsidRPr="00493E70">
        <w:rPr>
          <w:rFonts w:eastAsia="Times New Roman" w:cs="Times New Roman"/>
          <w:szCs w:val="24"/>
          <w:lang w:val="pt-BR"/>
        </w:rPr>
        <w:t>No</w:t>
      </w:r>
      <w:r w:rsidR="00E806DF" w:rsidRPr="00493E70">
        <w:rPr>
          <w:rFonts w:eastAsia="Times New Roman" w:cs="Times New Roman"/>
          <w:szCs w:val="24"/>
          <w:lang w:val="pt-BR"/>
        </w:rPr>
        <w:t xml:space="preserve">me </w:t>
      </w:r>
      <w:r w:rsidRPr="00493E70">
        <w:rPr>
          <w:rFonts w:eastAsia="Times New Roman" w:cs="Times New Roman"/>
          <w:szCs w:val="24"/>
          <w:lang w:val="pt-BR"/>
        </w:rPr>
        <w:t xml:space="preserve">do Representante Autorizado da Consultora </w:t>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t>Assinatura</w:t>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t>Data</w:t>
      </w:r>
    </w:p>
    <w:p w:rsidR="00E806DF" w:rsidRPr="00493E70" w:rsidRDefault="00640314" w:rsidP="00B52E7A">
      <w:pPr>
        <w:spacing w:before="120" w:after="120"/>
        <w:rPr>
          <w:lang w:val="pt-BR"/>
        </w:rPr>
      </w:pPr>
      <w:r w:rsidRPr="00493E70">
        <w:rPr>
          <w:rFonts w:eastAsia="Times New Roman" w:cs="Times New Roman"/>
          <w:b/>
          <w:i/>
          <w:szCs w:val="24"/>
          <w:lang w:val="pt-BR"/>
        </w:rPr>
        <w:t xml:space="preserve"> </w:t>
      </w:r>
      <w:r w:rsidR="00E806DF" w:rsidRPr="00493E70">
        <w:rPr>
          <w:rFonts w:eastAsia="Times New Roman" w:cs="Times New Roman"/>
          <w:b/>
          <w:i/>
          <w:szCs w:val="24"/>
          <w:lang w:val="pt-BR"/>
        </w:rPr>
        <w:t>[</w:t>
      </w:r>
      <w:r w:rsidRPr="00493E70">
        <w:rPr>
          <w:rFonts w:eastAsia="Times New Roman" w:cs="Times New Roman"/>
          <w:b/>
          <w:i/>
          <w:szCs w:val="24"/>
          <w:lang w:val="pt-BR"/>
        </w:rPr>
        <w:t>o mesmo que assina a Proposta</w:t>
      </w:r>
      <w:r w:rsidR="00E806DF" w:rsidRPr="00493E70">
        <w:rPr>
          <w:rFonts w:eastAsia="Times New Roman" w:cs="Times New Roman"/>
          <w:b/>
          <w:i/>
          <w:szCs w:val="24"/>
          <w:lang w:val="pt-BR"/>
        </w:rPr>
        <w:t>]</w:t>
      </w:r>
      <w:r w:rsidR="00E806DF" w:rsidRPr="00493E70">
        <w:rPr>
          <w:rFonts w:eastAsia="Times New Roman" w:cs="Times New Roman"/>
          <w:b/>
          <w:i/>
          <w:szCs w:val="24"/>
          <w:lang w:val="pt-BR"/>
        </w:rPr>
        <w:tab/>
      </w:r>
      <w:r w:rsidR="00B52E7A" w:rsidRPr="00493E70">
        <w:rPr>
          <w:rFonts w:eastAsia="Times New Roman" w:cs="Times New Roman"/>
          <w:b/>
          <w:bCs/>
          <w:i/>
          <w:szCs w:val="24"/>
          <w:lang w:val="pt-BR"/>
        </w:rPr>
        <w:tab/>
      </w:r>
      <w:r w:rsidR="00B52E7A" w:rsidRPr="00493E70">
        <w:rPr>
          <w:rFonts w:eastAsia="Times New Roman" w:cs="Times New Roman"/>
          <w:b/>
          <w:bCs/>
          <w:i/>
          <w:szCs w:val="24"/>
          <w:lang w:val="pt-BR"/>
        </w:rPr>
        <w:tab/>
      </w:r>
      <w:r w:rsidR="00B52E7A" w:rsidRPr="00493E70">
        <w:rPr>
          <w:rFonts w:eastAsia="Times New Roman" w:cs="Times New Roman"/>
          <w:b/>
          <w:bCs/>
          <w:i/>
          <w:szCs w:val="24"/>
          <w:lang w:val="pt-BR"/>
        </w:rPr>
        <w:tab/>
      </w:r>
      <w:r w:rsidR="00B52E7A" w:rsidRPr="00493E70">
        <w:rPr>
          <w:rFonts w:eastAsia="Times New Roman" w:cs="Times New Roman"/>
          <w:b/>
          <w:bCs/>
          <w:i/>
          <w:szCs w:val="24"/>
          <w:lang w:val="pt-BR"/>
        </w:rPr>
        <w:tab/>
      </w:r>
      <w:r w:rsidR="00B52E7A" w:rsidRPr="00493E70">
        <w:rPr>
          <w:rFonts w:eastAsia="Times New Roman" w:cs="Times New Roman"/>
          <w:b/>
          <w:bCs/>
          <w:i/>
          <w:szCs w:val="24"/>
          <w:lang w:val="pt-BR"/>
        </w:rPr>
        <w:tab/>
      </w:r>
      <w:r w:rsidR="00B52E7A" w:rsidRPr="00493E70">
        <w:rPr>
          <w:rFonts w:eastAsia="Times New Roman" w:cs="Times New Roman"/>
          <w:b/>
          <w:bCs/>
          <w:i/>
          <w:szCs w:val="24"/>
          <w:lang w:val="pt-BR"/>
        </w:rPr>
        <w:tab/>
      </w:r>
      <w:r w:rsidR="00B52E7A" w:rsidRPr="00493E70">
        <w:rPr>
          <w:rFonts w:eastAsia="Times New Roman" w:cs="Times New Roman"/>
          <w:b/>
          <w:bCs/>
          <w:i/>
          <w:szCs w:val="24"/>
          <w:lang w:val="pt-BR"/>
        </w:rPr>
        <w:tab/>
      </w:r>
      <w:r w:rsidR="00E806DF" w:rsidRPr="00493E70">
        <w:rPr>
          <w:rFonts w:eastAsia="Times New Roman" w:cs="Times New Roman"/>
          <w:b/>
          <w:bCs/>
          <w:i/>
          <w:szCs w:val="24"/>
          <w:lang w:val="pt-BR"/>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1"/>
        <w:gridCol w:w="617"/>
        <w:gridCol w:w="270"/>
        <w:gridCol w:w="648"/>
      </w:tblGrid>
      <w:tr w:rsidR="00E806DF" w:rsidRPr="00493E70" w:rsidTr="00E806DF">
        <w:trPr>
          <w:trHeight w:val="381"/>
        </w:trPr>
        <w:tc>
          <w:tcPr>
            <w:tcW w:w="8104" w:type="dxa"/>
          </w:tcPr>
          <w:p w:rsidR="00E806DF" w:rsidRPr="00493E70" w:rsidRDefault="00E806DF" w:rsidP="00B52E7A">
            <w:pPr>
              <w:tabs>
                <w:tab w:val="left" w:pos="1170"/>
              </w:tabs>
              <w:suppressAutoHyphens/>
              <w:spacing w:before="120" w:after="120"/>
              <w:jc w:val="center"/>
              <w:rPr>
                <w:rFonts w:eastAsia="Times New Roman" w:cs="Times New Roman"/>
                <w:b/>
                <w:bCs/>
                <w:szCs w:val="24"/>
                <w:lang w:val="pt-BR"/>
              </w:rPr>
            </w:pPr>
          </w:p>
        </w:tc>
        <w:tc>
          <w:tcPr>
            <w:tcW w:w="554" w:type="dxa"/>
            <w:tcBorders>
              <w:bottom w:val="single" w:sz="4" w:space="0" w:color="auto"/>
            </w:tcBorders>
          </w:tcPr>
          <w:p w:rsidR="00E806DF" w:rsidRPr="00493E70" w:rsidRDefault="00D10A2A" w:rsidP="00B52E7A">
            <w:pPr>
              <w:tabs>
                <w:tab w:val="left" w:pos="1170"/>
              </w:tabs>
              <w:suppressAutoHyphens/>
              <w:spacing w:before="120" w:after="120"/>
              <w:jc w:val="center"/>
              <w:rPr>
                <w:rFonts w:eastAsia="Times New Roman" w:cs="Times New Roman"/>
                <w:b/>
                <w:bCs/>
                <w:sz w:val="24"/>
                <w:szCs w:val="24"/>
                <w:lang w:val="pt-BR"/>
              </w:rPr>
            </w:pPr>
            <w:r w:rsidRPr="00493E70">
              <w:rPr>
                <w:rFonts w:eastAsia="Times New Roman" w:cs="Times New Roman"/>
                <w:b/>
                <w:bCs/>
                <w:sz w:val="24"/>
                <w:szCs w:val="24"/>
                <w:lang w:val="pt-BR"/>
              </w:rPr>
              <w:t>Sim</w:t>
            </w:r>
          </w:p>
        </w:tc>
        <w:tc>
          <w:tcPr>
            <w:tcW w:w="270" w:type="dxa"/>
          </w:tcPr>
          <w:p w:rsidR="00E806DF" w:rsidRPr="00493E70" w:rsidRDefault="00E806DF" w:rsidP="00B52E7A">
            <w:pPr>
              <w:tabs>
                <w:tab w:val="left" w:pos="1170"/>
              </w:tabs>
              <w:suppressAutoHyphens/>
              <w:spacing w:before="120" w:after="120"/>
              <w:jc w:val="center"/>
              <w:rPr>
                <w:rFonts w:eastAsia="Times New Roman" w:cs="Times New Roman"/>
                <w:b/>
                <w:bCs/>
                <w:sz w:val="24"/>
                <w:szCs w:val="24"/>
                <w:lang w:val="pt-BR"/>
              </w:rPr>
            </w:pPr>
          </w:p>
        </w:tc>
        <w:tc>
          <w:tcPr>
            <w:tcW w:w="648" w:type="dxa"/>
            <w:tcBorders>
              <w:bottom w:val="single" w:sz="4" w:space="0" w:color="auto"/>
            </w:tcBorders>
          </w:tcPr>
          <w:p w:rsidR="00E806DF" w:rsidRPr="00493E70" w:rsidRDefault="00D10A2A" w:rsidP="00B52E7A">
            <w:pPr>
              <w:tabs>
                <w:tab w:val="left" w:pos="1170"/>
              </w:tabs>
              <w:suppressAutoHyphens/>
              <w:spacing w:before="120" w:after="120"/>
              <w:jc w:val="center"/>
              <w:rPr>
                <w:rFonts w:eastAsia="Times New Roman" w:cs="Times New Roman"/>
                <w:b/>
                <w:bCs/>
                <w:sz w:val="24"/>
                <w:szCs w:val="24"/>
                <w:lang w:val="pt-BR"/>
              </w:rPr>
            </w:pPr>
            <w:r w:rsidRPr="00493E70">
              <w:rPr>
                <w:rFonts w:eastAsia="Times New Roman" w:cs="Times New Roman"/>
                <w:b/>
                <w:bCs/>
                <w:sz w:val="24"/>
                <w:szCs w:val="24"/>
                <w:lang w:val="pt-BR"/>
              </w:rPr>
              <w:t>Não</w:t>
            </w:r>
          </w:p>
        </w:tc>
      </w:tr>
      <w:tr w:rsidR="00E806DF" w:rsidRPr="00692807" w:rsidTr="00E806DF">
        <w:trPr>
          <w:trHeight w:val="381"/>
        </w:trPr>
        <w:tc>
          <w:tcPr>
            <w:tcW w:w="8104" w:type="dxa"/>
            <w:tcBorders>
              <w:right w:val="single" w:sz="4" w:space="0" w:color="auto"/>
            </w:tcBorders>
          </w:tcPr>
          <w:p w:rsidR="00E806DF" w:rsidRPr="00493E70" w:rsidRDefault="00E806DF" w:rsidP="00A967A0">
            <w:pPr>
              <w:tabs>
                <w:tab w:val="left" w:pos="1170"/>
              </w:tabs>
              <w:suppressAutoHyphens/>
              <w:spacing w:before="120" w:after="120"/>
              <w:rPr>
                <w:rFonts w:eastAsia="Times New Roman" w:cs="Times New Roman"/>
                <w:bCs/>
                <w:sz w:val="24"/>
                <w:szCs w:val="24"/>
                <w:lang w:val="pt-BR"/>
              </w:rPr>
            </w:pPr>
            <w:r w:rsidRPr="00493E70">
              <w:rPr>
                <w:rFonts w:eastAsia="Times New Roman" w:cs="Times New Roman"/>
                <w:bCs/>
                <w:sz w:val="24"/>
                <w:szCs w:val="24"/>
                <w:lang w:val="pt-BR"/>
              </w:rPr>
              <w:lastRenderedPageBreak/>
              <w:t xml:space="preserve">(i) </w:t>
            </w:r>
            <w:r w:rsidR="00A967A0" w:rsidRPr="00493E70">
              <w:rPr>
                <w:rFonts w:eastAsia="Times New Roman" w:cs="Times New Roman"/>
                <w:bCs/>
                <w:sz w:val="24"/>
                <w:szCs w:val="24"/>
                <w:lang w:val="pt-BR"/>
              </w:rPr>
              <w:t>Este</w:t>
            </w:r>
            <w:r w:rsidR="00817F79" w:rsidRPr="00493E70">
              <w:rPr>
                <w:rFonts w:eastAsia="Times New Roman" w:cs="Times New Roman"/>
                <w:bCs/>
                <w:sz w:val="24"/>
                <w:szCs w:val="24"/>
                <w:lang w:val="pt-BR"/>
              </w:rPr>
              <w:t xml:space="preserve"> </w:t>
            </w:r>
            <w:r w:rsidRPr="00493E70">
              <w:rPr>
                <w:rFonts w:eastAsia="Times New Roman" w:cs="Times New Roman"/>
                <w:bCs/>
                <w:sz w:val="24"/>
                <w:szCs w:val="24"/>
                <w:lang w:val="pt-BR"/>
              </w:rPr>
              <w:t>CV corre</w:t>
            </w:r>
            <w:r w:rsidR="00A967A0" w:rsidRPr="00493E70">
              <w:rPr>
                <w:rFonts w:eastAsia="Times New Roman" w:cs="Times New Roman"/>
                <w:bCs/>
                <w:sz w:val="24"/>
                <w:szCs w:val="24"/>
                <w:lang w:val="pt-BR"/>
              </w:rPr>
              <w:t>tamente</w:t>
            </w:r>
            <w:r w:rsidRPr="00493E70">
              <w:rPr>
                <w:rFonts w:eastAsia="Times New Roman" w:cs="Times New Roman"/>
                <w:bCs/>
                <w:sz w:val="24"/>
                <w:szCs w:val="24"/>
                <w:lang w:val="pt-BR"/>
              </w:rPr>
              <w:t xml:space="preserve"> descr</w:t>
            </w:r>
            <w:r w:rsidR="00A967A0" w:rsidRPr="00493E70">
              <w:rPr>
                <w:rFonts w:eastAsia="Times New Roman" w:cs="Times New Roman"/>
                <w:bCs/>
                <w:sz w:val="24"/>
                <w:szCs w:val="24"/>
                <w:lang w:val="pt-BR"/>
              </w:rPr>
              <w:t>eve as minhas qualificações e experiência</w:t>
            </w:r>
            <w:r w:rsidRPr="00493E70">
              <w:rPr>
                <w:rFonts w:eastAsia="Times New Roman" w:cs="Times New Roman"/>
                <w:bCs/>
                <w:sz w:val="24"/>
                <w:szCs w:val="24"/>
                <w:lang w:val="pt-BR"/>
              </w:rPr>
              <w:t xml:space="preserve"> </w:t>
            </w:r>
          </w:p>
        </w:tc>
        <w:tc>
          <w:tcPr>
            <w:tcW w:w="554"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270" w:type="dxa"/>
            <w:tcBorders>
              <w:left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648"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r>
      <w:tr w:rsidR="00E806DF" w:rsidRPr="00692807" w:rsidTr="00E806DF">
        <w:trPr>
          <w:trHeight w:val="378"/>
        </w:trPr>
        <w:tc>
          <w:tcPr>
            <w:tcW w:w="8104" w:type="dxa"/>
            <w:tcBorders>
              <w:right w:val="single" w:sz="4" w:space="0" w:color="auto"/>
            </w:tcBorders>
          </w:tcPr>
          <w:p w:rsidR="00E806DF" w:rsidRPr="00493E70" w:rsidRDefault="00E806DF" w:rsidP="00A967A0">
            <w:pPr>
              <w:tabs>
                <w:tab w:val="left" w:pos="1170"/>
              </w:tabs>
              <w:suppressAutoHyphens/>
              <w:spacing w:before="120" w:after="120"/>
              <w:rPr>
                <w:rFonts w:eastAsia="Times New Roman" w:cs="Times New Roman"/>
                <w:bCs/>
                <w:sz w:val="24"/>
                <w:szCs w:val="24"/>
                <w:lang w:val="pt-BR"/>
              </w:rPr>
            </w:pPr>
            <w:r w:rsidRPr="00493E70">
              <w:rPr>
                <w:rFonts w:eastAsia="Times New Roman" w:cs="Times New Roman"/>
                <w:bCs/>
                <w:sz w:val="24"/>
                <w:szCs w:val="24"/>
                <w:lang w:val="pt-BR"/>
              </w:rPr>
              <w:t xml:space="preserve">(ii) </w:t>
            </w:r>
            <w:r w:rsidR="00A967A0" w:rsidRPr="00493E70">
              <w:rPr>
                <w:rFonts w:eastAsia="Times New Roman" w:cs="Times New Roman"/>
                <w:bCs/>
                <w:sz w:val="24"/>
                <w:szCs w:val="24"/>
                <w:lang w:val="pt-BR"/>
              </w:rPr>
              <w:t>Eu estou empregado pela Agência Executora ou Agência Implementadora</w:t>
            </w:r>
          </w:p>
        </w:tc>
        <w:tc>
          <w:tcPr>
            <w:tcW w:w="554"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270" w:type="dxa"/>
            <w:tcBorders>
              <w:left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648"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r>
      <w:tr w:rsidR="00E806DF" w:rsidRPr="00692807" w:rsidTr="00E806DF">
        <w:trPr>
          <w:trHeight w:val="378"/>
        </w:trPr>
        <w:tc>
          <w:tcPr>
            <w:tcW w:w="8104" w:type="dxa"/>
            <w:tcBorders>
              <w:right w:val="single" w:sz="4" w:space="0" w:color="auto"/>
            </w:tcBorders>
          </w:tcPr>
          <w:p w:rsidR="00E806DF" w:rsidRPr="00493E70" w:rsidRDefault="00E806DF" w:rsidP="00E71586">
            <w:pPr>
              <w:tabs>
                <w:tab w:val="left" w:pos="1170"/>
              </w:tabs>
              <w:suppressAutoHyphens/>
              <w:spacing w:before="120" w:after="120"/>
              <w:rPr>
                <w:rFonts w:eastAsia="Times New Roman" w:cs="Times New Roman"/>
                <w:bCs/>
                <w:sz w:val="24"/>
                <w:szCs w:val="24"/>
                <w:lang w:val="pt-BR"/>
              </w:rPr>
            </w:pPr>
            <w:r w:rsidRPr="00493E70">
              <w:rPr>
                <w:rFonts w:eastAsia="Times New Roman" w:cs="Times New Roman"/>
                <w:bCs/>
                <w:sz w:val="24"/>
                <w:szCs w:val="24"/>
                <w:lang w:val="pt-BR"/>
              </w:rPr>
              <w:t xml:space="preserve">(iii) </w:t>
            </w:r>
            <w:r w:rsidR="00A967A0" w:rsidRPr="00493E70">
              <w:rPr>
                <w:rFonts w:eastAsia="Times New Roman" w:cs="Times New Roman"/>
                <w:bCs/>
                <w:sz w:val="24"/>
                <w:szCs w:val="24"/>
                <w:lang w:val="pt-BR"/>
              </w:rPr>
              <w:t>Eu fiz parte da equipe que elaborou os termos de referência</w:t>
            </w:r>
            <w:r w:rsidR="00E71586" w:rsidRPr="00493E70">
              <w:rPr>
                <w:rFonts w:eastAsia="Times New Roman" w:cs="Times New Roman"/>
                <w:bCs/>
                <w:sz w:val="24"/>
                <w:szCs w:val="24"/>
                <w:lang w:val="pt-BR"/>
              </w:rPr>
              <w:t xml:space="preserve"> para esses serviços de consultoria </w:t>
            </w:r>
          </w:p>
        </w:tc>
        <w:tc>
          <w:tcPr>
            <w:tcW w:w="554"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270" w:type="dxa"/>
            <w:tcBorders>
              <w:left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648"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r>
      <w:tr w:rsidR="00E806DF" w:rsidRPr="00692807" w:rsidTr="00E806DF">
        <w:trPr>
          <w:trHeight w:val="378"/>
        </w:trPr>
        <w:tc>
          <w:tcPr>
            <w:tcW w:w="8104" w:type="dxa"/>
            <w:tcBorders>
              <w:right w:val="single" w:sz="4" w:space="0" w:color="auto"/>
            </w:tcBorders>
          </w:tcPr>
          <w:p w:rsidR="00E806DF" w:rsidRPr="00493E70" w:rsidRDefault="00E806DF" w:rsidP="00E71586">
            <w:pPr>
              <w:tabs>
                <w:tab w:val="left" w:pos="1170"/>
              </w:tabs>
              <w:suppressAutoHyphens/>
              <w:spacing w:before="120" w:after="120"/>
              <w:rPr>
                <w:rFonts w:eastAsia="Times New Roman" w:cs="Times New Roman"/>
                <w:bCs/>
                <w:sz w:val="24"/>
                <w:szCs w:val="24"/>
                <w:lang w:val="pt-BR"/>
              </w:rPr>
            </w:pPr>
            <w:r w:rsidRPr="00493E70">
              <w:rPr>
                <w:rFonts w:eastAsia="Times New Roman" w:cs="Times New Roman"/>
                <w:bCs/>
                <w:sz w:val="24"/>
                <w:szCs w:val="24"/>
                <w:lang w:val="pt-BR"/>
              </w:rPr>
              <w:t xml:space="preserve">(iv) </w:t>
            </w:r>
            <w:r w:rsidR="00E71586" w:rsidRPr="00493E70">
              <w:rPr>
                <w:rFonts w:eastAsia="Times New Roman" w:cs="Times New Roman"/>
                <w:bCs/>
                <w:sz w:val="24"/>
                <w:szCs w:val="24"/>
                <w:lang w:val="pt-BR"/>
              </w:rPr>
              <w:t>Não estou atualmente inabilitado por um banco de desenvolvimento multilateral</w:t>
            </w:r>
            <w:r w:rsidRPr="00493E70">
              <w:rPr>
                <w:rFonts w:eastAsia="Times New Roman" w:cs="Times New Roman"/>
                <w:bCs/>
                <w:sz w:val="24"/>
                <w:szCs w:val="24"/>
                <w:lang w:val="pt-BR"/>
              </w:rPr>
              <w:t xml:space="preserve"> (</w:t>
            </w:r>
            <w:r w:rsidR="00E71586" w:rsidRPr="00493E70">
              <w:rPr>
                <w:rFonts w:eastAsia="Times New Roman" w:cs="Times New Roman"/>
                <w:bCs/>
                <w:sz w:val="24"/>
                <w:szCs w:val="24"/>
                <w:lang w:val="pt-BR"/>
              </w:rPr>
              <w:t>caso Sim</w:t>
            </w:r>
            <w:r w:rsidRPr="00493E70">
              <w:rPr>
                <w:rFonts w:eastAsia="Times New Roman" w:cs="Times New Roman"/>
                <w:bCs/>
                <w:sz w:val="24"/>
                <w:szCs w:val="24"/>
                <w:lang w:val="pt-BR"/>
              </w:rPr>
              <w:t>, identif</w:t>
            </w:r>
            <w:r w:rsidR="00E71586" w:rsidRPr="00493E70">
              <w:rPr>
                <w:rFonts w:eastAsia="Times New Roman" w:cs="Times New Roman"/>
                <w:bCs/>
                <w:sz w:val="24"/>
                <w:szCs w:val="24"/>
                <w:lang w:val="pt-BR"/>
              </w:rPr>
              <w:t>icar qual</w:t>
            </w:r>
            <w:proofErr w:type="gramStart"/>
            <w:r w:rsidRPr="00493E70">
              <w:rPr>
                <w:rFonts w:eastAsia="Times New Roman" w:cs="Times New Roman"/>
                <w:bCs/>
                <w:sz w:val="24"/>
                <w:szCs w:val="24"/>
                <w:lang w:val="pt-BR"/>
              </w:rPr>
              <w:t>)</w:t>
            </w:r>
            <w:proofErr w:type="gramEnd"/>
          </w:p>
          <w:p w:rsidR="00E71586" w:rsidRPr="00493E70" w:rsidRDefault="00E71586" w:rsidP="00E71586">
            <w:pPr>
              <w:tabs>
                <w:tab w:val="left" w:pos="1170"/>
              </w:tabs>
              <w:suppressAutoHyphens/>
              <w:spacing w:before="120" w:after="120"/>
              <w:rPr>
                <w:rFonts w:eastAsia="Times New Roman" w:cs="Times New Roman"/>
                <w:bCs/>
                <w:sz w:val="24"/>
                <w:szCs w:val="24"/>
                <w:lang w:val="pt-BR"/>
              </w:rPr>
            </w:pPr>
          </w:p>
        </w:tc>
        <w:tc>
          <w:tcPr>
            <w:tcW w:w="554"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270" w:type="dxa"/>
            <w:tcBorders>
              <w:left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648"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r>
    </w:tbl>
    <w:p w:rsidR="00E806DF" w:rsidRPr="00493E70" w:rsidRDefault="00E71586" w:rsidP="00B52E7A">
      <w:pPr>
        <w:spacing w:before="120" w:after="120"/>
        <w:rPr>
          <w:rFonts w:eastAsia="Times New Roman" w:cs="Times New Roman"/>
          <w:szCs w:val="24"/>
          <w:lang w:val="pt-BR"/>
        </w:rPr>
      </w:pPr>
      <w:r w:rsidRPr="00493E70">
        <w:rPr>
          <w:rFonts w:eastAsia="Times New Roman" w:cs="Times New Roman"/>
          <w:szCs w:val="24"/>
          <w:lang w:val="pt-BR"/>
        </w:rPr>
        <w:t>Eu certifico que fui informado pela empresa que está incluindo o meu CV na Proposta para</w:t>
      </w:r>
      <w:r w:rsidR="00E806DF" w:rsidRPr="00493E70">
        <w:rPr>
          <w:rFonts w:eastAsia="Times New Roman" w:cs="Times New Roman"/>
          <w:i/>
          <w:szCs w:val="24"/>
          <w:lang w:val="pt-BR"/>
        </w:rPr>
        <w:t xml:space="preserve"> </w:t>
      </w:r>
      <w:r w:rsidR="00E806DF" w:rsidRPr="00493E70">
        <w:rPr>
          <w:rFonts w:eastAsia="Times New Roman" w:cs="Times New Roman"/>
          <w:b/>
          <w:i/>
          <w:szCs w:val="24"/>
          <w:lang w:val="pt-BR"/>
        </w:rPr>
        <w:t>[n</w:t>
      </w:r>
      <w:r w:rsidRPr="00493E70">
        <w:rPr>
          <w:rFonts w:eastAsia="Times New Roman" w:cs="Times New Roman"/>
          <w:b/>
          <w:i/>
          <w:szCs w:val="24"/>
          <w:lang w:val="pt-BR"/>
        </w:rPr>
        <w:t>o</w:t>
      </w:r>
      <w:r w:rsidR="00E806DF" w:rsidRPr="00493E70">
        <w:rPr>
          <w:rFonts w:eastAsia="Times New Roman" w:cs="Times New Roman"/>
          <w:b/>
          <w:i/>
          <w:szCs w:val="24"/>
          <w:lang w:val="pt-BR"/>
        </w:rPr>
        <w:t xml:space="preserve">me </w:t>
      </w:r>
      <w:r w:rsidRPr="00493E70">
        <w:rPr>
          <w:rFonts w:eastAsia="Times New Roman" w:cs="Times New Roman"/>
          <w:b/>
          <w:i/>
          <w:szCs w:val="24"/>
          <w:lang w:val="pt-BR"/>
        </w:rPr>
        <w:t>do proje</w:t>
      </w:r>
      <w:r w:rsidR="00E806DF" w:rsidRPr="00493E70">
        <w:rPr>
          <w:rFonts w:eastAsia="Times New Roman" w:cs="Times New Roman"/>
          <w:b/>
          <w:i/>
          <w:szCs w:val="24"/>
          <w:lang w:val="pt-BR"/>
        </w:rPr>
        <w:t>t</w:t>
      </w:r>
      <w:r w:rsidRPr="00493E70">
        <w:rPr>
          <w:rFonts w:eastAsia="Times New Roman" w:cs="Times New Roman"/>
          <w:b/>
          <w:i/>
          <w:szCs w:val="24"/>
          <w:lang w:val="pt-BR"/>
        </w:rPr>
        <w:t>o</w:t>
      </w:r>
      <w:r w:rsidR="00E806DF" w:rsidRPr="00493E70">
        <w:rPr>
          <w:rFonts w:eastAsia="Times New Roman" w:cs="Times New Roman"/>
          <w:b/>
          <w:i/>
          <w:szCs w:val="24"/>
          <w:lang w:val="pt-BR"/>
        </w:rPr>
        <w:t xml:space="preserve"> </w:t>
      </w:r>
      <w:r w:rsidRPr="00493E70">
        <w:rPr>
          <w:rFonts w:eastAsia="Times New Roman" w:cs="Times New Roman"/>
          <w:b/>
          <w:i/>
          <w:szCs w:val="24"/>
          <w:lang w:val="pt-BR"/>
        </w:rPr>
        <w:t>e contra</w:t>
      </w:r>
      <w:r w:rsidR="00E806DF" w:rsidRPr="00493E70">
        <w:rPr>
          <w:rFonts w:eastAsia="Times New Roman" w:cs="Times New Roman"/>
          <w:b/>
          <w:i/>
          <w:szCs w:val="24"/>
          <w:lang w:val="pt-BR"/>
        </w:rPr>
        <w:t>t</w:t>
      </w:r>
      <w:r w:rsidRPr="00493E70">
        <w:rPr>
          <w:rFonts w:eastAsia="Times New Roman" w:cs="Times New Roman"/>
          <w:b/>
          <w:i/>
          <w:szCs w:val="24"/>
          <w:lang w:val="pt-BR"/>
        </w:rPr>
        <w:t>o</w:t>
      </w:r>
      <w:r w:rsidR="00E806DF" w:rsidRPr="00493E70">
        <w:rPr>
          <w:rFonts w:eastAsia="Times New Roman" w:cs="Times New Roman"/>
          <w:b/>
          <w:i/>
          <w:szCs w:val="24"/>
          <w:lang w:val="pt-BR"/>
        </w:rPr>
        <w:t>].</w:t>
      </w:r>
      <w:r w:rsidR="00E806DF" w:rsidRPr="00493E70">
        <w:rPr>
          <w:lang w:val="pt-BR"/>
        </w:rPr>
        <w:t xml:space="preserve"> </w:t>
      </w:r>
      <w:r w:rsidR="0007592E" w:rsidRPr="00493E70">
        <w:rPr>
          <w:lang w:val="pt-BR"/>
        </w:rPr>
        <w:t xml:space="preserve"> </w:t>
      </w:r>
      <w:r w:rsidRPr="00493E70">
        <w:rPr>
          <w:lang w:val="pt-BR"/>
        </w:rPr>
        <w:t>Eu confirmo que estarei disponível para executar os trabalhos para os quais o meu CV foi apresentado</w:t>
      </w:r>
      <w:r w:rsidR="00D82C27" w:rsidRPr="00493E70">
        <w:rPr>
          <w:lang w:val="pt-BR"/>
        </w:rPr>
        <w:t>,</w:t>
      </w:r>
      <w:r w:rsidRPr="00493E70">
        <w:rPr>
          <w:lang w:val="pt-BR"/>
        </w:rPr>
        <w:t xml:space="preserve"> de acordo com as disposições de execução e o cronograma estabelecido na Proposta</w:t>
      </w:r>
      <w:r w:rsidR="00E806DF" w:rsidRPr="00493E70">
        <w:rPr>
          <w:rFonts w:eastAsia="Times New Roman" w:cs="Times New Roman"/>
          <w:szCs w:val="24"/>
          <w:lang w:val="pt-BR"/>
        </w:rPr>
        <w:t>.</w:t>
      </w:r>
    </w:p>
    <w:p w:rsidR="00E806DF" w:rsidRPr="00493E70" w:rsidRDefault="00A967A0" w:rsidP="00B52E7A">
      <w:pPr>
        <w:spacing w:before="120" w:after="120"/>
        <w:rPr>
          <w:rFonts w:eastAsia="Times New Roman" w:cs="Times New Roman"/>
          <w:b/>
          <w:i/>
          <w:szCs w:val="24"/>
          <w:lang w:val="pt-BR"/>
        </w:rPr>
      </w:pPr>
      <w:r w:rsidRPr="00493E70">
        <w:rPr>
          <w:rFonts w:eastAsia="Times New Roman" w:cs="Times New Roman"/>
          <w:b/>
          <w:i/>
          <w:szCs w:val="24"/>
          <w:lang w:val="pt-BR"/>
        </w:rPr>
        <w:t>OU</w:t>
      </w:r>
      <w:r w:rsidR="00E806DF" w:rsidRPr="00493E70">
        <w:rPr>
          <w:rFonts w:eastAsia="Times New Roman" w:cs="Times New Roman"/>
          <w:b/>
          <w:i/>
          <w:szCs w:val="24"/>
          <w:lang w:val="pt-BR"/>
        </w:rPr>
        <w:t xml:space="preserve"> </w:t>
      </w:r>
    </w:p>
    <w:p w:rsidR="00E806DF" w:rsidRPr="00493E70" w:rsidRDefault="00E806DF" w:rsidP="00B52E7A">
      <w:pPr>
        <w:spacing w:before="120" w:after="120"/>
        <w:rPr>
          <w:rFonts w:eastAsia="Times New Roman" w:cs="Times New Roman"/>
          <w:b/>
          <w:i/>
          <w:szCs w:val="24"/>
          <w:lang w:val="pt-BR"/>
        </w:rPr>
      </w:pPr>
      <w:r w:rsidRPr="00493E70">
        <w:rPr>
          <w:rFonts w:eastAsia="Times New Roman" w:cs="Times New Roman"/>
          <w:b/>
          <w:i/>
          <w:szCs w:val="24"/>
          <w:lang w:val="pt-BR"/>
        </w:rPr>
        <w:t>[</w:t>
      </w:r>
      <w:r w:rsidR="00E71586" w:rsidRPr="00493E70">
        <w:rPr>
          <w:rFonts w:eastAsia="Times New Roman" w:cs="Times New Roman"/>
          <w:b/>
          <w:i/>
          <w:szCs w:val="24"/>
          <w:lang w:val="pt-BR"/>
        </w:rPr>
        <w:t>Se o</w:t>
      </w:r>
      <w:r w:rsidRPr="00493E70">
        <w:rPr>
          <w:rFonts w:eastAsia="Times New Roman" w:cs="Times New Roman"/>
          <w:b/>
          <w:i/>
          <w:szCs w:val="24"/>
          <w:lang w:val="pt-BR"/>
        </w:rPr>
        <w:t xml:space="preserve"> CV </w:t>
      </w:r>
      <w:r w:rsidR="00E71586" w:rsidRPr="00493E70">
        <w:rPr>
          <w:rFonts w:eastAsia="Times New Roman" w:cs="Times New Roman"/>
          <w:b/>
          <w:i/>
          <w:szCs w:val="24"/>
          <w:lang w:val="pt-BR"/>
        </w:rPr>
        <w:t xml:space="preserve">estiver assinado pelo representante autorizado da Consultora e </w:t>
      </w:r>
      <w:r w:rsidR="00D82C27" w:rsidRPr="00493E70">
        <w:rPr>
          <w:rFonts w:eastAsia="Times New Roman" w:cs="Times New Roman"/>
          <w:b/>
          <w:i/>
          <w:szCs w:val="24"/>
          <w:lang w:val="pt-BR"/>
        </w:rPr>
        <w:t>um acordo por escrito está anexado</w:t>
      </w:r>
      <w:r w:rsidRPr="00493E70">
        <w:rPr>
          <w:rFonts w:eastAsia="Times New Roman" w:cs="Times New Roman"/>
          <w:b/>
          <w:i/>
          <w:szCs w:val="24"/>
          <w:lang w:val="pt-BR"/>
        </w:rPr>
        <w:t>]</w:t>
      </w:r>
      <w:r w:rsidR="00D82C27" w:rsidRPr="00493E70">
        <w:rPr>
          <w:rFonts w:eastAsia="Times New Roman" w:cs="Times New Roman"/>
          <w:i/>
          <w:iCs/>
          <w:lang w:val="pt-BR"/>
        </w:rPr>
        <w:t xml:space="preserve"> </w:t>
      </w:r>
    </w:p>
    <w:p w:rsidR="00E806DF" w:rsidRPr="00493E70" w:rsidRDefault="00817F79" w:rsidP="00B52E7A">
      <w:pPr>
        <w:spacing w:before="120" w:after="120"/>
        <w:rPr>
          <w:rFonts w:eastAsia="Times New Roman" w:cs="Times New Roman"/>
          <w:szCs w:val="24"/>
          <w:lang w:val="pt-BR"/>
        </w:rPr>
      </w:pPr>
      <w:r w:rsidRPr="00493E70">
        <w:rPr>
          <w:rFonts w:eastAsia="Times New Roman" w:cs="Times New Roman"/>
          <w:szCs w:val="24"/>
          <w:lang w:val="pt-BR"/>
        </w:rPr>
        <w:t>Eu</w:t>
      </w:r>
      <w:r w:rsidR="00E806DF" w:rsidRPr="00493E70">
        <w:rPr>
          <w:rFonts w:eastAsia="Times New Roman" w:cs="Times New Roman"/>
          <w:szCs w:val="24"/>
          <w:lang w:val="pt-BR"/>
        </w:rPr>
        <w:t xml:space="preserve">, </w:t>
      </w:r>
      <w:r w:rsidR="00D82C27" w:rsidRPr="00493E70">
        <w:rPr>
          <w:rFonts w:eastAsia="Times New Roman" w:cs="Times New Roman"/>
          <w:szCs w:val="24"/>
          <w:lang w:val="pt-BR"/>
        </w:rPr>
        <w:t>como o representante autorizado da Consultora que está apresentando esta Proposta</w:t>
      </w:r>
      <w:r w:rsidR="00E806DF" w:rsidRPr="00493E70">
        <w:rPr>
          <w:rFonts w:eastAsia="Times New Roman" w:cs="Times New Roman"/>
          <w:szCs w:val="24"/>
          <w:lang w:val="pt-BR"/>
        </w:rPr>
        <w:t xml:space="preserve"> </w:t>
      </w:r>
      <w:r w:rsidR="00D82C27" w:rsidRPr="00493E70">
        <w:rPr>
          <w:rFonts w:eastAsia="Times New Roman" w:cs="Times New Roman"/>
          <w:szCs w:val="24"/>
          <w:lang w:val="pt-BR"/>
        </w:rPr>
        <w:t>para</w:t>
      </w:r>
      <w:r w:rsidR="00E806DF" w:rsidRPr="00493E70">
        <w:rPr>
          <w:rFonts w:eastAsia="Times New Roman" w:cs="Times New Roman"/>
          <w:i/>
          <w:szCs w:val="24"/>
          <w:lang w:val="pt-BR"/>
        </w:rPr>
        <w:t xml:space="preserve"> </w:t>
      </w:r>
      <w:r w:rsidR="00D82C27" w:rsidRPr="00493E70">
        <w:rPr>
          <w:rFonts w:eastAsia="Times New Roman" w:cs="Times New Roman"/>
          <w:b/>
          <w:i/>
          <w:szCs w:val="24"/>
          <w:lang w:val="pt-BR"/>
        </w:rPr>
        <w:t>[nome do projeto e contrato]</w:t>
      </w:r>
      <w:r w:rsidR="00E806DF" w:rsidRPr="00493E70">
        <w:rPr>
          <w:rFonts w:eastAsia="Times New Roman" w:cs="Times New Roman"/>
          <w:b/>
          <w:i/>
          <w:szCs w:val="24"/>
          <w:lang w:val="pt-BR"/>
        </w:rPr>
        <w:t>,</w:t>
      </w:r>
      <w:r w:rsidR="00E806DF" w:rsidRPr="00493E70">
        <w:rPr>
          <w:rFonts w:eastAsia="Times New Roman" w:cs="Times New Roman"/>
          <w:szCs w:val="24"/>
          <w:lang w:val="pt-BR"/>
        </w:rPr>
        <w:t xml:space="preserve"> </w:t>
      </w:r>
      <w:r w:rsidR="00D82C27" w:rsidRPr="00493E70">
        <w:rPr>
          <w:rFonts w:eastAsia="Times New Roman" w:cs="Times New Roman"/>
          <w:szCs w:val="24"/>
          <w:lang w:val="pt-BR"/>
        </w:rPr>
        <w:t>certifico que eu obtive o consentimento do Profissional aqui indicado para apresentar o seu CV</w:t>
      </w:r>
      <w:r w:rsidR="00E806DF" w:rsidRPr="00493E70">
        <w:rPr>
          <w:rFonts w:eastAsia="Times New Roman" w:cs="Times New Roman"/>
          <w:szCs w:val="24"/>
          <w:lang w:val="pt-BR"/>
        </w:rPr>
        <w:t xml:space="preserve">, </w:t>
      </w:r>
      <w:r w:rsidR="00D82C27" w:rsidRPr="00493E70">
        <w:rPr>
          <w:rFonts w:eastAsia="Times New Roman" w:cs="Times New Roman"/>
          <w:szCs w:val="24"/>
          <w:lang w:val="pt-BR"/>
        </w:rPr>
        <w:t xml:space="preserve">e que eu obtive uma procuração por escrito do citado Profissional </w:t>
      </w:r>
      <w:r w:rsidR="00015A26" w:rsidRPr="00493E70">
        <w:rPr>
          <w:rFonts w:eastAsia="Times New Roman" w:cs="Times New Roman"/>
          <w:szCs w:val="24"/>
          <w:lang w:val="pt-BR"/>
        </w:rPr>
        <w:t xml:space="preserve">de </w:t>
      </w:r>
      <w:r w:rsidR="00D82C27" w:rsidRPr="00493E70">
        <w:rPr>
          <w:rFonts w:eastAsia="Times New Roman" w:cs="Times New Roman"/>
          <w:szCs w:val="24"/>
          <w:lang w:val="pt-BR"/>
        </w:rPr>
        <w:t xml:space="preserve">que ele estará disponível para executar as tarefas de acordo com </w:t>
      </w:r>
      <w:r w:rsidR="00D82C27" w:rsidRPr="00493E70">
        <w:rPr>
          <w:lang w:val="pt-BR"/>
        </w:rPr>
        <w:t xml:space="preserve">as disposições de execução e o cronograma </w:t>
      </w:r>
      <w:r w:rsidR="00C061E6" w:rsidRPr="00493E70">
        <w:rPr>
          <w:lang w:val="pt-BR"/>
        </w:rPr>
        <w:t>apresenta</w:t>
      </w:r>
      <w:r w:rsidR="00D82C27" w:rsidRPr="00493E70">
        <w:rPr>
          <w:lang w:val="pt-BR"/>
        </w:rPr>
        <w:t>do</w:t>
      </w:r>
      <w:r w:rsidR="00015A26" w:rsidRPr="00493E70">
        <w:rPr>
          <w:lang w:val="pt-BR"/>
        </w:rPr>
        <w:t>s</w:t>
      </w:r>
      <w:r w:rsidR="00D82C27" w:rsidRPr="00493E70">
        <w:rPr>
          <w:lang w:val="pt-BR"/>
        </w:rPr>
        <w:t xml:space="preserve"> na Proposta</w:t>
      </w:r>
      <w:r w:rsidR="00E806DF" w:rsidRPr="00493E70">
        <w:rPr>
          <w:rFonts w:eastAsia="Times New Roman" w:cs="Times New Roman"/>
          <w:szCs w:val="24"/>
          <w:lang w:val="pt-BR"/>
        </w:rPr>
        <w:t>.</w:t>
      </w:r>
    </w:p>
    <w:p w:rsidR="004D723E" w:rsidRDefault="004D723E" w:rsidP="00B52E7A">
      <w:pPr>
        <w:spacing w:before="120" w:after="120"/>
        <w:rPr>
          <w:rFonts w:eastAsia="Times New Roman" w:cs="Times New Roman"/>
          <w:szCs w:val="24"/>
          <w:lang w:val="pt-BR"/>
        </w:rPr>
        <w:sectPr w:rsidR="004D723E" w:rsidSect="00E806DF">
          <w:pgSz w:w="12240" w:h="15840"/>
          <w:pgMar w:top="1440" w:right="1440" w:bottom="1440" w:left="1440" w:header="720" w:footer="720" w:gutter="0"/>
          <w:cols w:space="720"/>
          <w:docGrid w:linePitch="360"/>
        </w:sectPr>
      </w:pPr>
    </w:p>
    <w:p w:rsidR="005E758A" w:rsidRDefault="005E758A" w:rsidP="00B52E7A">
      <w:pPr>
        <w:spacing w:before="120" w:after="120"/>
        <w:rPr>
          <w:rFonts w:eastAsia="Times New Roman" w:cs="Times New Roman"/>
          <w:szCs w:val="24"/>
          <w:lang w:val="pt-BR"/>
        </w:rPr>
      </w:pPr>
    </w:p>
    <w:p w:rsidR="004D723E" w:rsidRDefault="004D723E" w:rsidP="004D723E">
      <w:pPr>
        <w:pStyle w:val="Heading3"/>
      </w:pPr>
      <w:bookmarkStart w:id="187" w:name="_Toc300044075"/>
      <w:bookmarkStart w:id="188" w:name="_Toc407619206"/>
      <w:r w:rsidRPr="000C5E5E">
        <w:t xml:space="preserve">FORMULÁRIO </w:t>
      </w:r>
      <w:r>
        <w:t>TEC</w:t>
      </w:r>
      <w:r>
        <w:rPr>
          <w:iCs/>
        </w:rPr>
        <w:t>–</w:t>
      </w:r>
      <w:r>
        <w:t xml:space="preserve">7 - </w:t>
      </w:r>
      <w:r w:rsidRPr="000C5E5E">
        <w:t>PLANO DE TRABALHO</w:t>
      </w:r>
      <w:bookmarkEnd w:id="187"/>
      <w:bookmarkEnd w:id="188"/>
    </w:p>
    <w:p w:rsidR="004D723E" w:rsidRPr="004D723E" w:rsidRDefault="004D723E" w:rsidP="004D723E"/>
    <w:p w:rsidR="004D723E" w:rsidRPr="004D723E" w:rsidRDefault="004D723E" w:rsidP="004D723E"/>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680"/>
        <w:gridCol w:w="680"/>
        <w:gridCol w:w="680"/>
        <w:gridCol w:w="680"/>
        <w:gridCol w:w="680"/>
        <w:gridCol w:w="680"/>
        <w:gridCol w:w="680"/>
        <w:gridCol w:w="680"/>
      </w:tblGrid>
      <w:tr w:rsidR="004D723E" w:rsidRPr="000C5E5E" w:rsidTr="00E001C5">
        <w:trPr>
          <w:cantSplit/>
          <w:trHeight w:hRule="exact" w:val="397"/>
          <w:jc w:val="center"/>
        </w:trPr>
        <w:tc>
          <w:tcPr>
            <w:tcW w:w="454" w:type="dxa"/>
            <w:vMerge w:val="restart"/>
            <w:vAlign w:val="center"/>
          </w:tcPr>
          <w:p w:rsidR="004D723E" w:rsidRPr="000C5E5E" w:rsidRDefault="004D723E" w:rsidP="000242F4">
            <w:pPr>
              <w:pStyle w:val="Subtitle"/>
              <w:framePr w:wrap="around"/>
            </w:pPr>
            <w:r w:rsidRPr="000C5E5E">
              <w:t>N°</w:t>
            </w:r>
          </w:p>
        </w:tc>
        <w:tc>
          <w:tcPr>
            <w:tcW w:w="3686" w:type="dxa"/>
            <w:vMerge w:val="restart"/>
            <w:vAlign w:val="center"/>
          </w:tcPr>
          <w:p w:rsidR="004D723E" w:rsidRPr="000C5E5E" w:rsidRDefault="004D723E" w:rsidP="000242F4">
            <w:pPr>
              <w:pStyle w:val="Subtitle"/>
              <w:framePr w:wrap="around"/>
            </w:pPr>
            <w:r w:rsidRPr="000C5E5E">
              <w:t>Atividade</w:t>
            </w:r>
            <w:r w:rsidRPr="000C5E5E">
              <w:rPr>
                <w:vertAlign w:val="superscript"/>
              </w:rPr>
              <w:t>1</w:t>
            </w:r>
          </w:p>
        </w:tc>
        <w:tc>
          <w:tcPr>
            <w:tcW w:w="8840" w:type="dxa"/>
            <w:gridSpan w:val="13"/>
            <w:vAlign w:val="center"/>
          </w:tcPr>
          <w:p w:rsidR="004D723E" w:rsidRPr="000C5E5E" w:rsidRDefault="004D723E" w:rsidP="000242F4">
            <w:pPr>
              <w:pStyle w:val="Subtitle"/>
              <w:framePr w:wrap="around"/>
            </w:pPr>
            <w:r w:rsidRPr="000C5E5E">
              <w:t>Meses</w:t>
            </w:r>
            <w:r w:rsidRPr="000C5E5E">
              <w:rPr>
                <w:vertAlign w:val="superscript"/>
              </w:rPr>
              <w:t>2</w:t>
            </w:r>
          </w:p>
        </w:tc>
      </w:tr>
      <w:tr w:rsidR="004D723E" w:rsidRPr="000C5E5E" w:rsidTr="00E001C5">
        <w:trPr>
          <w:cantSplit/>
          <w:trHeight w:hRule="exact" w:val="397"/>
          <w:jc w:val="center"/>
        </w:trPr>
        <w:tc>
          <w:tcPr>
            <w:tcW w:w="454" w:type="dxa"/>
            <w:vMerge/>
            <w:vAlign w:val="center"/>
          </w:tcPr>
          <w:p w:rsidR="004D723E" w:rsidRPr="000C5E5E" w:rsidRDefault="004D723E" w:rsidP="000242F4">
            <w:pPr>
              <w:pStyle w:val="Subtitle"/>
              <w:framePr w:wrap="around"/>
            </w:pPr>
          </w:p>
        </w:tc>
        <w:tc>
          <w:tcPr>
            <w:tcW w:w="3686" w:type="dxa"/>
            <w:vMerge/>
            <w:vAlign w:val="center"/>
          </w:tcPr>
          <w:p w:rsidR="004D723E" w:rsidRPr="000C5E5E" w:rsidRDefault="004D723E" w:rsidP="000242F4">
            <w:pPr>
              <w:pStyle w:val="Subtitle"/>
              <w:framePr w:wrap="around"/>
            </w:pPr>
          </w:p>
        </w:tc>
        <w:tc>
          <w:tcPr>
            <w:tcW w:w="680" w:type="dxa"/>
            <w:vAlign w:val="center"/>
          </w:tcPr>
          <w:p w:rsidR="004D723E" w:rsidRPr="000C5E5E" w:rsidRDefault="004D723E" w:rsidP="000242F4">
            <w:pPr>
              <w:pStyle w:val="Subtitle"/>
              <w:framePr w:wrap="around"/>
            </w:pPr>
            <w:r w:rsidRPr="000C5E5E">
              <w:t>1</w:t>
            </w:r>
          </w:p>
        </w:tc>
        <w:tc>
          <w:tcPr>
            <w:tcW w:w="680" w:type="dxa"/>
            <w:vAlign w:val="center"/>
          </w:tcPr>
          <w:p w:rsidR="004D723E" w:rsidRPr="000C5E5E" w:rsidRDefault="004D723E" w:rsidP="000242F4">
            <w:pPr>
              <w:pStyle w:val="Subtitle"/>
              <w:framePr w:wrap="around"/>
            </w:pPr>
            <w:r w:rsidRPr="000C5E5E">
              <w:t>2</w:t>
            </w:r>
          </w:p>
        </w:tc>
        <w:tc>
          <w:tcPr>
            <w:tcW w:w="680" w:type="dxa"/>
            <w:vAlign w:val="center"/>
          </w:tcPr>
          <w:p w:rsidR="004D723E" w:rsidRPr="000C5E5E" w:rsidRDefault="004D723E" w:rsidP="000242F4">
            <w:pPr>
              <w:pStyle w:val="Subtitle"/>
              <w:framePr w:wrap="around"/>
            </w:pPr>
            <w:r w:rsidRPr="000C5E5E">
              <w:t>3</w:t>
            </w:r>
          </w:p>
        </w:tc>
        <w:tc>
          <w:tcPr>
            <w:tcW w:w="680" w:type="dxa"/>
            <w:vAlign w:val="center"/>
          </w:tcPr>
          <w:p w:rsidR="004D723E" w:rsidRPr="000C5E5E" w:rsidRDefault="004D723E" w:rsidP="000242F4">
            <w:pPr>
              <w:pStyle w:val="Subtitle"/>
              <w:framePr w:wrap="around"/>
            </w:pPr>
            <w:r w:rsidRPr="000C5E5E">
              <w:t>4</w:t>
            </w:r>
          </w:p>
        </w:tc>
        <w:tc>
          <w:tcPr>
            <w:tcW w:w="680" w:type="dxa"/>
            <w:vAlign w:val="center"/>
          </w:tcPr>
          <w:p w:rsidR="004D723E" w:rsidRPr="000C5E5E" w:rsidRDefault="004D723E" w:rsidP="000242F4">
            <w:pPr>
              <w:pStyle w:val="Subtitle"/>
              <w:framePr w:wrap="around"/>
            </w:pPr>
            <w:r w:rsidRPr="000C5E5E">
              <w:t>5</w:t>
            </w:r>
          </w:p>
        </w:tc>
        <w:tc>
          <w:tcPr>
            <w:tcW w:w="680" w:type="dxa"/>
            <w:vAlign w:val="center"/>
          </w:tcPr>
          <w:p w:rsidR="004D723E" w:rsidRPr="000C5E5E" w:rsidRDefault="004D723E" w:rsidP="000242F4">
            <w:pPr>
              <w:pStyle w:val="Subtitle"/>
              <w:framePr w:wrap="around"/>
            </w:pPr>
            <w:r w:rsidRPr="000C5E5E">
              <w:t>6</w:t>
            </w:r>
          </w:p>
        </w:tc>
        <w:tc>
          <w:tcPr>
            <w:tcW w:w="680" w:type="dxa"/>
            <w:vAlign w:val="center"/>
          </w:tcPr>
          <w:p w:rsidR="004D723E" w:rsidRPr="000C5E5E" w:rsidRDefault="004D723E" w:rsidP="000242F4">
            <w:pPr>
              <w:pStyle w:val="Subtitle"/>
              <w:framePr w:wrap="around"/>
            </w:pPr>
            <w:r w:rsidRPr="000C5E5E">
              <w:t>7</w:t>
            </w:r>
          </w:p>
        </w:tc>
        <w:tc>
          <w:tcPr>
            <w:tcW w:w="680" w:type="dxa"/>
            <w:vAlign w:val="center"/>
          </w:tcPr>
          <w:p w:rsidR="004D723E" w:rsidRPr="000C5E5E" w:rsidRDefault="004D723E" w:rsidP="000242F4">
            <w:pPr>
              <w:pStyle w:val="Subtitle"/>
              <w:framePr w:wrap="around"/>
            </w:pPr>
            <w:r w:rsidRPr="000C5E5E">
              <w:t>8</w:t>
            </w:r>
          </w:p>
        </w:tc>
        <w:tc>
          <w:tcPr>
            <w:tcW w:w="680" w:type="dxa"/>
            <w:vAlign w:val="center"/>
          </w:tcPr>
          <w:p w:rsidR="004D723E" w:rsidRPr="000C5E5E" w:rsidRDefault="004D723E" w:rsidP="000242F4">
            <w:pPr>
              <w:pStyle w:val="Subtitle"/>
              <w:framePr w:wrap="around"/>
            </w:pPr>
            <w:r w:rsidRPr="000C5E5E">
              <w:t>9</w:t>
            </w:r>
          </w:p>
        </w:tc>
        <w:tc>
          <w:tcPr>
            <w:tcW w:w="680" w:type="dxa"/>
            <w:vAlign w:val="center"/>
          </w:tcPr>
          <w:p w:rsidR="004D723E" w:rsidRPr="000C5E5E" w:rsidRDefault="004D723E" w:rsidP="000242F4">
            <w:pPr>
              <w:pStyle w:val="Subtitle"/>
              <w:framePr w:wrap="around"/>
            </w:pPr>
            <w:r w:rsidRPr="000C5E5E">
              <w:t>10</w:t>
            </w:r>
          </w:p>
        </w:tc>
        <w:tc>
          <w:tcPr>
            <w:tcW w:w="680" w:type="dxa"/>
            <w:vAlign w:val="center"/>
          </w:tcPr>
          <w:p w:rsidR="004D723E" w:rsidRPr="000C5E5E" w:rsidRDefault="004D723E" w:rsidP="000242F4">
            <w:pPr>
              <w:pStyle w:val="Subtitle"/>
              <w:framePr w:wrap="around"/>
            </w:pPr>
            <w:r w:rsidRPr="000C5E5E">
              <w:t>11</w:t>
            </w:r>
          </w:p>
        </w:tc>
        <w:tc>
          <w:tcPr>
            <w:tcW w:w="680" w:type="dxa"/>
            <w:vAlign w:val="center"/>
          </w:tcPr>
          <w:p w:rsidR="004D723E" w:rsidRPr="000C5E5E" w:rsidRDefault="004D723E" w:rsidP="000242F4">
            <w:pPr>
              <w:pStyle w:val="Subtitle"/>
              <w:framePr w:wrap="around"/>
            </w:pPr>
            <w:r w:rsidRPr="000C5E5E">
              <w:t>12</w:t>
            </w:r>
          </w:p>
        </w:tc>
        <w:tc>
          <w:tcPr>
            <w:tcW w:w="680" w:type="dxa"/>
            <w:vAlign w:val="center"/>
          </w:tcPr>
          <w:p w:rsidR="004D723E" w:rsidRPr="000C5E5E" w:rsidRDefault="004D723E" w:rsidP="000242F4">
            <w:pPr>
              <w:pStyle w:val="Subtitle"/>
              <w:framePr w:wrap="around"/>
            </w:pPr>
            <w:r w:rsidRPr="000C5E5E">
              <w:t>n</w:t>
            </w:r>
          </w:p>
        </w:tc>
      </w:tr>
    </w:tbl>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680"/>
        <w:gridCol w:w="680"/>
        <w:gridCol w:w="680"/>
        <w:gridCol w:w="680"/>
        <w:gridCol w:w="680"/>
        <w:gridCol w:w="680"/>
        <w:gridCol w:w="680"/>
        <w:gridCol w:w="680"/>
      </w:tblGrid>
      <w:tr w:rsidR="004D723E" w:rsidRPr="000C5E5E" w:rsidTr="00E001C5">
        <w:trPr>
          <w:jc w:val="center"/>
        </w:trPr>
        <w:tc>
          <w:tcPr>
            <w:tcW w:w="454" w:type="dxa"/>
            <w:vAlign w:val="center"/>
          </w:tcPr>
          <w:p w:rsidR="004D723E" w:rsidRPr="000C5E5E" w:rsidRDefault="004D723E" w:rsidP="00E001C5">
            <w:r w:rsidRPr="000C5E5E">
              <w:t>1</w:t>
            </w:r>
          </w:p>
        </w:tc>
        <w:tc>
          <w:tcPr>
            <w:tcW w:w="3686"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r w:rsidR="004D723E" w:rsidRPr="000C5E5E" w:rsidTr="00E001C5">
        <w:trPr>
          <w:jc w:val="center"/>
        </w:trPr>
        <w:tc>
          <w:tcPr>
            <w:tcW w:w="454" w:type="dxa"/>
            <w:vAlign w:val="center"/>
          </w:tcPr>
          <w:p w:rsidR="004D723E" w:rsidRPr="000C5E5E" w:rsidRDefault="004D723E" w:rsidP="00E001C5">
            <w:r w:rsidRPr="000C5E5E">
              <w:t>2</w:t>
            </w:r>
          </w:p>
        </w:tc>
        <w:tc>
          <w:tcPr>
            <w:tcW w:w="3686"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r w:rsidR="004D723E" w:rsidRPr="000C5E5E" w:rsidTr="00E001C5">
        <w:trPr>
          <w:jc w:val="center"/>
        </w:trPr>
        <w:tc>
          <w:tcPr>
            <w:tcW w:w="454" w:type="dxa"/>
            <w:vAlign w:val="center"/>
          </w:tcPr>
          <w:p w:rsidR="004D723E" w:rsidRPr="000C5E5E" w:rsidRDefault="004D723E" w:rsidP="00E001C5">
            <w:r w:rsidRPr="000C5E5E">
              <w:t>3</w:t>
            </w:r>
          </w:p>
        </w:tc>
        <w:tc>
          <w:tcPr>
            <w:tcW w:w="3686"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r w:rsidR="004D723E" w:rsidRPr="000C5E5E" w:rsidTr="00E001C5">
        <w:trPr>
          <w:jc w:val="center"/>
        </w:trPr>
        <w:tc>
          <w:tcPr>
            <w:tcW w:w="454" w:type="dxa"/>
            <w:vAlign w:val="center"/>
          </w:tcPr>
          <w:p w:rsidR="004D723E" w:rsidRPr="000C5E5E" w:rsidRDefault="004D723E" w:rsidP="00E001C5">
            <w:r w:rsidRPr="000C5E5E">
              <w:t>4</w:t>
            </w:r>
          </w:p>
        </w:tc>
        <w:tc>
          <w:tcPr>
            <w:tcW w:w="3686"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r w:rsidR="004D723E" w:rsidRPr="000C5E5E" w:rsidTr="00E001C5">
        <w:trPr>
          <w:jc w:val="center"/>
        </w:trPr>
        <w:tc>
          <w:tcPr>
            <w:tcW w:w="454" w:type="dxa"/>
            <w:vAlign w:val="center"/>
          </w:tcPr>
          <w:p w:rsidR="004D723E" w:rsidRPr="000C5E5E" w:rsidRDefault="004D723E" w:rsidP="00E001C5">
            <w:r w:rsidRPr="000C5E5E">
              <w:t>5</w:t>
            </w:r>
          </w:p>
        </w:tc>
        <w:tc>
          <w:tcPr>
            <w:tcW w:w="3686"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r w:rsidR="004D723E" w:rsidRPr="000C5E5E" w:rsidTr="00E001C5">
        <w:trPr>
          <w:jc w:val="center"/>
        </w:trPr>
        <w:tc>
          <w:tcPr>
            <w:tcW w:w="454" w:type="dxa"/>
            <w:vAlign w:val="center"/>
          </w:tcPr>
          <w:p w:rsidR="004D723E" w:rsidRPr="000C5E5E" w:rsidRDefault="004D723E" w:rsidP="00E001C5"/>
        </w:tc>
        <w:tc>
          <w:tcPr>
            <w:tcW w:w="3686" w:type="dxa"/>
          </w:tcPr>
          <w:p w:rsidR="004D723E" w:rsidRPr="000C5E5E" w:rsidRDefault="004D723E" w:rsidP="00E001C5"/>
        </w:tc>
        <w:tc>
          <w:tcPr>
            <w:tcW w:w="680" w:type="dxa"/>
          </w:tcPr>
          <w:p w:rsidR="004D723E" w:rsidRPr="00C13727"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r w:rsidR="004D723E" w:rsidRPr="000C5E5E" w:rsidTr="00E001C5">
        <w:trPr>
          <w:jc w:val="center"/>
        </w:trPr>
        <w:tc>
          <w:tcPr>
            <w:tcW w:w="454" w:type="dxa"/>
            <w:vAlign w:val="center"/>
          </w:tcPr>
          <w:p w:rsidR="004D723E" w:rsidRPr="000C5E5E" w:rsidRDefault="004D723E" w:rsidP="00E001C5"/>
        </w:tc>
        <w:tc>
          <w:tcPr>
            <w:tcW w:w="3686"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r w:rsidR="004D723E" w:rsidRPr="000C5E5E" w:rsidTr="00E001C5">
        <w:trPr>
          <w:jc w:val="center"/>
        </w:trPr>
        <w:tc>
          <w:tcPr>
            <w:tcW w:w="454" w:type="dxa"/>
            <w:vAlign w:val="center"/>
          </w:tcPr>
          <w:p w:rsidR="004D723E" w:rsidRPr="000C5E5E" w:rsidRDefault="004D723E" w:rsidP="00E001C5"/>
        </w:tc>
        <w:tc>
          <w:tcPr>
            <w:tcW w:w="3686"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r w:rsidR="004D723E" w:rsidRPr="000C5E5E" w:rsidTr="00E001C5">
        <w:trPr>
          <w:jc w:val="center"/>
        </w:trPr>
        <w:tc>
          <w:tcPr>
            <w:tcW w:w="454" w:type="dxa"/>
            <w:vAlign w:val="center"/>
          </w:tcPr>
          <w:p w:rsidR="004D723E" w:rsidRPr="000C5E5E" w:rsidRDefault="004D723E" w:rsidP="00E001C5"/>
        </w:tc>
        <w:tc>
          <w:tcPr>
            <w:tcW w:w="3686"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r w:rsidR="004D723E" w:rsidRPr="000C5E5E" w:rsidTr="00E001C5">
        <w:trPr>
          <w:jc w:val="center"/>
        </w:trPr>
        <w:tc>
          <w:tcPr>
            <w:tcW w:w="454" w:type="dxa"/>
            <w:vAlign w:val="center"/>
          </w:tcPr>
          <w:p w:rsidR="004D723E" w:rsidRPr="000C5E5E" w:rsidRDefault="004D723E" w:rsidP="00E001C5"/>
        </w:tc>
        <w:tc>
          <w:tcPr>
            <w:tcW w:w="3686"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r w:rsidR="004D723E" w:rsidRPr="000C5E5E" w:rsidTr="00E001C5">
        <w:trPr>
          <w:jc w:val="center"/>
        </w:trPr>
        <w:tc>
          <w:tcPr>
            <w:tcW w:w="454" w:type="dxa"/>
            <w:vAlign w:val="center"/>
          </w:tcPr>
          <w:p w:rsidR="004D723E" w:rsidRPr="000C5E5E" w:rsidRDefault="004D723E" w:rsidP="00E001C5"/>
        </w:tc>
        <w:tc>
          <w:tcPr>
            <w:tcW w:w="3686"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r w:rsidR="004D723E" w:rsidRPr="000C5E5E" w:rsidTr="00E001C5">
        <w:trPr>
          <w:jc w:val="center"/>
        </w:trPr>
        <w:tc>
          <w:tcPr>
            <w:tcW w:w="454" w:type="dxa"/>
            <w:vAlign w:val="center"/>
          </w:tcPr>
          <w:p w:rsidR="004D723E" w:rsidRPr="000C5E5E" w:rsidRDefault="004D723E" w:rsidP="00E001C5"/>
        </w:tc>
        <w:tc>
          <w:tcPr>
            <w:tcW w:w="3686"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r w:rsidR="004D723E" w:rsidRPr="000C5E5E" w:rsidTr="00E001C5">
        <w:trPr>
          <w:jc w:val="center"/>
        </w:trPr>
        <w:tc>
          <w:tcPr>
            <w:tcW w:w="454" w:type="dxa"/>
            <w:vAlign w:val="center"/>
          </w:tcPr>
          <w:p w:rsidR="004D723E" w:rsidRPr="000C5E5E" w:rsidRDefault="004D723E" w:rsidP="00E001C5"/>
        </w:tc>
        <w:tc>
          <w:tcPr>
            <w:tcW w:w="3686"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r w:rsidR="004D723E" w:rsidRPr="000C5E5E" w:rsidTr="00E001C5">
        <w:trPr>
          <w:jc w:val="center"/>
        </w:trPr>
        <w:tc>
          <w:tcPr>
            <w:tcW w:w="454" w:type="dxa"/>
            <w:vAlign w:val="center"/>
          </w:tcPr>
          <w:p w:rsidR="004D723E" w:rsidRPr="000C5E5E" w:rsidRDefault="004D723E" w:rsidP="00E001C5">
            <w:r w:rsidRPr="000C5E5E">
              <w:t>n</w:t>
            </w:r>
          </w:p>
        </w:tc>
        <w:tc>
          <w:tcPr>
            <w:tcW w:w="3686"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c>
          <w:tcPr>
            <w:tcW w:w="680" w:type="dxa"/>
          </w:tcPr>
          <w:p w:rsidR="004D723E" w:rsidRPr="000C5E5E" w:rsidRDefault="004D723E" w:rsidP="00E001C5"/>
        </w:tc>
      </w:tr>
    </w:tbl>
    <w:p w:rsidR="004D723E" w:rsidRDefault="004D723E" w:rsidP="004D723E"/>
    <w:p w:rsidR="004D723E" w:rsidRPr="00314813" w:rsidRDefault="004D723E" w:rsidP="004D723E">
      <w:r w:rsidRPr="00314813">
        <w:t>Notas:</w:t>
      </w:r>
    </w:p>
    <w:p w:rsidR="004D723E" w:rsidRPr="000C5E5E" w:rsidRDefault="004D723E" w:rsidP="004D723E"/>
    <w:p w:rsidR="004D723E" w:rsidRPr="004D723E" w:rsidRDefault="004D723E" w:rsidP="004D723E">
      <w:pPr>
        <w:rPr>
          <w:lang w:val="pt-BR"/>
        </w:rPr>
      </w:pPr>
      <w:r w:rsidRPr="004D723E">
        <w:rPr>
          <w:rFonts w:eastAsia="MS Mincho"/>
          <w:lang w:val="pt-BR"/>
        </w:rPr>
        <w:t>1.</w:t>
      </w:r>
      <w:r w:rsidRPr="004D723E">
        <w:rPr>
          <w:lang w:val="pt-BR"/>
        </w:rPr>
        <w:t xml:space="preserve"> Indicar todas as principais atividades dos serviços a serem prestados, incluindo entrega de relatórios (por exemplo: inicial, intermediário e final) e outros marcos de referência como aprovações pelo Contratante. Para as tarefas em etapas, indicar atividades, entrega de relatórios e marcos separadamente para cada etapa.</w:t>
      </w:r>
    </w:p>
    <w:p w:rsidR="004D723E" w:rsidRPr="004D723E" w:rsidRDefault="004D723E" w:rsidP="004D723E">
      <w:pPr>
        <w:rPr>
          <w:lang w:val="pt-BR"/>
        </w:rPr>
      </w:pPr>
    </w:p>
    <w:p w:rsidR="004D723E" w:rsidRPr="004D723E" w:rsidRDefault="004D723E" w:rsidP="004D723E">
      <w:pPr>
        <w:rPr>
          <w:lang w:val="pt-BR"/>
        </w:rPr>
      </w:pPr>
      <w:r w:rsidRPr="004D723E">
        <w:rPr>
          <w:rFonts w:eastAsia="MS Mincho"/>
          <w:lang w:val="pt-BR"/>
        </w:rPr>
        <w:t>2.</w:t>
      </w:r>
      <w:r w:rsidRPr="004D723E">
        <w:rPr>
          <w:lang w:val="pt-BR"/>
        </w:rPr>
        <w:t xml:space="preserve"> A duração das atividades deve ser indicada na forma de gráfico de barras.</w:t>
      </w:r>
    </w:p>
    <w:p w:rsidR="004D723E" w:rsidRPr="004D723E" w:rsidRDefault="004D723E" w:rsidP="004D723E">
      <w:pPr>
        <w:rPr>
          <w:lang w:val="pt-BR"/>
        </w:rPr>
      </w:pPr>
    </w:p>
    <w:p w:rsidR="004D723E" w:rsidRPr="00493E70" w:rsidRDefault="004D723E" w:rsidP="00B52E7A">
      <w:pPr>
        <w:spacing w:before="120" w:after="120"/>
        <w:rPr>
          <w:rFonts w:eastAsia="Times New Roman" w:cs="Times New Roman"/>
          <w:szCs w:val="24"/>
          <w:lang w:val="pt-BR"/>
        </w:rPr>
      </w:pPr>
    </w:p>
    <w:p w:rsidR="00B70222" w:rsidRPr="00493E70" w:rsidRDefault="00B70222" w:rsidP="00E806DF">
      <w:pPr>
        <w:rPr>
          <w:rFonts w:eastAsia="Times New Roman" w:cs="Times New Roman"/>
          <w:i/>
          <w:szCs w:val="24"/>
          <w:lang w:val="pt-BR"/>
        </w:rPr>
        <w:sectPr w:rsidR="00B70222" w:rsidRPr="00493E70" w:rsidSect="004D723E">
          <w:pgSz w:w="15840" w:h="12240" w:orient="landscape"/>
          <w:pgMar w:top="1440" w:right="1440" w:bottom="1440" w:left="1440" w:header="720" w:footer="720" w:gutter="0"/>
          <w:cols w:space="720"/>
          <w:docGrid w:linePitch="360"/>
        </w:sectPr>
      </w:pPr>
    </w:p>
    <w:p w:rsidR="00AA6906" w:rsidRPr="00493E70" w:rsidRDefault="00AA6906" w:rsidP="00AA6906">
      <w:pPr>
        <w:rPr>
          <w:lang w:val="pt-BR"/>
        </w:rPr>
      </w:pPr>
      <w:bookmarkStart w:id="189" w:name="_Toc265495740"/>
      <w:bookmarkStart w:id="190" w:name="_Toc325721726"/>
      <w:bookmarkStart w:id="191" w:name="_Toc360454684"/>
    </w:p>
    <w:p w:rsidR="00EA0B83" w:rsidRPr="00493E70" w:rsidRDefault="00EA0B83" w:rsidP="00EA0B83">
      <w:pPr>
        <w:pStyle w:val="Header1-Clauses"/>
        <w:rPr>
          <w:lang w:val="pt-BR"/>
        </w:rPr>
      </w:pPr>
      <w:bookmarkStart w:id="192" w:name="_Toc364687285"/>
      <w:bookmarkStart w:id="193" w:name="_Toc407623943"/>
      <w:bookmarkEnd w:id="189"/>
      <w:bookmarkEnd w:id="190"/>
      <w:bookmarkEnd w:id="191"/>
      <w:r w:rsidRPr="00493E70">
        <w:rPr>
          <w:lang w:val="pt-BR"/>
        </w:rPr>
        <w:t>Seção 4 – Proposta Financeira – Formulários Padrão</w:t>
      </w:r>
      <w:bookmarkEnd w:id="192"/>
      <w:bookmarkEnd w:id="193"/>
    </w:p>
    <w:p w:rsidR="00AA6906" w:rsidRPr="00493E70" w:rsidRDefault="00AA6906" w:rsidP="00AA6906">
      <w:pPr>
        <w:rPr>
          <w:lang w:val="pt-BR"/>
        </w:rPr>
      </w:pPr>
    </w:p>
    <w:p w:rsidR="004F3F47" w:rsidRPr="00E46C42" w:rsidRDefault="004F3F47" w:rsidP="004F3F47">
      <w:pPr>
        <w:rPr>
          <w:bCs/>
          <w:i/>
          <w:lang w:val="pt-BR"/>
        </w:rPr>
      </w:pPr>
      <w:r w:rsidRPr="00E46C42">
        <w:rPr>
          <w:bCs/>
          <w:i/>
          <w:iCs/>
          <w:lang w:val="pt-BR"/>
        </w:rPr>
        <w:t xml:space="preserve">[As Notas para as Consultoras mostradas entre colchetes </w:t>
      </w:r>
      <w:r w:rsidR="0007592E" w:rsidRPr="00E46C42">
        <w:rPr>
          <w:i/>
          <w:lang w:val="pt-BR"/>
        </w:rPr>
        <w:t>[.....</w:t>
      </w:r>
      <w:r w:rsidRPr="00E46C42">
        <w:rPr>
          <w:i/>
          <w:lang w:val="pt-BR"/>
        </w:rPr>
        <w:t xml:space="preserve">] </w:t>
      </w:r>
      <w:r w:rsidRPr="00E46C42">
        <w:rPr>
          <w:bCs/>
          <w:i/>
          <w:lang w:val="pt-BR"/>
        </w:rPr>
        <w:t xml:space="preserve">fornecem orientação às Consultoras para a preparação de suas Propostas </w:t>
      </w:r>
      <w:r w:rsidR="00DE6D77" w:rsidRPr="00E46C42">
        <w:rPr>
          <w:bCs/>
          <w:i/>
          <w:lang w:val="pt-BR"/>
        </w:rPr>
        <w:t>Financeiras</w:t>
      </w:r>
      <w:r w:rsidRPr="00E46C42">
        <w:rPr>
          <w:bCs/>
          <w:i/>
          <w:lang w:val="pt-BR"/>
        </w:rPr>
        <w:t xml:space="preserve"> e não deverão aparecer nas Propostas a serem apresentadas.]</w:t>
      </w:r>
    </w:p>
    <w:p w:rsidR="004F3F47" w:rsidRPr="00E46C42" w:rsidRDefault="004F3F47" w:rsidP="00723539">
      <w:pPr>
        <w:rPr>
          <w:lang w:val="pt-BR"/>
        </w:rPr>
      </w:pPr>
    </w:p>
    <w:p w:rsidR="004F3F47" w:rsidRPr="00E46C42" w:rsidRDefault="00DE6D77" w:rsidP="004F3F47">
      <w:pPr>
        <w:pStyle w:val="FootnoteText"/>
        <w:rPr>
          <w:bCs/>
          <w:i/>
          <w:iCs/>
        </w:rPr>
      </w:pPr>
      <w:r w:rsidRPr="00E46C42">
        <w:rPr>
          <w:bCs/>
          <w:i/>
          <w:iCs/>
        </w:rPr>
        <w:t>[</w:t>
      </w:r>
      <w:r w:rsidR="004F3F47" w:rsidRPr="00E46C42">
        <w:rPr>
          <w:bCs/>
          <w:i/>
          <w:iCs/>
        </w:rPr>
        <w:t>Os Formulários Pad</w:t>
      </w:r>
      <w:r w:rsidRPr="00E46C42">
        <w:rPr>
          <w:bCs/>
          <w:i/>
          <w:iCs/>
        </w:rPr>
        <w:t>rão</w:t>
      </w:r>
      <w:r w:rsidR="004F3F47" w:rsidRPr="00E46C42">
        <w:rPr>
          <w:bCs/>
          <w:i/>
          <w:iCs/>
        </w:rPr>
        <w:t xml:space="preserve"> deverão ser utilizados para a preparação da Proposta </w:t>
      </w:r>
      <w:r w:rsidR="005679A4" w:rsidRPr="00E46C42">
        <w:rPr>
          <w:bCs/>
          <w:i/>
          <w:iCs/>
        </w:rPr>
        <w:t>F</w:t>
      </w:r>
      <w:r w:rsidR="004F3F47" w:rsidRPr="00E46C42">
        <w:rPr>
          <w:bCs/>
          <w:i/>
          <w:iCs/>
        </w:rPr>
        <w:t>inanceira de acordo com as instruções fornecidas na Seção 2.</w:t>
      </w:r>
      <w:r w:rsidRPr="00E46C42">
        <w:rPr>
          <w:bCs/>
          <w:i/>
          <w:iCs/>
        </w:rPr>
        <w:t>]</w:t>
      </w:r>
    </w:p>
    <w:p w:rsidR="004F3F47" w:rsidRPr="00493E70" w:rsidRDefault="004F3F47" w:rsidP="00723539">
      <w:pPr>
        <w:rPr>
          <w:lang w:val="pt-BR"/>
        </w:rPr>
      </w:pPr>
    </w:p>
    <w:p w:rsidR="00723539" w:rsidRPr="00493E70" w:rsidRDefault="00723539" w:rsidP="00723539">
      <w:pPr>
        <w:rPr>
          <w:lang w:val="pt-BR"/>
        </w:rPr>
      </w:pPr>
    </w:p>
    <w:p w:rsidR="00A90167" w:rsidRPr="00493E70" w:rsidRDefault="00A90167" w:rsidP="00723539">
      <w:pPr>
        <w:rPr>
          <w:lang w:val="pt-BR"/>
        </w:rPr>
      </w:pPr>
    </w:p>
    <w:p w:rsidR="00723539" w:rsidRPr="00493E70" w:rsidRDefault="004F3F47" w:rsidP="000242F4">
      <w:pPr>
        <w:pStyle w:val="Subtitle"/>
        <w:framePr w:wrap="around"/>
      </w:pPr>
      <w:r w:rsidRPr="00493E70">
        <w:t>CONTEÚDO</w:t>
      </w:r>
    </w:p>
    <w:p w:rsidR="003E4532" w:rsidRPr="00493E70" w:rsidRDefault="003E4532" w:rsidP="003E4532">
      <w:pPr>
        <w:rPr>
          <w:lang w:val="pt-BR"/>
        </w:rPr>
      </w:pPr>
    </w:p>
    <w:p w:rsidR="003E4532" w:rsidRPr="00493E70" w:rsidRDefault="003E4532" w:rsidP="003E4532">
      <w:pPr>
        <w:rPr>
          <w:lang w:val="pt-BR"/>
        </w:rPr>
      </w:pPr>
    </w:p>
    <w:p w:rsidR="00B75ED1" w:rsidRPr="00B75ED1" w:rsidRDefault="001846B3">
      <w:pPr>
        <w:pStyle w:val="TOC1"/>
        <w:rPr>
          <w:rFonts w:asciiTheme="minorHAnsi" w:eastAsiaTheme="minorEastAsia" w:hAnsiTheme="minorHAnsi" w:cstheme="minorBidi"/>
          <w:b w:val="0"/>
          <w:bCs w:val="0"/>
          <w:smallCaps w:val="0"/>
          <w:sz w:val="22"/>
        </w:rPr>
      </w:pPr>
      <w:r w:rsidRPr="00493E70">
        <w:fldChar w:fldCharType="begin"/>
      </w:r>
      <w:r w:rsidR="003E4532" w:rsidRPr="00493E70">
        <w:instrText xml:space="preserve"> TOC \f \t "Heading 4;1" </w:instrText>
      </w:r>
      <w:r w:rsidRPr="00493E70">
        <w:fldChar w:fldCharType="separate"/>
      </w:r>
      <w:r w:rsidR="00B75ED1" w:rsidRPr="006226D7">
        <w:t>FORMULÁRIO FIN-1 - APRESENTAÇÃO DA</w:t>
      </w:r>
      <w:r w:rsidR="00B75ED1" w:rsidRPr="006226D7">
        <w:rPr>
          <w:bCs w:val="0"/>
        </w:rPr>
        <w:t xml:space="preserve"> </w:t>
      </w:r>
      <w:r w:rsidR="00B75ED1" w:rsidRPr="006226D7">
        <w:t>PROPOSTA FINANCEIRA</w:t>
      </w:r>
      <w:r w:rsidR="00B75ED1">
        <w:tab/>
      </w:r>
      <w:r w:rsidR="00B75ED1">
        <w:fldChar w:fldCharType="begin"/>
      </w:r>
      <w:r w:rsidR="00B75ED1">
        <w:instrText xml:space="preserve"> PAGEREF _Toc407623880 \h </w:instrText>
      </w:r>
      <w:r w:rsidR="00B75ED1">
        <w:fldChar w:fldCharType="separate"/>
      </w:r>
      <w:r w:rsidR="000242F4">
        <w:t>80</w:t>
      </w:r>
      <w:r w:rsidR="00B75ED1">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6226D7">
        <w:t xml:space="preserve">FORMULÁRIO FIN-2 - </w:t>
      </w:r>
      <w:r w:rsidRPr="006226D7">
        <w:rPr>
          <w:kern w:val="1"/>
        </w:rPr>
        <w:t>PLANILHA DE PREÇOS</w:t>
      </w:r>
      <w:r>
        <w:tab/>
      </w:r>
      <w:r>
        <w:fldChar w:fldCharType="begin"/>
      </w:r>
      <w:r>
        <w:instrText xml:space="preserve"> PAGEREF _Toc407623881 \h </w:instrText>
      </w:r>
      <w:r>
        <w:fldChar w:fldCharType="separate"/>
      </w:r>
      <w:r w:rsidR="000242F4">
        <w:t>82</w:t>
      </w:r>
      <w:r>
        <w:fldChar w:fldCharType="end"/>
      </w:r>
    </w:p>
    <w:p w:rsidR="00B75ED1" w:rsidRPr="00B75ED1" w:rsidRDefault="00B75ED1">
      <w:pPr>
        <w:pStyle w:val="TOC1"/>
        <w:rPr>
          <w:rFonts w:asciiTheme="minorHAnsi" w:eastAsiaTheme="minorEastAsia" w:hAnsiTheme="minorHAnsi" w:cstheme="minorBidi"/>
          <w:b w:val="0"/>
          <w:bCs w:val="0"/>
          <w:smallCaps w:val="0"/>
          <w:sz w:val="22"/>
        </w:rPr>
      </w:pPr>
      <w:r w:rsidRPr="006226D7">
        <w:t>FORMULÁRIO FIN-3 - DISCRIMINAÇÃO DE PREÇOS POR ATIVIDADE</w:t>
      </w:r>
      <w:r>
        <w:tab/>
      </w:r>
      <w:r>
        <w:fldChar w:fldCharType="begin"/>
      </w:r>
      <w:r>
        <w:instrText xml:space="preserve"> PAGEREF _Toc407623882 \h </w:instrText>
      </w:r>
      <w:r>
        <w:fldChar w:fldCharType="separate"/>
      </w:r>
      <w:r w:rsidR="000242F4">
        <w:t>83</w:t>
      </w:r>
      <w:r>
        <w:fldChar w:fldCharType="end"/>
      </w:r>
    </w:p>
    <w:p w:rsidR="00A90167" w:rsidRPr="00493E70" w:rsidRDefault="001846B3" w:rsidP="009E5E05">
      <w:pPr>
        <w:pStyle w:val="TOC1"/>
      </w:pPr>
      <w:r w:rsidRPr="00493E70">
        <w:fldChar w:fldCharType="end"/>
      </w:r>
    </w:p>
    <w:p w:rsidR="00B70222" w:rsidRPr="00493E70" w:rsidRDefault="00A90167" w:rsidP="003E4532">
      <w:pPr>
        <w:pStyle w:val="aparagraphs"/>
        <w:rPr>
          <w:lang w:val="pt-BR"/>
        </w:rPr>
      </w:pPr>
      <w:r w:rsidRPr="00493E70">
        <w:rPr>
          <w:lang w:val="pt-BR"/>
        </w:rPr>
        <w:br w:type="page"/>
      </w:r>
    </w:p>
    <w:p w:rsidR="00723539" w:rsidRPr="00493E70" w:rsidRDefault="00723539" w:rsidP="00723539">
      <w:pPr>
        <w:rPr>
          <w:lang w:val="pt-BR"/>
        </w:rPr>
      </w:pPr>
      <w:bookmarkStart w:id="194" w:name="_Toc325721727"/>
      <w:bookmarkStart w:id="195" w:name="_Toc360454685"/>
    </w:p>
    <w:p w:rsidR="00B70222" w:rsidRPr="00493E70" w:rsidRDefault="004F3F47" w:rsidP="00723539">
      <w:pPr>
        <w:pStyle w:val="Heading4"/>
        <w:rPr>
          <w:lang w:val="pt-BR"/>
        </w:rPr>
      </w:pPr>
      <w:bookmarkStart w:id="196" w:name="_Toc362934765"/>
      <w:bookmarkStart w:id="197" w:name="_Toc407623880"/>
      <w:r w:rsidRPr="00493E70">
        <w:rPr>
          <w:lang w:val="pt-BR"/>
        </w:rPr>
        <w:t>FORMULÁRIO</w:t>
      </w:r>
      <w:r w:rsidR="00B70222" w:rsidRPr="00493E70">
        <w:rPr>
          <w:lang w:val="pt-BR"/>
        </w:rPr>
        <w:t xml:space="preserve"> FIN-1</w:t>
      </w:r>
      <w:r w:rsidR="0027014F" w:rsidRPr="00493E70">
        <w:rPr>
          <w:lang w:val="pt-BR"/>
        </w:rPr>
        <w:t xml:space="preserve"> -</w:t>
      </w:r>
      <w:r w:rsidR="00B70222" w:rsidRPr="00493E70">
        <w:rPr>
          <w:lang w:val="pt-BR"/>
        </w:rPr>
        <w:t xml:space="preserve"> </w:t>
      </w:r>
      <w:bookmarkEnd w:id="194"/>
      <w:bookmarkEnd w:id="195"/>
      <w:bookmarkEnd w:id="196"/>
      <w:r w:rsidRPr="00493E70">
        <w:rPr>
          <w:lang w:val="pt-BR"/>
        </w:rPr>
        <w:t>APRESENTAÇÃO DA</w:t>
      </w:r>
      <w:r w:rsidRPr="00493E70">
        <w:rPr>
          <w:bCs w:val="0"/>
          <w:lang w:val="pt-BR"/>
        </w:rPr>
        <w:t xml:space="preserve"> </w:t>
      </w:r>
      <w:r w:rsidRPr="00493E70">
        <w:rPr>
          <w:lang w:val="pt-BR"/>
        </w:rPr>
        <w:t>PROPOSTA FINANCEIRA</w:t>
      </w:r>
      <w:bookmarkEnd w:id="197"/>
    </w:p>
    <w:p w:rsidR="00B70222" w:rsidRPr="00493E70" w:rsidRDefault="00B70222" w:rsidP="00723539">
      <w:pPr>
        <w:rPr>
          <w:lang w:val="pt-BR"/>
        </w:rPr>
      </w:pPr>
    </w:p>
    <w:p w:rsidR="00B70222" w:rsidRPr="00493E70" w:rsidRDefault="00B70222" w:rsidP="00723539">
      <w:pPr>
        <w:rPr>
          <w:b/>
          <w:i/>
          <w:lang w:val="pt-BR"/>
        </w:rPr>
      </w:pPr>
      <w:r w:rsidRPr="00493E70">
        <w:rPr>
          <w:b/>
          <w:i/>
          <w:lang w:val="pt-BR"/>
        </w:rPr>
        <w:t>[Loca</w:t>
      </w:r>
      <w:r w:rsidR="00AE7953" w:rsidRPr="00493E70">
        <w:rPr>
          <w:b/>
          <w:i/>
          <w:lang w:val="pt-BR"/>
        </w:rPr>
        <w:t>l, Data</w:t>
      </w:r>
      <w:r w:rsidRPr="00493E70">
        <w:rPr>
          <w:b/>
          <w:i/>
          <w:lang w:val="pt-BR"/>
        </w:rPr>
        <w:t>]</w:t>
      </w:r>
    </w:p>
    <w:p w:rsidR="00723539" w:rsidRPr="00493E70" w:rsidRDefault="00723539" w:rsidP="00723539">
      <w:pPr>
        <w:rPr>
          <w:lang w:val="pt-BR"/>
        </w:rPr>
      </w:pPr>
    </w:p>
    <w:p w:rsidR="00B70222" w:rsidRPr="00493E70" w:rsidRDefault="00AE7953" w:rsidP="00723539">
      <w:pPr>
        <w:rPr>
          <w:lang w:val="pt-BR"/>
        </w:rPr>
      </w:pPr>
      <w:r w:rsidRPr="00493E70">
        <w:rPr>
          <w:lang w:val="pt-BR"/>
        </w:rPr>
        <w:t>Para</w:t>
      </w:r>
      <w:r w:rsidR="00723539" w:rsidRPr="00493E70">
        <w:rPr>
          <w:lang w:val="pt-BR"/>
        </w:rPr>
        <w:t xml:space="preserve">: </w:t>
      </w:r>
      <w:r w:rsidRPr="00493E70">
        <w:rPr>
          <w:b/>
          <w:i/>
          <w:lang w:val="pt-BR"/>
        </w:rPr>
        <w:t>[No</w:t>
      </w:r>
      <w:r w:rsidR="00B70222" w:rsidRPr="00493E70">
        <w:rPr>
          <w:b/>
          <w:i/>
          <w:lang w:val="pt-BR"/>
        </w:rPr>
        <w:t xml:space="preserve">me </w:t>
      </w:r>
      <w:r w:rsidRPr="00493E70">
        <w:rPr>
          <w:b/>
          <w:i/>
          <w:lang w:val="pt-BR"/>
        </w:rPr>
        <w:t>e endereço do</w:t>
      </w:r>
      <w:r w:rsidR="00B70222" w:rsidRPr="00493E70">
        <w:rPr>
          <w:b/>
          <w:i/>
          <w:lang w:val="pt-BR"/>
        </w:rPr>
        <w:t xml:space="preserve"> Client</w:t>
      </w:r>
      <w:r w:rsidRPr="00493E70">
        <w:rPr>
          <w:b/>
          <w:i/>
          <w:lang w:val="pt-BR"/>
        </w:rPr>
        <w:t>e</w:t>
      </w:r>
      <w:r w:rsidR="00B70222" w:rsidRPr="00493E70">
        <w:rPr>
          <w:b/>
          <w:i/>
          <w:lang w:val="pt-BR"/>
        </w:rPr>
        <w:t>]</w:t>
      </w:r>
    </w:p>
    <w:p w:rsidR="00B70222" w:rsidRPr="00493E70" w:rsidRDefault="00B70222" w:rsidP="00723539">
      <w:pPr>
        <w:rPr>
          <w:lang w:val="pt-BR"/>
        </w:rPr>
      </w:pPr>
    </w:p>
    <w:p w:rsidR="00B70222" w:rsidRPr="00493E70" w:rsidRDefault="00AE7953" w:rsidP="00723539">
      <w:pPr>
        <w:rPr>
          <w:lang w:val="pt-BR"/>
        </w:rPr>
      </w:pPr>
      <w:r w:rsidRPr="00493E70">
        <w:rPr>
          <w:lang w:val="pt-BR"/>
        </w:rPr>
        <w:t>Caros Srs</w:t>
      </w:r>
      <w:r w:rsidR="00B70222" w:rsidRPr="00493E70">
        <w:rPr>
          <w:lang w:val="pt-BR"/>
        </w:rPr>
        <w:t>:</w:t>
      </w:r>
    </w:p>
    <w:p w:rsidR="00723539" w:rsidRPr="00493E70" w:rsidRDefault="00723539" w:rsidP="00723539">
      <w:pPr>
        <w:rPr>
          <w:lang w:val="pt-BR"/>
        </w:rPr>
      </w:pPr>
    </w:p>
    <w:p w:rsidR="00723539" w:rsidRPr="00493E70" w:rsidRDefault="006476B4" w:rsidP="00723539">
      <w:pPr>
        <w:rPr>
          <w:lang w:val="pt-BR"/>
        </w:rPr>
      </w:pPr>
      <w:r w:rsidRPr="00493E70">
        <w:rPr>
          <w:lang w:val="pt-BR"/>
        </w:rPr>
        <w:t xml:space="preserve">Os abaixo-assinados se oferecem o fornecimento dos serviços de consultoria para </w:t>
      </w:r>
      <w:r w:rsidRPr="00493E70">
        <w:rPr>
          <w:b/>
          <w:i/>
          <w:lang w:val="pt-BR"/>
        </w:rPr>
        <w:t>[Inserir título dos serviços]</w:t>
      </w:r>
      <w:r w:rsidRPr="00493E70">
        <w:rPr>
          <w:lang w:val="pt-BR"/>
        </w:rPr>
        <w:t xml:space="preserve"> em conformidade com a sua Solicitação de Propostas </w:t>
      </w:r>
      <w:r w:rsidRPr="00493E70">
        <w:rPr>
          <w:b/>
          <w:i/>
          <w:lang w:val="pt-BR"/>
        </w:rPr>
        <w:t>[data]</w:t>
      </w:r>
      <w:r w:rsidRPr="00493E70">
        <w:rPr>
          <w:lang w:val="pt-BR"/>
        </w:rPr>
        <w:t xml:space="preserve"> e com nossa Proposta Técnica.</w:t>
      </w:r>
    </w:p>
    <w:p w:rsidR="007139D7" w:rsidRPr="00493E70" w:rsidRDefault="007139D7" w:rsidP="00723539">
      <w:pPr>
        <w:rPr>
          <w:lang w:val="pt-BR"/>
        </w:rPr>
      </w:pPr>
    </w:p>
    <w:p w:rsidR="00B70222" w:rsidRPr="00493E70" w:rsidRDefault="006476B4" w:rsidP="00723539">
      <w:pPr>
        <w:rPr>
          <w:lang w:val="pt-BR"/>
        </w:rPr>
      </w:pPr>
      <w:r w:rsidRPr="00493E70">
        <w:rPr>
          <w:lang w:val="pt-BR"/>
        </w:rPr>
        <w:t>Nossa Proposta Financeira anexada é do montante de</w:t>
      </w:r>
      <w:r w:rsidR="00B70222" w:rsidRPr="00493E70">
        <w:rPr>
          <w:lang w:val="pt-BR"/>
        </w:rPr>
        <w:t xml:space="preserve"> </w:t>
      </w:r>
      <w:r w:rsidR="00B70222" w:rsidRPr="00493E70">
        <w:rPr>
          <w:b/>
          <w:i/>
          <w:lang w:val="pt-BR"/>
        </w:rPr>
        <w:t>[Indica</w:t>
      </w:r>
      <w:r w:rsidRPr="00493E70">
        <w:rPr>
          <w:b/>
          <w:i/>
          <w:lang w:val="pt-BR"/>
        </w:rPr>
        <w:t>r o correspondente ao (s) montante(s) da(s) moeda(s)] [I</w:t>
      </w:r>
      <w:r w:rsidR="009216B2" w:rsidRPr="00493E70">
        <w:rPr>
          <w:b/>
          <w:i/>
          <w:lang w:val="pt-BR"/>
        </w:rPr>
        <w:t>nserir os montantes por extenso</w:t>
      </w:r>
      <w:r w:rsidRPr="00493E70">
        <w:rPr>
          <w:b/>
          <w:i/>
          <w:lang w:val="pt-BR"/>
        </w:rPr>
        <w:t xml:space="preserve"> e em cifras</w:t>
      </w:r>
      <w:r w:rsidR="009216B2" w:rsidRPr="00493E70">
        <w:rPr>
          <w:b/>
          <w:i/>
          <w:lang w:val="pt-BR"/>
        </w:rPr>
        <w:t>]</w:t>
      </w:r>
      <w:r w:rsidR="00B70222" w:rsidRPr="00493E70">
        <w:rPr>
          <w:lang w:val="pt-BR"/>
        </w:rPr>
        <w:t xml:space="preserve">, </w:t>
      </w:r>
      <w:r w:rsidR="00B70222" w:rsidRPr="00493E70">
        <w:rPr>
          <w:b/>
          <w:lang w:val="pt-BR"/>
        </w:rPr>
        <w:t>[Inser</w:t>
      </w:r>
      <w:r w:rsidRPr="00493E70">
        <w:rPr>
          <w:b/>
          <w:lang w:val="pt-BR"/>
        </w:rPr>
        <w:t>ir</w:t>
      </w:r>
      <w:r w:rsidR="00B70222" w:rsidRPr="00493E70">
        <w:rPr>
          <w:b/>
          <w:lang w:val="pt-BR"/>
        </w:rPr>
        <w:t xml:space="preserve"> “inclu</w:t>
      </w:r>
      <w:r w:rsidRPr="00493E70">
        <w:rPr>
          <w:b/>
          <w:lang w:val="pt-BR"/>
        </w:rPr>
        <w:t>indo</w:t>
      </w:r>
      <w:r w:rsidR="00B70222" w:rsidRPr="00493E70">
        <w:rPr>
          <w:b/>
          <w:lang w:val="pt-BR"/>
        </w:rPr>
        <w:t>” o</w:t>
      </w:r>
      <w:r w:rsidRPr="00493E70">
        <w:rPr>
          <w:b/>
          <w:lang w:val="pt-BR"/>
        </w:rPr>
        <w:t>u</w:t>
      </w:r>
      <w:r w:rsidR="00B70222" w:rsidRPr="00493E70">
        <w:rPr>
          <w:b/>
          <w:lang w:val="pt-BR"/>
        </w:rPr>
        <w:t xml:space="preserve"> “excluin</w:t>
      </w:r>
      <w:r w:rsidRPr="00493E70">
        <w:rPr>
          <w:b/>
          <w:lang w:val="pt-BR"/>
        </w:rPr>
        <w:t>do</w:t>
      </w:r>
      <w:r w:rsidR="00B70222" w:rsidRPr="00493E70">
        <w:rPr>
          <w:b/>
          <w:lang w:val="pt-BR"/>
        </w:rPr>
        <w:t>”]</w:t>
      </w:r>
      <w:r w:rsidR="00B70222" w:rsidRPr="00493E70">
        <w:rPr>
          <w:lang w:val="pt-BR"/>
        </w:rPr>
        <w:t xml:space="preserve"> </w:t>
      </w:r>
      <w:r w:rsidRPr="00493E70">
        <w:rPr>
          <w:lang w:val="pt-BR"/>
        </w:rPr>
        <w:t xml:space="preserve">todos os impostos indiretos locais de acordo com a Cláusula </w:t>
      </w:r>
      <w:r w:rsidR="00B70222" w:rsidRPr="00493E70">
        <w:rPr>
          <w:lang w:val="pt-BR"/>
        </w:rPr>
        <w:t>25.</w:t>
      </w:r>
      <w:r w:rsidR="00EB75CF" w:rsidRPr="00493E70">
        <w:rPr>
          <w:lang w:val="pt-BR"/>
        </w:rPr>
        <w:t>1</w:t>
      </w:r>
      <w:r w:rsidR="00B70222" w:rsidRPr="00493E70">
        <w:rPr>
          <w:lang w:val="pt-BR"/>
        </w:rPr>
        <w:t xml:space="preserve"> </w:t>
      </w:r>
      <w:r w:rsidRPr="00493E70">
        <w:rPr>
          <w:lang w:val="pt-BR"/>
        </w:rPr>
        <w:t>da Folha de Dados</w:t>
      </w:r>
      <w:r w:rsidR="00B70222" w:rsidRPr="00493E70">
        <w:rPr>
          <w:lang w:val="pt-BR"/>
        </w:rPr>
        <w:t xml:space="preserve">. </w:t>
      </w:r>
      <w:r w:rsidRPr="00493E70">
        <w:rPr>
          <w:lang w:val="pt-BR"/>
        </w:rPr>
        <w:t>O valor estimado dos impostos</w:t>
      </w:r>
      <w:r w:rsidR="009216B2" w:rsidRPr="00493E70">
        <w:rPr>
          <w:lang w:val="pt-BR"/>
        </w:rPr>
        <w:t xml:space="preserve"> indiretos locais é </w:t>
      </w:r>
      <w:r w:rsidR="009216B2" w:rsidRPr="00493E70">
        <w:rPr>
          <w:b/>
          <w:i/>
          <w:lang w:val="pt-BR"/>
        </w:rPr>
        <w:t>[Inserir</w:t>
      </w:r>
      <w:r w:rsidR="00B70222" w:rsidRPr="00493E70">
        <w:rPr>
          <w:b/>
          <w:i/>
          <w:lang w:val="pt-BR"/>
        </w:rPr>
        <w:t xml:space="preserve"> </w:t>
      </w:r>
      <w:r w:rsidR="009216B2" w:rsidRPr="00493E70">
        <w:rPr>
          <w:b/>
          <w:i/>
          <w:lang w:val="pt-BR"/>
        </w:rPr>
        <w:t>moeda</w:t>
      </w:r>
      <w:r w:rsidR="00B70222" w:rsidRPr="00493E70">
        <w:rPr>
          <w:b/>
          <w:i/>
          <w:lang w:val="pt-BR"/>
        </w:rPr>
        <w:t>]</w:t>
      </w:r>
      <w:r w:rsidR="00B70222" w:rsidRPr="00493E70">
        <w:rPr>
          <w:lang w:val="pt-BR"/>
        </w:rPr>
        <w:t xml:space="preserve"> </w:t>
      </w:r>
      <w:r w:rsidR="009216B2" w:rsidRPr="00493E70">
        <w:rPr>
          <w:b/>
          <w:i/>
          <w:lang w:val="pt-BR"/>
        </w:rPr>
        <w:t>[Inserir os montantes por extenso e em cifras] os quais serão confirmados ou ajustados, caso necessário, durante as negociações</w:t>
      </w:r>
      <w:r w:rsidR="00B70222" w:rsidRPr="00493E70">
        <w:rPr>
          <w:lang w:val="pt-BR"/>
        </w:rPr>
        <w:t xml:space="preserve">. </w:t>
      </w:r>
      <w:r w:rsidR="00B70222" w:rsidRPr="00493E70">
        <w:rPr>
          <w:b/>
          <w:i/>
          <w:lang w:val="pt-BR"/>
        </w:rPr>
        <w:t>[</w:t>
      </w:r>
      <w:r w:rsidR="009216B2" w:rsidRPr="00493E70">
        <w:rPr>
          <w:b/>
          <w:i/>
          <w:lang w:val="pt-BR"/>
        </w:rPr>
        <w:t>Favor notar que todos os montantes deverão ser os mesmos constant</w:t>
      </w:r>
      <w:r w:rsidR="008C05C4" w:rsidRPr="00493E70">
        <w:rPr>
          <w:b/>
          <w:i/>
          <w:lang w:val="pt-BR"/>
        </w:rPr>
        <w:t>e</w:t>
      </w:r>
      <w:r w:rsidR="009216B2" w:rsidRPr="00493E70">
        <w:rPr>
          <w:b/>
          <w:i/>
          <w:lang w:val="pt-BR"/>
        </w:rPr>
        <w:t xml:space="preserve">s do Formulário </w:t>
      </w:r>
      <w:r w:rsidR="00B70222" w:rsidRPr="00493E70">
        <w:rPr>
          <w:b/>
          <w:i/>
          <w:lang w:val="pt-BR"/>
        </w:rPr>
        <w:t>FIN-2]</w:t>
      </w:r>
      <w:r w:rsidR="00B70222" w:rsidRPr="00493E70">
        <w:rPr>
          <w:lang w:val="pt-BR"/>
        </w:rPr>
        <w:t>.</w:t>
      </w:r>
    </w:p>
    <w:p w:rsidR="00723539" w:rsidRPr="00493E70" w:rsidRDefault="00723539" w:rsidP="00723539">
      <w:pPr>
        <w:rPr>
          <w:lang w:val="pt-BR"/>
        </w:rPr>
      </w:pPr>
    </w:p>
    <w:p w:rsidR="009216B2" w:rsidRPr="00493E70" w:rsidRDefault="009216B2" w:rsidP="009216B2">
      <w:pPr>
        <w:rPr>
          <w:lang w:val="pt-BR"/>
        </w:rPr>
      </w:pPr>
      <w:r w:rsidRPr="00493E70">
        <w:rPr>
          <w:lang w:val="pt-BR"/>
        </w:rPr>
        <w:t>A proposta de preço será obr</w:t>
      </w:r>
      <w:r w:rsidR="007E1DE8" w:rsidRPr="00493E70">
        <w:rPr>
          <w:lang w:val="pt-BR"/>
        </w:rPr>
        <w:t>igatória para todos nós, sujeita</w:t>
      </w:r>
      <w:r w:rsidRPr="00493E70">
        <w:rPr>
          <w:lang w:val="pt-BR"/>
        </w:rPr>
        <w:t xml:space="preserve"> às modificações que resultem das negociações do Contrato, até a expiração do período de validade da Proposta, ou seja, antes da data indicada na Cláusula 1.12 da Folha de Dados. </w:t>
      </w:r>
    </w:p>
    <w:p w:rsidR="00723539" w:rsidRPr="00493E70" w:rsidRDefault="00723539" w:rsidP="00723539">
      <w:pPr>
        <w:rPr>
          <w:lang w:val="pt-BR"/>
        </w:rPr>
      </w:pPr>
    </w:p>
    <w:p w:rsidR="00B70222" w:rsidRPr="00493E70" w:rsidRDefault="009216B2" w:rsidP="00723539">
      <w:pPr>
        <w:rPr>
          <w:lang w:val="pt-BR"/>
        </w:rPr>
      </w:pPr>
      <w:r w:rsidRPr="00493E70">
        <w:rPr>
          <w:lang w:val="pt-BR"/>
        </w:rPr>
        <w:t>Adiante enumeram-se as comissões e bonificações, se houver, pagas ou pagáveis por nós a agentes com relação a esta Proposta e à execução do Contrato, se o contrato nos for adjudicado</w:t>
      </w:r>
      <w:r w:rsidR="00B70222" w:rsidRPr="00493E70">
        <w:rPr>
          <w:lang w:val="pt-BR"/>
        </w:rPr>
        <w:t>:</w:t>
      </w:r>
    </w:p>
    <w:p w:rsidR="00723539" w:rsidRPr="00493E70" w:rsidRDefault="00723539" w:rsidP="00723539">
      <w:pPr>
        <w:rPr>
          <w:lang w:val="pt-BR"/>
        </w:rPr>
      </w:pP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70"/>
        <w:gridCol w:w="3240"/>
        <w:gridCol w:w="270"/>
        <w:gridCol w:w="2612"/>
      </w:tblGrid>
      <w:tr w:rsidR="00B70222" w:rsidRPr="00493E70" w:rsidTr="00B70222">
        <w:tc>
          <w:tcPr>
            <w:tcW w:w="2898" w:type="dxa"/>
            <w:tcBorders>
              <w:top w:val="nil"/>
              <w:left w:val="nil"/>
              <w:bottom w:val="nil"/>
              <w:right w:val="nil"/>
            </w:tcBorders>
            <w:vAlign w:val="center"/>
          </w:tcPr>
          <w:p w:rsidR="00B70222" w:rsidRPr="00493E70" w:rsidRDefault="009216B2" w:rsidP="000242F4">
            <w:pPr>
              <w:pStyle w:val="Subtitle"/>
              <w:framePr w:wrap="around"/>
            </w:pPr>
            <w:r w:rsidRPr="00493E70">
              <w:rPr>
                <w:lang w:eastAsia="it-IT"/>
              </w:rPr>
              <w:t>No</w:t>
            </w:r>
            <w:r w:rsidR="00B70222" w:rsidRPr="00493E70">
              <w:rPr>
                <w:lang w:eastAsia="it-IT"/>
              </w:rPr>
              <w:t xml:space="preserve">me </w:t>
            </w:r>
            <w:r w:rsidRPr="00493E70">
              <w:rPr>
                <w:lang w:eastAsia="it-IT"/>
              </w:rPr>
              <w:t>e Endereço do Agente(s)/Outra Parte</w:t>
            </w:r>
          </w:p>
        </w:tc>
        <w:tc>
          <w:tcPr>
            <w:tcW w:w="270" w:type="dxa"/>
            <w:tcBorders>
              <w:top w:val="nil"/>
              <w:left w:val="nil"/>
              <w:bottom w:val="nil"/>
              <w:right w:val="nil"/>
            </w:tcBorders>
            <w:vAlign w:val="center"/>
          </w:tcPr>
          <w:p w:rsidR="00B70222" w:rsidRPr="00493E70" w:rsidRDefault="00B70222" w:rsidP="000242F4">
            <w:pPr>
              <w:pStyle w:val="Subtitle"/>
              <w:framePr w:wrap="around"/>
            </w:pPr>
          </w:p>
        </w:tc>
        <w:tc>
          <w:tcPr>
            <w:tcW w:w="3240" w:type="dxa"/>
            <w:tcBorders>
              <w:top w:val="nil"/>
              <w:left w:val="nil"/>
              <w:bottom w:val="nil"/>
              <w:right w:val="nil"/>
            </w:tcBorders>
            <w:vAlign w:val="center"/>
          </w:tcPr>
          <w:p w:rsidR="00B70222" w:rsidRPr="00493E70" w:rsidRDefault="009216B2" w:rsidP="000242F4">
            <w:pPr>
              <w:pStyle w:val="Subtitle"/>
              <w:framePr w:wrap="around"/>
            </w:pPr>
            <w:r w:rsidRPr="00493E70">
              <w:rPr>
                <w:lang w:eastAsia="it-IT"/>
              </w:rPr>
              <w:t>Montante e Moeda</w:t>
            </w:r>
          </w:p>
        </w:tc>
        <w:tc>
          <w:tcPr>
            <w:tcW w:w="270" w:type="dxa"/>
            <w:tcBorders>
              <w:top w:val="nil"/>
              <w:left w:val="nil"/>
              <w:bottom w:val="nil"/>
              <w:right w:val="nil"/>
            </w:tcBorders>
            <w:vAlign w:val="center"/>
          </w:tcPr>
          <w:p w:rsidR="00B70222" w:rsidRPr="00493E70" w:rsidRDefault="00B70222" w:rsidP="000242F4">
            <w:pPr>
              <w:pStyle w:val="Subtitle"/>
              <w:framePr w:wrap="around"/>
            </w:pPr>
          </w:p>
        </w:tc>
        <w:tc>
          <w:tcPr>
            <w:tcW w:w="2612" w:type="dxa"/>
            <w:tcBorders>
              <w:top w:val="nil"/>
              <w:left w:val="nil"/>
              <w:bottom w:val="nil"/>
              <w:right w:val="nil"/>
            </w:tcBorders>
            <w:vAlign w:val="center"/>
          </w:tcPr>
          <w:p w:rsidR="00B70222" w:rsidRPr="00493E70" w:rsidRDefault="00B70222" w:rsidP="000242F4">
            <w:pPr>
              <w:pStyle w:val="Subtitle"/>
              <w:framePr w:wrap="around"/>
            </w:pPr>
            <w:r w:rsidRPr="00493E70">
              <w:t>P</w:t>
            </w:r>
            <w:r w:rsidR="009216B2" w:rsidRPr="00493E70">
              <w:t>ropósito</w:t>
            </w:r>
          </w:p>
        </w:tc>
      </w:tr>
    </w:tbl>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70"/>
        <w:gridCol w:w="3240"/>
        <w:gridCol w:w="270"/>
        <w:gridCol w:w="2612"/>
      </w:tblGrid>
      <w:tr w:rsidR="00B70222" w:rsidRPr="00493E70" w:rsidTr="00B70222">
        <w:tc>
          <w:tcPr>
            <w:tcW w:w="2898" w:type="dxa"/>
            <w:tcBorders>
              <w:top w:val="nil"/>
              <w:left w:val="nil"/>
              <w:right w:val="nil"/>
            </w:tcBorders>
          </w:tcPr>
          <w:p w:rsidR="00B70222" w:rsidRPr="00493E70" w:rsidRDefault="00B70222" w:rsidP="00B52E7A">
            <w:pPr>
              <w:spacing w:before="120" w:after="120"/>
              <w:rPr>
                <w:szCs w:val="24"/>
                <w:lang w:val="pt-BR"/>
              </w:rPr>
            </w:pPr>
          </w:p>
        </w:tc>
        <w:tc>
          <w:tcPr>
            <w:tcW w:w="270" w:type="dxa"/>
            <w:tcBorders>
              <w:top w:val="nil"/>
              <w:left w:val="nil"/>
              <w:bottom w:val="nil"/>
              <w:right w:val="nil"/>
            </w:tcBorders>
          </w:tcPr>
          <w:p w:rsidR="00B70222" w:rsidRPr="00493E70" w:rsidRDefault="00B70222" w:rsidP="00B52E7A">
            <w:pPr>
              <w:spacing w:before="120" w:after="120"/>
              <w:rPr>
                <w:szCs w:val="24"/>
                <w:lang w:val="pt-BR"/>
              </w:rPr>
            </w:pPr>
          </w:p>
        </w:tc>
        <w:tc>
          <w:tcPr>
            <w:tcW w:w="3240" w:type="dxa"/>
            <w:tcBorders>
              <w:top w:val="nil"/>
              <w:left w:val="nil"/>
              <w:right w:val="nil"/>
            </w:tcBorders>
          </w:tcPr>
          <w:p w:rsidR="00B70222" w:rsidRPr="00493E70" w:rsidRDefault="00B70222" w:rsidP="00B52E7A">
            <w:pPr>
              <w:spacing w:before="120" w:after="120"/>
              <w:rPr>
                <w:szCs w:val="24"/>
                <w:lang w:val="pt-BR"/>
              </w:rPr>
            </w:pPr>
          </w:p>
        </w:tc>
        <w:tc>
          <w:tcPr>
            <w:tcW w:w="270" w:type="dxa"/>
            <w:tcBorders>
              <w:top w:val="nil"/>
              <w:left w:val="nil"/>
              <w:bottom w:val="nil"/>
              <w:right w:val="nil"/>
            </w:tcBorders>
          </w:tcPr>
          <w:p w:rsidR="00B70222" w:rsidRPr="00493E70" w:rsidRDefault="00B70222" w:rsidP="00B52E7A">
            <w:pPr>
              <w:spacing w:before="120" w:after="120"/>
              <w:rPr>
                <w:szCs w:val="24"/>
                <w:lang w:val="pt-BR"/>
              </w:rPr>
            </w:pPr>
          </w:p>
        </w:tc>
        <w:tc>
          <w:tcPr>
            <w:tcW w:w="2612" w:type="dxa"/>
            <w:tcBorders>
              <w:top w:val="nil"/>
              <w:left w:val="nil"/>
              <w:right w:val="nil"/>
            </w:tcBorders>
          </w:tcPr>
          <w:p w:rsidR="00B70222" w:rsidRPr="00493E70" w:rsidRDefault="00B70222" w:rsidP="00B52E7A">
            <w:pPr>
              <w:spacing w:before="120" w:after="120"/>
              <w:rPr>
                <w:szCs w:val="24"/>
                <w:lang w:val="pt-BR"/>
              </w:rPr>
            </w:pPr>
          </w:p>
        </w:tc>
      </w:tr>
      <w:tr w:rsidR="00B70222" w:rsidRPr="00493E70" w:rsidTr="00B70222">
        <w:tc>
          <w:tcPr>
            <w:tcW w:w="2898" w:type="dxa"/>
            <w:tcBorders>
              <w:left w:val="nil"/>
              <w:right w:val="nil"/>
            </w:tcBorders>
          </w:tcPr>
          <w:p w:rsidR="00B70222" w:rsidRPr="00493E70" w:rsidRDefault="00B70222" w:rsidP="00B52E7A">
            <w:pPr>
              <w:spacing w:before="120" w:after="120"/>
              <w:rPr>
                <w:szCs w:val="24"/>
                <w:lang w:val="pt-BR"/>
              </w:rPr>
            </w:pPr>
          </w:p>
        </w:tc>
        <w:tc>
          <w:tcPr>
            <w:tcW w:w="270" w:type="dxa"/>
            <w:tcBorders>
              <w:top w:val="nil"/>
              <w:left w:val="nil"/>
              <w:bottom w:val="nil"/>
              <w:right w:val="nil"/>
            </w:tcBorders>
          </w:tcPr>
          <w:p w:rsidR="00B70222" w:rsidRPr="00493E70" w:rsidRDefault="00B70222" w:rsidP="00B52E7A">
            <w:pPr>
              <w:spacing w:before="120" w:after="120"/>
              <w:rPr>
                <w:szCs w:val="24"/>
                <w:lang w:val="pt-BR"/>
              </w:rPr>
            </w:pPr>
          </w:p>
        </w:tc>
        <w:tc>
          <w:tcPr>
            <w:tcW w:w="3240" w:type="dxa"/>
            <w:tcBorders>
              <w:left w:val="nil"/>
              <w:right w:val="nil"/>
            </w:tcBorders>
          </w:tcPr>
          <w:p w:rsidR="00B70222" w:rsidRPr="00493E70" w:rsidRDefault="00B70222" w:rsidP="00B52E7A">
            <w:pPr>
              <w:spacing w:before="120" w:after="120"/>
              <w:rPr>
                <w:szCs w:val="24"/>
                <w:lang w:val="pt-BR"/>
              </w:rPr>
            </w:pPr>
          </w:p>
        </w:tc>
        <w:tc>
          <w:tcPr>
            <w:tcW w:w="270" w:type="dxa"/>
            <w:tcBorders>
              <w:top w:val="nil"/>
              <w:left w:val="nil"/>
              <w:bottom w:val="nil"/>
              <w:right w:val="nil"/>
            </w:tcBorders>
          </w:tcPr>
          <w:p w:rsidR="00B70222" w:rsidRPr="00493E70" w:rsidRDefault="00B70222" w:rsidP="00B52E7A">
            <w:pPr>
              <w:spacing w:before="120" w:after="120"/>
              <w:rPr>
                <w:szCs w:val="24"/>
                <w:lang w:val="pt-BR"/>
              </w:rPr>
            </w:pPr>
          </w:p>
        </w:tc>
        <w:tc>
          <w:tcPr>
            <w:tcW w:w="2612" w:type="dxa"/>
            <w:tcBorders>
              <w:left w:val="nil"/>
              <w:right w:val="nil"/>
            </w:tcBorders>
          </w:tcPr>
          <w:p w:rsidR="00B70222" w:rsidRPr="00493E70" w:rsidRDefault="00B70222" w:rsidP="00B52E7A">
            <w:pPr>
              <w:spacing w:before="120" w:after="120"/>
              <w:rPr>
                <w:szCs w:val="24"/>
                <w:lang w:val="pt-BR"/>
              </w:rPr>
            </w:pPr>
          </w:p>
        </w:tc>
      </w:tr>
      <w:tr w:rsidR="00B70222" w:rsidRPr="00493E70" w:rsidTr="00B70222">
        <w:tc>
          <w:tcPr>
            <w:tcW w:w="2898" w:type="dxa"/>
            <w:tcBorders>
              <w:left w:val="nil"/>
              <w:right w:val="nil"/>
            </w:tcBorders>
          </w:tcPr>
          <w:p w:rsidR="00B70222" w:rsidRPr="00493E70" w:rsidRDefault="00B70222" w:rsidP="00B52E7A">
            <w:pPr>
              <w:spacing w:before="120" w:after="120"/>
              <w:rPr>
                <w:szCs w:val="24"/>
                <w:lang w:val="pt-BR"/>
              </w:rPr>
            </w:pPr>
          </w:p>
        </w:tc>
        <w:tc>
          <w:tcPr>
            <w:tcW w:w="270" w:type="dxa"/>
            <w:tcBorders>
              <w:top w:val="nil"/>
              <w:left w:val="nil"/>
              <w:bottom w:val="nil"/>
              <w:right w:val="nil"/>
            </w:tcBorders>
          </w:tcPr>
          <w:p w:rsidR="00B70222" w:rsidRPr="00493E70" w:rsidRDefault="00B70222" w:rsidP="00B52E7A">
            <w:pPr>
              <w:spacing w:before="120" w:after="120"/>
              <w:rPr>
                <w:szCs w:val="24"/>
                <w:lang w:val="pt-BR"/>
              </w:rPr>
            </w:pPr>
          </w:p>
        </w:tc>
        <w:tc>
          <w:tcPr>
            <w:tcW w:w="3240" w:type="dxa"/>
            <w:tcBorders>
              <w:left w:val="nil"/>
              <w:right w:val="nil"/>
            </w:tcBorders>
          </w:tcPr>
          <w:p w:rsidR="00B70222" w:rsidRPr="00493E70" w:rsidRDefault="00B70222" w:rsidP="00B52E7A">
            <w:pPr>
              <w:spacing w:before="120" w:after="120"/>
              <w:rPr>
                <w:szCs w:val="24"/>
                <w:lang w:val="pt-BR"/>
              </w:rPr>
            </w:pPr>
          </w:p>
        </w:tc>
        <w:tc>
          <w:tcPr>
            <w:tcW w:w="270" w:type="dxa"/>
            <w:tcBorders>
              <w:top w:val="nil"/>
              <w:left w:val="nil"/>
              <w:bottom w:val="nil"/>
              <w:right w:val="nil"/>
            </w:tcBorders>
          </w:tcPr>
          <w:p w:rsidR="00B70222" w:rsidRPr="00493E70" w:rsidRDefault="00B70222" w:rsidP="00B52E7A">
            <w:pPr>
              <w:spacing w:before="120" w:after="120"/>
              <w:rPr>
                <w:szCs w:val="24"/>
                <w:lang w:val="pt-BR"/>
              </w:rPr>
            </w:pPr>
          </w:p>
        </w:tc>
        <w:tc>
          <w:tcPr>
            <w:tcW w:w="2612" w:type="dxa"/>
            <w:tcBorders>
              <w:left w:val="nil"/>
              <w:right w:val="nil"/>
            </w:tcBorders>
          </w:tcPr>
          <w:p w:rsidR="00B70222" w:rsidRPr="00493E70" w:rsidRDefault="00B70222" w:rsidP="00B52E7A">
            <w:pPr>
              <w:spacing w:before="120" w:after="120"/>
              <w:rPr>
                <w:szCs w:val="24"/>
                <w:lang w:val="pt-BR"/>
              </w:rPr>
            </w:pPr>
          </w:p>
        </w:tc>
      </w:tr>
    </w:tbl>
    <w:p w:rsidR="00B70222" w:rsidRPr="00493E70" w:rsidRDefault="00B70222" w:rsidP="00723539">
      <w:pPr>
        <w:rPr>
          <w:lang w:val="pt-BR"/>
        </w:rPr>
      </w:pPr>
    </w:p>
    <w:p w:rsidR="00B70222" w:rsidRPr="00493E70" w:rsidRDefault="00B70222" w:rsidP="00723539">
      <w:pPr>
        <w:rPr>
          <w:b/>
          <w:i/>
          <w:lang w:val="pt-BR"/>
        </w:rPr>
      </w:pPr>
      <w:r w:rsidRPr="00493E70">
        <w:rPr>
          <w:b/>
          <w:i/>
          <w:lang w:val="pt-BR"/>
        </w:rPr>
        <w:t>[</w:t>
      </w:r>
      <w:r w:rsidR="009216B2" w:rsidRPr="00493E70">
        <w:rPr>
          <w:b/>
          <w:i/>
          <w:lang w:val="pt-BR"/>
        </w:rPr>
        <w:t>Se nenhum pagamento for feito ou prometido</w:t>
      </w:r>
      <w:r w:rsidRPr="00493E70">
        <w:rPr>
          <w:b/>
          <w:i/>
          <w:lang w:val="pt-BR"/>
        </w:rPr>
        <w:t xml:space="preserve">, </w:t>
      </w:r>
      <w:r w:rsidR="009216B2" w:rsidRPr="00493E70">
        <w:rPr>
          <w:b/>
          <w:i/>
          <w:lang w:val="pt-BR"/>
        </w:rPr>
        <w:t>acrescente a seguinte declaração</w:t>
      </w:r>
      <w:r w:rsidRPr="00493E70">
        <w:rPr>
          <w:b/>
          <w:i/>
          <w:lang w:val="pt-BR"/>
        </w:rPr>
        <w:t>: “</w:t>
      </w:r>
      <w:r w:rsidR="00636C20" w:rsidRPr="00493E70">
        <w:rPr>
          <w:b/>
          <w:i/>
          <w:lang w:val="pt-BR"/>
        </w:rPr>
        <w:t>Nenhuma comissão ou bonificação foi ou será paga por nós aos agentes ou a qualquer outra parte com relação a esta Proposta e, no caso da adjudicação, à execução do Contrato</w:t>
      </w:r>
      <w:r w:rsidRPr="00493E70">
        <w:rPr>
          <w:b/>
          <w:i/>
          <w:lang w:val="pt-BR"/>
        </w:rPr>
        <w:t>.”]</w:t>
      </w:r>
    </w:p>
    <w:p w:rsidR="00723539" w:rsidRPr="00493E70" w:rsidRDefault="00723539" w:rsidP="00723539">
      <w:pPr>
        <w:rPr>
          <w:lang w:val="pt-BR"/>
        </w:rPr>
      </w:pPr>
    </w:p>
    <w:p w:rsidR="00636C20" w:rsidRPr="00493E70" w:rsidRDefault="00366641" w:rsidP="00636C20">
      <w:pPr>
        <w:rPr>
          <w:lang w:val="pt-BR"/>
        </w:rPr>
      </w:pPr>
      <w:r w:rsidRPr="00493E70">
        <w:rPr>
          <w:lang w:val="pt-BR"/>
        </w:rPr>
        <w:t>Estamos de acordo que V. S</w:t>
      </w:r>
      <w:r w:rsidRPr="00493E70">
        <w:rPr>
          <w:vertAlign w:val="superscript"/>
          <w:lang w:val="pt-BR"/>
        </w:rPr>
        <w:t>as</w:t>
      </w:r>
      <w:r w:rsidR="00636C20" w:rsidRPr="00493E70">
        <w:rPr>
          <w:lang w:val="pt-BR"/>
        </w:rPr>
        <w:t xml:space="preserve"> não estão o</w:t>
      </w:r>
      <w:r w:rsidR="001E1C9E" w:rsidRPr="00493E70">
        <w:rPr>
          <w:lang w:val="pt-BR"/>
        </w:rPr>
        <w:t>brigada</w:t>
      </w:r>
      <w:r w:rsidR="00636C20" w:rsidRPr="00493E70">
        <w:rPr>
          <w:lang w:val="pt-BR"/>
        </w:rPr>
        <w:t>s a aceitar nenhuma das Propostas que receberem.</w:t>
      </w:r>
    </w:p>
    <w:p w:rsidR="00B70222" w:rsidRPr="00493E70" w:rsidRDefault="00B70222" w:rsidP="00723539">
      <w:pPr>
        <w:rPr>
          <w:lang w:val="pt-BR"/>
        </w:rPr>
      </w:pPr>
    </w:p>
    <w:p w:rsidR="00636C20" w:rsidRPr="00493E70" w:rsidRDefault="00636C20" w:rsidP="00723539">
      <w:pPr>
        <w:rPr>
          <w:lang w:val="pt-BR"/>
        </w:rPr>
      </w:pPr>
      <w:r w:rsidRPr="00493E70">
        <w:rPr>
          <w:lang w:val="pt-BR"/>
        </w:rPr>
        <w:t>Atenciosamente,</w:t>
      </w:r>
    </w:p>
    <w:p w:rsidR="00636C20" w:rsidRPr="00493E70" w:rsidRDefault="00636C20" w:rsidP="00723539">
      <w:pPr>
        <w:rPr>
          <w:lang w:val="pt-BR"/>
        </w:rPr>
      </w:pPr>
    </w:p>
    <w:p w:rsidR="00B70222" w:rsidRPr="00493E70" w:rsidRDefault="00636C20" w:rsidP="00723539">
      <w:pPr>
        <w:rPr>
          <w:lang w:val="pt-BR"/>
        </w:rPr>
      </w:pPr>
      <w:r w:rsidRPr="00493E70">
        <w:rPr>
          <w:lang w:val="pt-BR"/>
        </w:rPr>
        <w:lastRenderedPageBreak/>
        <w:t xml:space="preserve">Assinatura autorizada: </w:t>
      </w:r>
      <w:r w:rsidRPr="00493E70">
        <w:rPr>
          <w:b/>
          <w:i/>
          <w:lang w:val="pt-BR"/>
        </w:rPr>
        <w:t>[completa e rubrica]</w:t>
      </w:r>
      <w:r w:rsidRPr="00493E70">
        <w:rPr>
          <w:lang w:val="pt-BR"/>
        </w:rPr>
        <w:t>:</w:t>
      </w:r>
      <w:r w:rsidR="00B70222" w:rsidRPr="00493E70">
        <w:rPr>
          <w:lang w:val="pt-BR"/>
        </w:rPr>
        <w:tab/>
      </w:r>
      <w:r w:rsidRPr="00493E70">
        <w:rPr>
          <w:lang w:val="pt-BR"/>
        </w:rPr>
        <w:t>__________________________________</w:t>
      </w:r>
    </w:p>
    <w:p w:rsidR="00B70222" w:rsidRPr="00493E70" w:rsidRDefault="00636C20" w:rsidP="00B52E7A">
      <w:pPr>
        <w:tabs>
          <w:tab w:val="right" w:pos="8460"/>
        </w:tabs>
        <w:spacing w:before="120" w:after="120"/>
        <w:rPr>
          <w:rFonts w:eastAsia="Times New Roman" w:cs="Times New Roman"/>
          <w:szCs w:val="24"/>
          <w:u w:val="single"/>
          <w:lang w:val="pt-BR"/>
        </w:rPr>
      </w:pPr>
      <w:r w:rsidRPr="00493E70">
        <w:rPr>
          <w:lang w:val="pt-BR"/>
        </w:rPr>
        <w:t>Nome e cargo do signatário</w:t>
      </w:r>
      <w:r w:rsidR="00B70222" w:rsidRPr="00493E70">
        <w:rPr>
          <w:rFonts w:eastAsia="Times New Roman" w:cs="Times New Roman"/>
          <w:szCs w:val="24"/>
          <w:lang w:val="pt-BR"/>
        </w:rPr>
        <w:t xml:space="preserve">:  </w:t>
      </w:r>
      <w:r w:rsidR="00B70222" w:rsidRPr="00493E70">
        <w:rPr>
          <w:rFonts w:eastAsia="Times New Roman" w:cs="Times New Roman"/>
          <w:szCs w:val="24"/>
          <w:u w:val="single"/>
          <w:lang w:val="pt-BR"/>
        </w:rPr>
        <w:tab/>
      </w:r>
    </w:p>
    <w:p w:rsidR="00B70222" w:rsidRPr="00493E70" w:rsidRDefault="00636C20" w:rsidP="00B52E7A">
      <w:pPr>
        <w:tabs>
          <w:tab w:val="right" w:pos="8460"/>
        </w:tabs>
        <w:spacing w:before="120" w:after="120"/>
        <w:rPr>
          <w:rFonts w:eastAsia="Times New Roman" w:cs="Times New Roman"/>
          <w:szCs w:val="24"/>
          <w:u w:val="single"/>
          <w:lang w:val="pt-BR"/>
        </w:rPr>
      </w:pPr>
      <w:r w:rsidRPr="00493E70">
        <w:rPr>
          <w:rFonts w:eastAsia="Times New Roman" w:cs="Times New Roman"/>
          <w:szCs w:val="24"/>
          <w:lang w:val="pt-BR"/>
        </w:rPr>
        <w:t xml:space="preserve">Na qualidade de: </w:t>
      </w:r>
      <w:r w:rsidR="00B70222" w:rsidRPr="00493E70">
        <w:rPr>
          <w:rFonts w:eastAsia="Times New Roman" w:cs="Times New Roman"/>
          <w:szCs w:val="24"/>
          <w:u w:val="single"/>
          <w:lang w:val="pt-BR"/>
        </w:rPr>
        <w:tab/>
      </w:r>
    </w:p>
    <w:p w:rsidR="00B70222" w:rsidRPr="00493E70" w:rsidRDefault="00636C20" w:rsidP="00B52E7A">
      <w:pPr>
        <w:tabs>
          <w:tab w:val="right" w:pos="8460"/>
        </w:tabs>
        <w:spacing w:before="120" w:after="120"/>
        <w:rPr>
          <w:rFonts w:eastAsia="Times New Roman" w:cs="Times New Roman"/>
          <w:szCs w:val="24"/>
          <w:u w:val="single"/>
          <w:lang w:val="pt-BR"/>
        </w:rPr>
      </w:pPr>
      <w:r w:rsidRPr="00493E70">
        <w:rPr>
          <w:lang w:val="pt-BR"/>
        </w:rPr>
        <w:t>Endereço</w:t>
      </w:r>
      <w:r w:rsidRPr="00493E70">
        <w:rPr>
          <w:rFonts w:eastAsia="Times New Roman" w:cs="Times New Roman"/>
          <w:szCs w:val="24"/>
          <w:lang w:val="pt-BR"/>
        </w:rPr>
        <w:t xml:space="preserve">: </w:t>
      </w:r>
      <w:r w:rsidR="00B70222" w:rsidRPr="00493E70">
        <w:rPr>
          <w:rFonts w:eastAsia="Times New Roman" w:cs="Times New Roman"/>
          <w:szCs w:val="24"/>
          <w:u w:val="single"/>
          <w:lang w:val="pt-BR"/>
        </w:rPr>
        <w:tab/>
      </w:r>
    </w:p>
    <w:p w:rsidR="00B70222" w:rsidRPr="00493E70" w:rsidRDefault="00B70222" w:rsidP="00723539">
      <w:pPr>
        <w:rPr>
          <w:lang w:val="pt-BR"/>
        </w:rPr>
      </w:pPr>
    </w:p>
    <w:p w:rsidR="00636C20" w:rsidRPr="00493E70" w:rsidRDefault="00636C20" w:rsidP="00636C20">
      <w:pPr>
        <w:tabs>
          <w:tab w:val="right" w:pos="8460"/>
        </w:tabs>
        <w:spacing w:before="120" w:after="120"/>
        <w:rPr>
          <w:rFonts w:eastAsia="Times New Roman" w:cs="Times New Roman"/>
          <w:szCs w:val="24"/>
          <w:u w:val="single"/>
          <w:lang w:val="pt-BR"/>
        </w:rPr>
      </w:pPr>
      <w:r w:rsidRPr="00493E70">
        <w:rPr>
          <w:lang w:val="pt-BR"/>
        </w:rPr>
        <w:t>E. mail</w:t>
      </w:r>
      <w:r w:rsidRPr="00493E70">
        <w:rPr>
          <w:rFonts w:eastAsia="Times New Roman" w:cs="Times New Roman"/>
          <w:szCs w:val="24"/>
          <w:lang w:val="pt-BR"/>
        </w:rPr>
        <w:t xml:space="preserve">: </w:t>
      </w:r>
      <w:r w:rsidRPr="00493E70">
        <w:rPr>
          <w:rFonts w:eastAsia="Times New Roman" w:cs="Times New Roman"/>
          <w:szCs w:val="24"/>
          <w:u w:val="single"/>
          <w:lang w:val="pt-BR"/>
        </w:rPr>
        <w:tab/>
      </w:r>
    </w:p>
    <w:p w:rsidR="00636C20" w:rsidRPr="00493E70" w:rsidRDefault="00636C20" w:rsidP="00723539">
      <w:pPr>
        <w:rPr>
          <w:lang w:val="pt-BR"/>
        </w:rPr>
      </w:pPr>
    </w:p>
    <w:p w:rsidR="00636C20" w:rsidRPr="00493E70" w:rsidRDefault="00636C20" w:rsidP="00723539">
      <w:pPr>
        <w:rPr>
          <w:lang w:val="pt-BR"/>
        </w:rPr>
      </w:pPr>
    </w:p>
    <w:p w:rsidR="00B70222" w:rsidRPr="00E46C42" w:rsidRDefault="00B70222" w:rsidP="00723539">
      <w:pPr>
        <w:rPr>
          <w:i/>
          <w:lang w:val="pt-BR"/>
        </w:rPr>
      </w:pPr>
      <w:r w:rsidRPr="00E46C42">
        <w:rPr>
          <w:i/>
          <w:lang w:val="pt-BR"/>
        </w:rPr>
        <w:t>[</w:t>
      </w:r>
      <w:r w:rsidR="00636C20" w:rsidRPr="00E46C42">
        <w:rPr>
          <w:i/>
          <w:lang w:val="pt-BR"/>
        </w:rPr>
        <w:t>Para uma</w:t>
      </w:r>
      <w:r w:rsidRPr="00E46C42">
        <w:rPr>
          <w:i/>
          <w:lang w:val="pt-BR"/>
        </w:rPr>
        <w:t xml:space="preserve"> joint venture, </w:t>
      </w:r>
      <w:r w:rsidR="00636C20" w:rsidRPr="00E46C42">
        <w:rPr>
          <w:i/>
          <w:lang w:val="pt-BR"/>
        </w:rPr>
        <w:t>cada um de seus membros deverá assinar ou apenas a empresa líder da Consultora (nesse caso uma procuração autorizando a assinatura em nome de todos os membros deverá ser anexada</w:t>
      </w:r>
      <w:r w:rsidR="008C6CC2" w:rsidRPr="00E46C42">
        <w:rPr>
          <w:i/>
          <w:lang w:val="pt-BR"/>
        </w:rPr>
        <w:t>.</w:t>
      </w:r>
      <w:r w:rsidR="00636C20" w:rsidRPr="00E46C42">
        <w:rPr>
          <w:i/>
          <w:lang w:val="pt-BR"/>
        </w:rPr>
        <w:t>)</w:t>
      </w:r>
      <w:r w:rsidR="001E1C9E" w:rsidRPr="00E46C42">
        <w:rPr>
          <w:i/>
          <w:lang w:val="pt-BR"/>
        </w:rPr>
        <w:t>]</w:t>
      </w:r>
    </w:p>
    <w:p w:rsidR="00723539" w:rsidRPr="00493E70" w:rsidRDefault="00723539" w:rsidP="00723539">
      <w:pPr>
        <w:rPr>
          <w:lang w:val="pt-BR"/>
        </w:rPr>
      </w:pPr>
    </w:p>
    <w:p w:rsidR="00AE7953" w:rsidRPr="00493E70" w:rsidRDefault="00AE7953" w:rsidP="00723539">
      <w:pPr>
        <w:rPr>
          <w:lang w:val="pt-BR"/>
        </w:rPr>
      </w:pPr>
    </w:p>
    <w:p w:rsidR="00AE7953" w:rsidRPr="00493E70" w:rsidRDefault="00AE7953" w:rsidP="00AE7953">
      <w:pPr>
        <w:rPr>
          <w:lang w:val="pt-BR"/>
        </w:rPr>
      </w:pPr>
    </w:p>
    <w:p w:rsidR="00AE7953" w:rsidRPr="00493E70" w:rsidRDefault="00AE7953" w:rsidP="00AE7953">
      <w:pPr>
        <w:rPr>
          <w:lang w:val="pt-BR"/>
        </w:rPr>
      </w:pPr>
    </w:p>
    <w:p w:rsidR="00AE7953" w:rsidRPr="00493E70" w:rsidRDefault="00AE7953" w:rsidP="00AE7953">
      <w:pPr>
        <w:rPr>
          <w:lang w:val="pt-BR"/>
        </w:rPr>
      </w:pPr>
    </w:p>
    <w:p w:rsidR="00AE7953" w:rsidRPr="00493E70" w:rsidRDefault="00AE7953" w:rsidP="00723539">
      <w:pPr>
        <w:rPr>
          <w:lang w:val="pt-BR"/>
        </w:rPr>
      </w:pPr>
    </w:p>
    <w:p w:rsidR="00AE7953" w:rsidRPr="00493E70" w:rsidRDefault="00AE7953" w:rsidP="00723539">
      <w:pPr>
        <w:rPr>
          <w:lang w:val="pt-BR"/>
        </w:rPr>
      </w:pPr>
    </w:p>
    <w:p w:rsidR="00AE7953" w:rsidRPr="00493E70" w:rsidRDefault="00AE7953" w:rsidP="00723539">
      <w:pPr>
        <w:rPr>
          <w:lang w:val="pt-BR"/>
        </w:rPr>
      </w:pPr>
    </w:p>
    <w:p w:rsidR="00AE7953" w:rsidRPr="00493E70" w:rsidRDefault="00AE7953" w:rsidP="00723539">
      <w:pPr>
        <w:rPr>
          <w:lang w:val="pt-BR"/>
        </w:rPr>
      </w:pPr>
    </w:p>
    <w:p w:rsidR="00B70222" w:rsidRPr="00493E70" w:rsidRDefault="00B70222" w:rsidP="00B70222">
      <w:pPr>
        <w:rPr>
          <w:rFonts w:eastAsia="Times New Roman" w:cs="Times New Roman"/>
          <w:szCs w:val="24"/>
          <w:lang w:val="pt-BR"/>
        </w:rPr>
        <w:sectPr w:rsidR="00B70222" w:rsidRPr="00493E70" w:rsidSect="00E806DF">
          <w:headerReference w:type="default" r:id="rId35"/>
          <w:pgSz w:w="12240" w:h="15840"/>
          <w:pgMar w:top="1440" w:right="1440" w:bottom="1440" w:left="1440" w:header="720" w:footer="720" w:gutter="0"/>
          <w:cols w:space="720"/>
          <w:docGrid w:linePitch="360"/>
        </w:sectPr>
      </w:pPr>
    </w:p>
    <w:p w:rsidR="00BB5C5F" w:rsidRPr="00493E70" w:rsidRDefault="00BB5C5F" w:rsidP="00BB5C5F">
      <w:pPr>
        <w:rPr>
          <w:lang w:val="pt-BR"/>
        </w:rPr>
      </w:pPr>
      <w:bookmarkStart w:id="198" w:name="_Toc325721728"/>
      <w:bookmarkStart w:id="199" w:name="_Toc360454686"/>
    </w:p>
    <w:p w:rsidR="00B70222" w:rsidRPr="00473CD1" w:rsidRDefault="004F3F47" w:rsidP="00BB5C5F">
      <w:pPr>
        <w:pStyle w:val="Heading4"/>
        <w:rPr>
          <w:lang w:val="pt-BR"/>
        </w:rPr>
      </w:pPr>
      <w:bookmarkStart w:id="200" w:name="_Toc362934766"/>
      <w:bookmarkStart w:id="201" w:name="_Toc407623881"/>
      <w:r w:rsidRPr="00493E70">
        <w:rPr>
          <w:lang w:val="pt-BR"/>
        </w:rPr>
        <w:t>FORMULÁRIO</w:t>
      </w:r>
      <w:r w:rsidR="0027014F" w:rsidRPr="00493E70">
        <w:rPr>
          <w:lang w:val="pt-BR"/>
        </w:rPr>
        <w:t xml:space="preserve"> FIN-2 -</w:t>
      </w:r>
      <w:r w:rsidR="00B70222" w:rsidRPr="00493E70">
        <w:rPr>
          <w:lang w:val="pt-BR"/>
        </w:rPr>
        <w:t xml:space="preserve"> </w:t>
      </w:r>
      <w:bookmarkEnd w:id="198"/>
      <w:bookmarkEnd w:id="199"/>
      <w:bookmarkEnd w:id="200"/>
      <w:r w:rsidR="00473CD1" w:rsidRPr="00473CD1">
        <w:rPr>
          <w:kern w:val="1"/>
          <w:lang w:val="pt-BR"/>
        </w:rPr>
        <w:t>PLANILHA DE PREÇOS</w:t>
      </w:r>
      <w:bookmarkEnd w:id="201"/>
    </w:p>
    <w:p w:rsidR="00473CD1" w:rsidRDefault="00473CD1" w:rsidP="00F460B1">
      <w:pPr>
        <w:rPr>
          <w:lang w:val="pt-BR"/>
        </w:rPr>
      </w:pPr>
    </w:p>
    <w:p w:rsidR="00473CD1" w:rsidRPr="00E07108" w:rsidRDefault="00473CD1" w:rsidP="00473CD1"/>
    <w:tbl>
      <w:tblPr>
        <w:tblW w:w="0" w:type="auto"/>
        <w:jc w:val="center"/>
        <w:tblInd w:w="-103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8"/>
        <w:gridCol w:w="5039"/>
        <w:gridCol w:w="1249"/>
        <w:gridCol w:w="1271"/>
        <w:gridCol w:w="1080"/>
        <w:gridCol w:w="2300"/>
        <w:gridCol w:w="2268"/>
      </w:tblGrid>
      <w:tr w:rsidR="00473CD1" w:rsidRPr="00692807" w:rsidTr="00E001C5">
        <w:trPr>
          <w:jc w:val="center"/>
        </w:trPr>
        <w:tc>
          <w:tcPr>
            <w:tcW w:w="698" w:type="dxa"/>
          </w:tcPr>
          <w:p w:rsidR="00473CD1" w:rsidRDefault="00473CD1" w:rsidP="000242F4">
            <w:pPr>
              <w:pStyle w:val="Subtitle"/>
              <w:framePr w:wrap="around"/>
            </w:pPr>
          </w:p>
          <w:p w:rsidR="00473CD1" w:rsidRDefault="00473CD1" w:rsidP="000242F4">
            <w:pPr>
              <w:pStyle w:val="Subtitle"/>
              <w:framePr w:wrap="around"/>
            </w:pPr>
            <w:bookmarkStart w:id="202" w:name="_Toc262040466"/>
            <w:bookmarkStart w:id="203" w:name="_Toc262111449"/>
            <w:bookmarkStart w:id="204" w:name="_Toc262111871"/>
            <w:r>
              <w:t>Nº</w:t>
            </w:r>
            <w:bookmarkEnd w:id="202"/>
            <w:bookmarkEnd w:id="203"/>
            <w:bookmarkEnd w:id="204"/>
          </w:p>
          <w:p w:rsidR="00473CD1" w:rsidRDefault="00473CD1" w:rsidP="000242F4">
            <w:pPr>
              <w:pStyle w:val="Subtitle"/>
              <w:framePr w:wrap="around"/>
            </w:pPr>
            <w:bookmarkStart w:id="205" w:name="_Toc262040467"/>
            <w:bookmarkStart w:id="206" w:name="_Toc262111450"/>
            <w:bookmarkStart w:id="207" w:name="_Toc262111872"/>
            <w:r>
              <w:t>(1)</w:t>
            </w:r>
            <w:bookmarkEnd w:id="205"/>
            <w:bookmarkEnd w:id="206"/>
            <w:bookmarkEnd w:id="207"/>
          </w:p>
        </w:tc>
        <w:tc>
          <w:tcPr>
            <w:tcW w:w="5039" w:type="dxa"/>
          </w:tcPr>
          <w:p w:rsidR="00473CD1" w:rsidRDefault="00473CD1" w:rsidP="000242F4">
            <w:pPr>
              <w:pStyle w:val="Subtitle"/>
              <w:framePr w:wrap="around"/>
            </w:pPr>
          </w:p>
          <w:p w:rsidR="00473CD1" w:rsidRDefault="00473CD1" w:rsidP="000242F4">
            <w:pPr>
              <w:pStyle w:val="Subtitle"/>
              <w:framePr w:wrap="around"/>
            </w:pPr>
            <w:bookmarkStart w:id="208" w:name="_Toc262040468"/>
            <w:bookmarkStart w:id="209" w:name="_Toc262111451"/>
            <w:bookmarkStart w:id="210" w:name="_Toc262111873"/>
            <w:r>
              <w:t>DESCRIÇÃO</w:t>
            </w:r>
            <w:bookmarkEnd w:id="208"/>
            <w:bookmarkEnd w:id="209"/>
            <w:bookmarkEnd w:id="210"/>
            <w:r>
              <w:t xml:space="preserve"> DAS ATIVIDADES</w:t>
            </w:r>
          </w:p>
          <w:p w:rsidR="00473CD1" w:rsidRDefault="00473CD1" w:rsidP="000242F4">
            <w:pPr>
              <w:pStyle w:val="Subtitle"/>
              <w:framePr w:wrap="around"/>
            </w:pPr>
            <w:bookmarkStart w:id="211" w:name="_Toc262040469"/>
            <w:bookmarkStart w:id="212" w:name="_Toc262111452"/>
            <w:bookmarkStart w:id="213" w:name="_Toc262111874"/>
            <w:r>
              <w:t>(2)</w:t>
            </w:r>
            <w:bookmarkEnd w:id="211"/>
            <w:bookmarkEnd w:id="212"/>
            <w:bookmarkEnd w:id="213"/>
          </w:p>
        </w:tc>
        <w:tc>
          <w:tcPr>
            <w:tcW w:w="1249" w:type="dxa"/>
          </w:tcPr>
          <w:p w:rsidR="00473CD1" w:rsidRDefault="00473CD1" w:rsidP="000242F4">
            <w:pPr>
              <w:pStyle w:val="Subtitle"/>
              <w:framePr w:wrap="around"/>
            </w:pPr>
            <w:bookmarkStart w:id="214" w:name="_Toc262040470"/>
            <w:bookmarkStart w:id="215" w:name="_Toc262111453"/>
            <w:bookmarkStart w:id="216" w:name="_Toc262111875"/>
            <w:r>
              <w:t>PAÍS DE ORIGEM</w:t>
            </w:r>
            <w:bookmarkEnd w:id="214"/>
            <w:bookmarkEnd w:id="215"/>
            <w:bookmarkEnd w:id="216"/>
          </w:p>
          <w:p w:rsidR="00473CD1" w:rsidRDefault="00473CD1" w:rsidP="000242F4">
            <w:pPr>
              <w:pStyle w:val="Subtitle"/>
              <w:framePr w:wrap="around"/>
            </w:pPr>
            <w:bookmarkStart w:id="217" w:name="_Toc262040471"/>
            <w:bookmarkStart w:id="218" w:name="_Toc262111454"/>
            <w:bookmarkStart w:id="219" w:name="_Toc262111876"/>
            <w:r>
              <w:t>(3)</w:t>
            </w:r>
            <w:bookmarkEnd w:id="217"/>
            <w:bookmarkEnd w:id="218"/>
            <w:bookmarkEnd w:id="219"/>
          </w:p>
        </w:tc>
        <w:tc>
          <w:tcPr>
            <w:tcW w:w="1271" w:type="dxa"/>
          </w:tcPr>
          <w:p w:rsidR="00473CD1" w:rsidRDefault="00473CD1" w:rsidP="000242F4">
            <w:pPr>
              <w:pStyle w:val="Subtitle"/>
              <w:framePr w:wrap="around"/>
            </w:pPr>
          </w:p>
          <w:p w:rsidR="00473CD1" w:rsidRDefault="00473CD1" w:rsidP="000242F4">
            <w:pPr>
              <w:pStyle w:val="Subtitle"/>
              <w:framePr w:wrap="around"/>
            </w:pPr>
            <w:bookmarkStart w:id="220" w:name="_Toc262040472"/>
            <w:bookmarkStart w:id="221" w:name="_Toc262111455"/>
            <w:bookmarkStart w:id="222" w:name="_Toc262111877"/>
            <w:r>
              <w:t>UNID.</w:t>
            </w:r>
            <w:bookmarkEnd w:id="220"/>
            <w:bookmarkEnd w:id="221"/>
            <w:bookmarkEnd w:id="222"/>
          </w:p>
          <w:p w:rsidR="00473CD1" w:rsidRDefault="00473CD1" w:rsidP="000242F4">
            <w:pPr>
              <w:pStyle w:val="Subtitle"/>
              <w:framePr w:wrap="around"/>
            </w:pPr>
            <w:bookmarkStart w:id="223" w:name="_Toc262040473"/>
            <w:bookmarkStart w:id="224" w:name="_Toc262111456"/>
            <w:bookmarkStart w:id="225" w:name="_Toc262111878"/>
            <w:r>
              <w:t>(4)</w:t>
            </w:r>
            <w:bookmarkEnd w:id="223"/>
            <w:bookmarkEnd w:id="224"/>
            <w:bookmarkEnd w:id="225"/>
          </w:p>
        </w:tc>
        <w:tc>
          <w:tcPr>
            <w:tcW w:w="1080" w:type="dxa"/>
          </w:tcPr>
          <w:p w:rsidR="00473CD1" w:rsidRDefault="00473CD1" w:rsidP="000242F4">
            <w:pPr>
              <w:pStyle w:val="Subtitle"/>
              <w:framePr w:wrap="around"/>
            </w:pPr>
          </w:p>
          <w:p w:rsidR="00473CD1" w:rsidRDefault="00473CD1" w:rsidP="000242F4">
            <w:pPr>
              <w:pStyle w:val="Subtitle"/>
              <w:framePr w:wrap="around"/>
            </w:pPr>
            <w:bookmarkStart w:id="226" w:name="_Toc262040474"/>
            <w:bookmarkStart w:id="227" w:name="_Toc262111457"/>
            <w:bookmarkStart w:id="228" w:name="_Toc262111879"/>
            <w:r>
              <w:t>QUANT.</w:t>
            </w:r>
            <w:bookmarkEnd w:id="226"/>
            <w:bookmarkEnd w:id="227"/>
            <w:bookmarkEnd w:id="228"/>
          </w:p>
          <w:p w:rsidR="00473CD1" w:rsidRDefault="00473CD1" w:rsidP="000242F4">
            <w:pPr>
              <w:pStyle w:val="Subtitle"/>
              <w:framePr w:wrap="around"/>
            </w:pPr>
            <w:bookmarkStart w:id="229" w:name="_Toc262040475"/>
            <w:bookmarkStart w:id="230" w:name="_Toc262111458"/>
            <w:bookmarkStart w:id="231" w:name="_Toc262111880"/>
            <w:r>
              <w:t>(5)</w:t>
            </w:r>
            <w:bookmarkEnd w:id="229"/>
            <w:bookmarkEnd w:id="230"/>
            <w:bookmarkEnd w:id="231"/>
          </w:p>
        </w:tc>
        <w:tc>
          <w:tcPr>
            <w:tcW w:w="2300" w:type="dxa"/>
          </w:tcPr>
          <w:p w:rsidR="00473CD1" w:rsidRDefault="00473CD1" w:rsidP="000242F4">
            <w:pPr>
              <w:pStyle w:val="Subtitle"/>
              <w:framePr w:wrap="around"/>
            </w:pPr>
          </w:p>
          <w:p w:rsidR="00473CD1" w:rsidRDefault="00473CD1" w:rsidP="000242F4">
            <w:pPr>
              <w:pStyle w:val="Subtitle"/>
              <w:framePr w:wrap="around"/>
            </w:pPr>
            <w:bookmarkStart w:id="232" w:name="_Toc262040476"/>
            <w:bookmarkStart w:id="233" w:name="_Toc262111459"/>
            <w:bookmarkStart w:id="234" w:name="_Toc262111881"/>
            <w:r>
              <w:t>PREÇO UNITÁRIO</w:t>
            </w:r>
            <w:bookmarkEnd w:id="232"/>
            <w:bookmarkEnd w:id="233"/>
            <w:bookmarkEnd w:id="234"/>
          </w:p>
          <w:p w:rsidR="00473CD1" w:rsidRDefault="00473CD1" w:rsidP="000242F4">
            <w:pPr>
              <w:pStyle w:val="Subtitle"/>
              <w:framePr w:wrap="around"/>
            </w:pPr>
            <w:bookmarkStart w:id="235" w:name="_Toc262040477"/>
            <w:bookmarkStart w:id="236" w:name="_Toc262111460"/>
            <w:bookmarkStart w:id="237" w:name="_Toc262111882"/>
            <w:r>
              <w:t>(indicar moeda)</w:t>
            </w:r>
            <w:bookmarkEnd w:id="235"/>
            <w:bookmarkEnd w:id="236"/>
            <w:bookmarkEnd w:id="237"/>
          </w:p>
          <w:p w:rsidR="00473CD1" w:rsidRDefault="00473CD1" w:rsidP="000242F4">
            <w:pPr>
              <w:pStyle w:val="Subtitle"/>
              <w:framePr w:wrap="around"/>
            </w:pPr>
            <w:bookmarkStart w:id="238" w:name="_Toc262040478"/>
            <w:bookmarkStart w:id="239" w:name="_Toc262111461"/>
            <w:bookmarkStart w:id="240" w:name="_Toc262111883"/>
            <w:r>
              <w:t>(6)</w:t>
            </w:r>
            <w:bookmarkEnd w:id="238"/>
            <w:bookmarkEnd w:id="239"/>
            <w:bookmarkEnd w:id="240"/>
          </w:p>
        </w:tc>
        <w:tc>
          <w:tcPr>
            <w:tcW w:w="2268" w:type="dxa"/>
          </w:tcPr>
          <w:p w:rsidR="00473CD1" w:rsidRDefault="00473CD1" w:rsidP="000242F4">
            <w:pPr>
              <w:pStyle w:val="Subtitle"/>
              <w:framePr w:wrap="around"/>
            </w:pPr>
          </w:p>
          <w:p w:rsidR="00473CD1" w:rsidRDefault="00473CD1" w:rsidP="000242F4">
            <w:pPr>
              <w:pStyle w:val="Subtitle"/>
              <w:framePr w:wrap="around"/>
            </w:pPr>
            <w:bookmarkStart w:id="241" w:name="_Toc262040479"/>
            <w:bookmarkStart w:id="242" w:name="_Toc262111462"/>
            <w:bookmarkStart w:id="243" w:name="_Toc262111884"/>
            <w:r>
              <w:t>PREÇO TOTAL</w:t>
            </w:r>
            <w:bookmarkEnd w:id="241"/>
            <w:bookmarkEnd w:id="242"/>
            <w:bookmarkEnd w:id="243"/>
          </w:p>
          <w:p w:rsidR="00473CD1" w:rsidRDefault="00473CD1" w:rsidP="000242F4">
            <w:pPr>
              <w:pStyle w:val="Subtitle"/>
              <w:framePr w:wrap="around"/>
            </w:pPr>
            <w:bookmarkStart w:id="244" w:name="_Toc262040480"/>
            <w:bookmarkStart w:id="245" w:name="_Toc262111463"/>
            <w:bookmarkStart w:id="246" w:name="_Toc262111885"/>
            <w:r>
              <w:t>(indicar moeda)</w:t>
            </w:r>
            <w:bookmarkEnd w:id="244"/>
            <w:bookmarkEnd w:id="245"/>
            <w:bookmarkEnd w:id="246"/>
          </w:p>
          <w:p w:rsidR="00473CD1" w:rsidRDefault="00473CD1" w:rsidP="000242F4">
            <w:pPr>
              <w:pStyle w:val="Subtitle"/>
              <w:framePr w:wrap="around"/>
            </w:pPr>
            <w:bookmarkStart w:id="247" w:name="_Toc262040481"/>
            <w:bookmarkStart w:id="248" w:name="_Toc262111464"/>
            <w:bookmarkStart w:id="249" w:name="_Toc262111886"/>
            <w:r>
              <w:t>(7) = (5) x (6)</w:t>
            </w:r>
            <w:bookmarkEnd w:id="247"/>
            <w:bookmarkEnd w:id="248"/>
            <w:bookmarkEnd w:id="249"/>
          </w:p>
        </w:tc>
      </w:tr>
    </w:tbl>
    <w:tbl>
      <w:tblPr>
        <w:tblW w:w="0" w:type="auto"/>
        <w:jc w:val="center"/>
        <w:tblInd w:w="-103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8"/>
        <w:gridCol w:w="5039"/>
        <w:gridCol w:w="1249"/>
        <w:gridCol w:w="11"/>
        <w:gridCol w:w="1260"/>
        <w:gridCol w:w="1080"/>
        <w:gridCol w:w="2300"/>
        <w:gridCol w:w="2268"/>
      </w:tblGrid>
      <w:tr w:rsidR="00473CD1" w:rsidTr="00E001C5">
        <w:trPr>
          <w:jc w:val="center"/>
        </w:trPr>
        <w:tc>
          <w:tcPr>
            <w:tcW w:w="13905" w:type="dxa"/>
            <w:gridSpan w:val="8"/>
          </w:tcPr>
          <w:p w:rsidR="00473CD1" w:rsidRDefault="00473CD1" w:rsidP="00E001C5">
            <w:pPr>
              <w:suppressAutoHyphens/>
              <w:rPr>
                <w:b/>
                <w:spacing w:val="-3"/>
                <w:kern w:val="1"/>
              </w:rPr>
            </w:pPr>
            <w:r>
              <w:rPr>
                <w:b/>
                <w:spacing w:val="-3"/>
                <w:kern w:val="1"/>
              </w:rPr>
              <w:t>SERVIÇOS E BENS</w:t>
            </w:r>
          </w:p>
        </w:tc>
      </w:tr>
      <w:tr w:rsidR="00473CD1" w:rsidTr="00E001C5">
        <w:trPr>
          <w:jc w:val="center"/>
        </w:trPr>
        <w:tc>
          <w:tcPr>
            <w:tcW w:w="698" w:type="dxa"/>
          </w:tcPr>
          <w:p w:rsidR="00473CD1" w:rsidRDefault="00473CD1" w:rsidP="00E001C5">
            <w:pPr>
              <w:tabs>
                <w:tab w:val="left" w:pos="-1701"/>
              </w:tabs>
              <w:jc w:val="center"/>
              <w:rPr>
                <w:kern w:val="1"/>
              </w:rPr>
            </w:pPr>
            <w:r>
              <w:rPr>
                <w:kern w:val="1"/>
              </w:rPr>
              <w:t>1</w:t>
            </w:r>
          </w:p>
        </w:tc>
        <w:tc>
          <w:tcPr>
            <w:tcW w:w="5039" w:type="dxa"/>
          </w:tcPr>
          <w:p w:rsidR="00473CD1" w:rsidRPr="00D4725B" w:rsidRDefault="00473CD1" w:rsidP="00E001C5">
            <w:pPr>
              <w:tabs>
                <w:tab w:val="left" w:pos="-1701"/>
              </w:tabs>
              <w:rPr>
                <w:i/>
                <w:kern w:val="1"/>
              </w:rPr>
            </w:pPr>
            <w:r w:rsidRPr="00D4725B">
              <w:rPr>
                <w:i/>
                <w:kern w:val="1"/>
              </w:rPr>
              <w:t>Software</w:t>
            </w:r>
          </w:p>
        </w:tc>
        <w:tc>
          <w:tcPr>
            <w:tcW w:w="1249" w:type="dxa"/>
          </w:tcPr>
          <w:p w:rsidR="00473CD1" w:rsidRPr="00FA6DAA" w:rsidRDefault="00473CD1" w:rsidP="00E001C5">
            <w:pPr>
              <w:tabs>
                <w:tab w:val="left" w:pos="-1701"/>
              </w:tabs>
              <w:jc w:val="center"/>
              <w:rPr>
                <w:kern w:val="1"/>
              </w:rPr>
            </w:pPr>
          </w:p>
        </w:tc>
        <w:tc>
          <w:tcPr>
            <w:tcW w:w="1271" w:type="dxa"/>
            <w:gridSpan w:val="2"/>
          </w:tcPr>
          <w:p w:rsidR="00473CD1" w:rsidRPr="00FA6DAA" w:rsidRDefault="00473CD1" w:rsidP="00E001C5">
            <w:pPr>
              <w:tabs>
                <w:tab w:val="left" w:pos="-1701"/>
              </w:tabs>
              <w:jc w:val="center"/>
              <w:rPr>
                <w:kern w:val="1"/>
              </w:rPr>
            </w:pPr>
            <w:r>
              <w:rPr>
                <w:kern w:val="1"/>
              </w:rPr>
              <w:t>ud</w:t>
            </w:r>
          </w:p>
        </w:tc>
        <w:tc>
          <w:tcPr>
            <w:tcW w:w="1080" w:type="dxa"/>
          </w:tcPr>
          <w:p w:rsidR="00473CD1" w:rsidRDefault="00473CD1" w:rsidP="00E001C5">
            <w:pPr>
              <w:pStyle w:val="NormalTabela"/>
              <w:rPr>
                <w:kern w:val="1"/>
              </w:rPr>
            </w:pPr>
            <w:r>
              <w:rPr>
                <w:kern w:val="1"/>
              </w:rPr>
              <w:t>1</w:t>
            </w:r>
          </w:p>
        </w:tc>
        <w:tc>
          <w:tcPr>
            <w:tcW w:w="2300" w:type="dxa"/>
          </w:tcPr>
          <w:p w:rsidR="00473CD1" w:rsidRDefault="00473CD1" w:rsidP="00E001C5">
            <w:pPr>
              <w:pStyle w:val="NormalTabela"/>
              <w:rPr>
                <w:kern w:val="1"/>
              </w:rPr>
            </w:pPr>
          </w:p>
        </w:tc>
        <w:tc>
          <w:tcPr>
            <w:tcW w:w="2268" w:type="dxa"/>
          </w:tcPr>
          <w:p w:rsidR="00473CD1" w:rsidRDefault="00473CD1" w:rsidP="00E001C5">
            <w:pPr>
              <w:pStyle w:val="NormalTabela"/>
              <w:rPr>
                <w:kern w:val="1"/>
              </w:rPr>
            </w:pPr>
          </w:p>
        </w:tc>
      </w:tr>
      <w:tr w:rsidR="00473CD1" w:rsidTr="00E001C5">
        <w:trPr>
          <w:jc w:val="center"/>
        </w:trPr>
        <w:tc>
          <w:tcPr>
            <w:tcW w:w="698" w:type="dxa"/>
          </w:tcPr>
          <w:p w:rsidR="00473CD1" w:rsidRPr="00FA6DAA" w:rsidRDefault="00473CD1" w:rsidP="00E001C5">
            <w:pPr>
              <w:tabs>
                <w:tab w:val="left" w:pos="-1701"/>
              </w:tabs>
              <w:jc w:val="center"/>
              <w:rPr>
                <w:kern w:val="1"/>
              </w:rPr>
            </w:pPr>
            <w:r>
              <w:rPr>
                <w:kern w:val="1"/>
              </w:rPr>
              <w:t>2</w:t>
            </w:r>
          </w:p>
        </w:tc>
        <w:tc>
          <w:tcPr>
            <w:tcW w:w="5039" w:type="dxa"/>
          </w:tcPr>
          <w:p w:rsidR="00473CD1" w:rsidRPr="00FA6DAA" w:rsidRDefault="00473CD1" w:rsidP="00E001C5">
            <w:pPr>
              <w:tabs>
                <w:tab w:val="left" w:pos="-1701"/>
              </w:tabs>
              <w:rPr>
                <w:kern w:val="1"/>
              </w:rPr>
            </w:pPr>
            <w:r w:rsidRPr="00FA6DAA">
              <w:rPr>
                <w:kern w:val="1"/>
              </w:rPr>
              <w:t xml:space="preserve">Plano de </w:t>
            </w:r>
            <w:r>
              <w:rPr>
                <w:kern w:val="1"/>
              </w:rPr>
              <w:t>Execução A</w:t>
            </w:r>
            <w:r w:rsidRPr="00FA6DAA">
              <w:rPr>
                <w:kern w:val="1"/>
              </w:rPr>
              <w:t>tualizado</w:t>
            </w:r>
          </w:p>
        </w:tc>
        <w:tc>
          <w:tcPr>
            <w:tcW w:w="1249" w:type="dxa"/>
          </w:tcPr>
          <w:p w:rsidR="00473CD1" w:rsidRPr="00FA6DAA" w:rsidRDefault="00473CD1" w:rsidP="00E001C5">
            <w:pPr>
              <w:tabs>
                <w:tab w:val="left" w:pos="-1701"/>
              </w:tabs>
              <w:jc w:val="center"/>
              <w:rPr>
                <w:kern w:val="1"/>
              </w:rPr>
            </w:pPr>
          </w:p>
        </w:tc>
        <w:tc>
          <w:tcPr>
            <w:tcW w:w="1271" w:type="dxa"/>
            <w:gridSpan w:val="2"/>
          </w:tcPr>
          <w:p w:rsidR="00473CD1" w:rsidRPr="00FA6DAA" w:rsidRDefault="00473CD1" w:rsidP="00E001C5">
            <w:pPr>
              <w:tabs>
                <w:tab w:val="left" w:pos="-1701"/>
              </w:tabs>
              <w:jc w:val="center"/>
              <w:rPr>
                <w:kern w:val="1"/>
              </w:rPr>
            </w:pPr>
            <w:r>
              <w:rPr>
                <w:kern w:val="1"/>
              </w:rPr>
              <w:t>ud</w:t>
            </w:r>
          </w:p>
        </w:tc>
        <w:tc>
          <w:tcPr>
            <w:tcW w:w="1080" w:type="dxa"/>
          </w:tcPr>
          <w:p w:rsidR="00473CD1" w:rsidRDefault="00473CD1" w:rsidP="00E001C5">
            <w:pPr>
              <w:pStyle w:val="NormalTabela"/>
              <w:rPr>
                <w:kern w:val="1"/>
              </w:rPr>
            </w:pPr>
            <w:r>
              <w:rPr>
                <w:kern w:val="1"/>
              </w:rPr>
              <w:t>1</w:t>
            </w:r>
          </w:p>
        </w:tc>
        <w:tc>
          <w:tcPr>
            <w:tcW w:w="2300" w:type="dxa"/>
          </w:tcPr>
          <w:p w:rsidR="00473CD1" w:rsidRDefault="00473CD1" w:rsidP="00E001C5">
            <w:pPr>
              <w:pStyle w:val="NormalTabela"/>
              <w:rPr>
                <w:kern w:val="1"/>
              </w:rPr>
            </w:pPr>
          </w:p>
        </w:tc>
        <w:tc>
          <w:tcPr>
            <w:tcW w:w="2268" w:type="dxa"/>
          </w:tcPr>
          <w:p w:rsidR="00473CD1" w:rsidRDefault="00473CD1" w:rsidP="00E001C5">
            <w:pPr>
              <w:pStyle w:val="NormalTabela"/>
              <w:rPr>
                <w:kern w:val="1"/>
              </w:rPr>
            </w:pPr>
          </w:p>
        </w:tc>
      </w:tr>
      <w:tr w:rsidR="00473CD1" w:rsidTr="00E001C5">
        <w:trPr>
          <w:jc w:val="center"/>
        </w:trPr>
        <w:tc>
          <w:tcPr>
            <w:tcW w:w="698" w:type="dxa"/>
          </w:tcPr>
          <w:p w:rsidR="00473CD1" w:rsidRPr="00FA6DAA" w:rsidRDefault="00473CD1" w:rsidP="00E001C5">
            <w:pPr>
              <w:tabs>
                <w:tab w:val="left" w:pos="-1701"/>
              </w:tabs>
              <w:jc w:val="center"/>
              <w:rPr>
                <w:kern w:val="1"/>
              </w:rPr>
            </w:pPr>
            <w:r>
              <w:rPr>
                <w:kern w:val="1"/>
              </w:rPr>
              <w:t>3</w:t>
            </w:r>
          </w:p>
        </w:tc>
        <w:tc>
          <w:tcPr>
            <w:tcW w:w="5039" w:type="dxa"/>
          </w:tcPr>
          <w:p w:rsidR="00473CD1" w:rsidRPr="00473CD1" w:rsidRDefault="00473CD1" w:rsidP="00E001C5">
            <w:pPr>
              <w:tabs>
                <w:tab w:val="left" w:pos="-1701"/>
              </w:tabs>
              <w:rPr>
                <w:kern w:val="1"/>
                <w:lang w:val="pt-BR"/>
              </w:rPr>
            </w:pPr>
            <w:r w:rsidRPr="00473CD1">
              <w:rPr>
                <w:kern w:val="1"/>
                <w:lang w:val="pt-BR"/>
              </w:rPr>
              <w:t>Elaboração do Projeto de Customização do Sistema</w:t>
            </w:r>
          </w:p>
        </w:tc>
        <w:tc>
          <w:tcPr>
            <w:tcW w:w="1249" w:type="dxa"/>
          </w:tcPr>
          <w:p w:rsidR="00473CD1" w:rsidRPr="00473CD1" w:rsidRDefault="00473CD1" w:rsidP="00E001C5">
            <w:pPr>
              <w:tabs>
                <w:tab w:val="left" w:pos="-1701"/>
              </w:tabs>
              <w:jc w:val="center"/>
              <w:rPr>
                <w:kern w:val="1"/>
                <w:lang w:val="pt-BR"/>
              </w:rPr>
            </w:pPr>
          </w:p>
        </w:tc>
        <w:tc>
          <w:tcPr>
            <w:tcW w:w="1271" w:type="dxa"/>
            <w:gridSpan w:val="2"/>
          </w:tcPr>
          <w:p w:rsidR="00473CD1" w:rsidRPr="00FA6DAA" w:rsidRDefault="00473CD1" w:rsidP="00E001C5">
            <w:pPr>
              <w:tabs>
                <w:tab w:val="left" w:pos="-1701"/>
              </w:tabs>
              <w:jc w:val="center"/>
              <w:rPr>
                <w:kern w:val="1"/>
              </w:rPr>
            </w:pPr>
            <w:r>
              <w:rPr>
                <w:kern w:val="1"/>
              </w:rPr>
              <w:t>ud</w:t>
            </w:r>
          </w:p>
        </w:tc>
        <w:tc>
          <w:tcPr>
            <w:tcW w:w="1080" w:type="dxa"/>
          </w:tcPr>
          <w:p w:rsidR="00473CD1" w:rsidRDefault="00473CD1" w:rsidP="00E001C5">
            <w:pPr>
              <w:pStyle w:val="NormalTabela"/>
              <w:rPr>
                <w:kern w:val="1"/>
              </w:rPr>
            </w:pPr>
            <w:r>
              <w:rPr>
                <w:kern w:val="1"/>
              </w:rPr>
              <w:t>1</w:t>
            </w:r>
          </w:p>
        </w:tc>
        <w:tc>
          <w:tcPr>
            <w:tcW w:w="2300" w:type="dxa"/>
          </w:tcPr>
          <w:p w:rsidR="00473CD1" w:rsidRDefault="00473CD1" w:rsidP="00E001C5">
            <w:pPr>
              <w:pStyle w:val="NormalTabela"/>
              <w:rPr>
                <w:kern w:val="1"/>
              </w:rPr>
            </w:pPr>
          </w:p>
        </w:tc>
        <w:tc>
          <w:tcPr>
            <w:tcW w:w="2268" w:type="dxa"/>
          </w:tcPr>
          <w:p w:rsidR="00473CD1" w:rsidRDefault="00473CD1" w:rsidP="00E001C5">
            <w:pPr>
              <w:pStyle w:val="NormalTabela"/>
              <w:rPr>
                <w:kern w:val="1"/>
              </w:rPr>
            </w:pPr>
          </w:p>
        </w:tc>
      </w:tr>
      <w:tr w:rsidR="00473CD1" w:rsidTr="00E001C5">
        <w:trPr>
          <w:cantSplit/>
          <w:jc w:val="center"/>
        </w:trPr>
        <w:tc>
          <w:tcPr>
            <w:tcW w:w="698" w:type="dxa"/>
            <w:tcBorders>
              <w:bottom w:val="nil"/>
            </w:tcBorders>
          </w:tcPr>
          <w:p w:rsidR="00473CD1" w:rsidRPr="00FA6DAA" w:rsidRDefault="00473CD1" w:rsidP="00E001C5">
            <w:pPr>
              <w:tabs>
                <w:tab w:val="left" w:pos="-1701"/>
              </w:tabs>
              <w:jc w:val="center"/>
              <w:rPr>
                <w:kern w:val="1"/>
              </w:rPr>
            </w:pPr>
            <w:r>
              <w:rPr>
                <w:kern w:val="1"/>
              </w:rPr>
              <w:t>4</w:t>
            </w:r>
          </w:p>
        </w:tc>
        <w:tc>
          <w:tcPr>
            <w:tcW w:w="5039" w:type="dxa"/>
            <w:tcBorders>
              <w:bottom w:val="nil"/>
            </w:tcBorders>
          </w:tcPr>
          <w:p w:rsidR="00473CD1" w:rsidRPr="00FA6DAA" w:rsidRDefault="00473CD1" w:rsidP="00E001C5">
            <w:pPr>
              <w:tabs>
                <w:tab w:val="left" w:pos="-1701"/>
              </w:tabs>
              <w:rPr>
                <w:kern w:val="1"/>
              </w:rPr>
            </w:pPr>
            <w:r w:rsidRPr="00FA6DAA">
              <w:rPr>
                <w:kern w:val="1"/>
              </w:rPr>
              <w:t>Customização do Sistema</w:t>
            </w:r>
          </w:p>
        </w:tc>
        <w:tc>
          <w:tcPr>
            <w:tcW w:w="1260" w:type="dxa"/>
            <w:gridSpan w:val="2"/>
            <w:tcBorders>
              <w:bottom w:val="nil"/>
            </w:tcBorders>
          </w:tcPr>
          <w:p w:rsidR="00473CD1" w:rsidRPr="00FA6DAA" w:rsidRDefault="00473CD1" w:rsidP="00E001C5">
            <w:pPr>
              <w:tabs>
                <w:tab w:val="left" w:pos="-1701"/>
              </w:tabs>
              <w:jc w:val="center"/>
              <w:rPr>
                <w:kern w:val="1"/>
              </w:rPr>
            </w:pPr>
          </w:p>
        </w:tc>
        <w:tc>
          <w:tcPr>
            <w:tcW w:w="1260" w:type="dxa"/>
            <w:tcBorders>
              <w:bottom w:val="nil"/>
            </w:tcBorders>
          </w:tcPr>
          <w:p w:rsidR="00473CD1" w:rsidRPr="00FA6DAA" w:rsidRDefault="00473CD1" w:rsidP="00E001C5">
            <w:pPr>
              <w:tabs>
                <w:tab w:val="left" w:pos="-1701"/>
              </w:tabs>
              <w:jc w:val="center"/>
              <w:rPr>
                <w:kern w:val="1"/>
              </w:rPr>
            </w:pPr>
            <w:r>
              <w:rPr>
                <w:kern w:val="1"/>
              </w:rPr>
              <w:t>u</w:t>
            </w:r>
            <w:r w:rsidRPr="00FA6DAA">
              <w:rPr>
                <w:kern w:val="1"/>
              </w:rPr>
              <w:t>d</w:t>
            </w:r>
          </w:p>
        </w:tc>
        <w:tc>
          <w:tcPr>
            <w:tcW w:w="1080" w:type="dxa"/>
            <w:tcBorders>
              <w:bottom w:val="nil"/>
            </w:tcBorders>
          </w:tcPr>
          <w:p w:rsidR="00473CD1" w:rsidRDefault="00473CD1" w:rsidP="00E001C5">
            <w:pPr>
              <w:pStyle w:val="NormalTabela"/>
            </w:pPr>
            <w:r>
              <w:t>1</w:t>
            </w:r>
          </w:p>
        </w:tc>
        <w:tc>
          <w:tcPr>
            <w:tcW w:w="2300" w:type="dxa"/>
            <w:tcBorders>
              <w:bottom w:val="nil"/>
            </w:tcBorders>
          </w:tcPr>
          <w:p w:rsidR="00473CD1" w:rsidRDefault="00473CD1" w:rsidP="00E001C5">
            <w:pPr>
              <w:pStyle w:val="NormalTabela"/>
            </w:pPr>
          </w:p>
        </w:tc>
        <w:tc>
          <w:tcPr>
            <w:tcW w:w="2268" w:type="dxa"/>
            <w:tcBorders>
              <w:bottom w:val="nil"/>
            </w:tcBorders>
          </w:tcPr>
          <w:p w:rsidR="00473CD1" w:rsidRDefault="00473CD1" w:rsidP="00E001C5">
            <w:pPr>
              <w:pStyle w:val="NormalTabela"/>
            </w:pPr>
          </w:p>
        </w:tc>
      </w:tr>
      <w:tr w:rsidR="00473CD1" w:rsidTr="00E001C5">
        <w:trPr>
          <w:cantSplit/>
          <w:jc w:val="center"/>
        </w:trPr>
        <w:tc>
          <w:tcPr>
            <w:tcW w:w="698" w:type="dxa"/>
            <w:tcBorders>
              <w:bottom w:val="nil"/>
            </w:tcBorders>
          </w:tcPr>
          <w:p w:rsidR="00473CD1" w:rsidRPr="00FA6DAA" w:rsidRDefault="00473CD1" w:rsidP="00E001C5">
            <w:pPr>
              <w:tabs>
                <w:tab w:val="left" w:pos="-1701"/>
              </w:tabs>
              <w:jc w:val="center"/>
              <w:rPr>
                <w:kern w:val="1"/>
              </w:rPr>
            </w:pPr>
            <w:r>
              <w:rPr>
                <w:kern w:val="1"/>
              </w:rPr>
              <w:t>5</w:t>
            </w:r>
          </w:p>
        </w:tc>
        <w:tc>
          <w:tcPr>
            <w:tcW w:w="5039" w:type="dxa"/>
            <w:tcBorders>
              <w:bottom w:val="nil"/>
            </w:tcBorders>
          </w:tcPr>
          <w:p w:rsidR="00473CD1" w:rsidRPr="00FA6DAA" w:rsidRDefault="00473CD1" w:rsidP="00E001C5">
            <w:pPr>
              <w:tabs>
                <w:tab w:val="left" w:pos="-1701"/>
              </w:tabs>
              <w:rPr>
                <w:kern w:val="1"/>
              </w:rPr>
            </w:pPr>
            <w:r w:rsidRPr="00FA6DAA">
              <w:rPr>
                <w:kern w:val="1"/>
              </w:rPr>
              <w:t>Implantação do Sistema</w:t>
            </w:r>
          </w:p>
        </w:tc>
        <w:tc>
          <w:tcPr>
            <w:tcW w:w="1260" w:type="dxa"/>
            <w:gridSpan w:val="2"/>
            <w:tcBorders>
              <w:bottom w:val="nil"/>
            </w:tcBorders>
          </w:tcPr>
          <w:p w:rsidR="00473CD1" w:rsidRPr="00FA6DAA" w:rsidRDefault="00473CD1" w:rsidP="00E001C5">
            <w:pPr>
              <w:tabs>
                <w:tab w:val="left" w:pos="-1701"/>
              </w:tabs>
              <w:jc w:val="center"/>
              <w:rPr>
                <w:kern w:val="1"/>
              </w:rPr>
            </w:pPr>
          </w:p>
        </w:tc>
        <w:tc>
          <w:tcPr>
            <w:tcW w:w="1260" w:type="dxa"/>
            <w:tcBorders>
              <w:bottom w:val="nil"/>
            </w:tcBorders>
          </w:tcPr>
          <w:p w:rsidR="00473CD1" w:rsidRPr="00FA6DAA" w:rsidRDefault="00473CD1" w:rsidP="00E001C5">
            <w:pPr>
              <w:tabs>
                <w:tab w:val="left" w:pos="-1701"/>
              </w:tabs>
              <w:jc w:val="center"/>
              <w:rPr>
                <w:kern w:val="1"/>
              </w:rPr>
            </w:pPr>
            <w:r>
              <w:rPr>
                <w:kern w:val="1"/>
              </w:rPr>
              <w:t>u</w:t>
            </w:r>
            <w:r w:rsidRPr="00FA6DAA">
              <w:rPr>
                <w:kern w:val="1"/>
              </w:rPr>
              <w:t>d</w:t>
            </w:r>
          </w:p>
        </w:tc>
        <w:tc>
          <w:tcPr>
            <w:tcW w:w="1080" w:type="dxa"/>
            <w:tcBorders>
              <w:bottom w:val="nil"/>
            </w:tcBorders>
          </w:tcPr>
          <w:p w:rsidR="00473CD1" w:rsidRDefault="00473CD1" w:rsidP="00E001C5">
            <w:pPr>
              <w:pStyle w:val="NormalTabela"/>
            </w:pPr>
            <w:r>
              <w:t>1</w:t>
            </w:r>
          </w:p>
        </w:tc>
        <w:tc>
          <w:tcPr>
            <w:tcW w:w="2300" w:type="dxa"/>
            <w:tcBorders>
              <w:bottom w:val="nil"/>
            </w:tcBorders>
          </w:tcPr>
          <w:p w:rsidR="00473CD1" w:rsidRDefault="00473CD1" w:rsidP="00E001C5">
            <w:pPr>
              <w:pStyle w:val="NormalTabela"/>
            </w:pPr>
          </w:p>
        </w:tc>
        <w:tc>
          <w:tcPr>
            <w:tcW w:w="2268" w:type="dxa"/>
            <w:tcBorders>
              <w:bottom w:val="nil"/>
            </w:tcBorders>
          </w:tcPr>
          <w:p w:rsidR="00473CD1" w:rsidRDefault="00473CD1" w:rsidP="00E001C5">
            <w:pPr>
              <w:pStyle w:val="NormalTabela"/>
            </w:pPr>
          </w:p>
        </w:tc>
      </w:tr>
      <w:tr w:rsidR="00473CD1" w:rsidTr="00E001C5">
        <w:trPr>
          <w:cantSplit/>
          <w:jc w:val="center"/>
        </w:trPr>
        <w:tc>
          <w:tcPr>
            <w:tcW w:w="698" w:type="dxa"/>
            <w:tcBorders>
              <w:bottom w:val="nil"/>
            </w:tcBorders>
          </w:tcPr>
          <w:p w:rsidR="00473CD1" w:rsidRPr="00FA6DAA" w:rsidRDefault="00473CD1" w:rsidP="00E001C5">
            <w:pPr>
              <w:tabs>
                <w:tab w:val="left" w:pos="-1701"/>
              </w:tabs>
              <w:jc w:val="center"/>
              <w:rPr>
                <w:kern w:val="1"/>
              </w:rPr>
            </w:pPr>
            <w:r>
              <w:rPr>
                <w:kern w:val="1"/>
              </w:rPr>
              <w:t>6</w:t>
            </w:r>
          </w:p>
        </w:tc>
        <w:tc>
          <w:tcPr>
            <w:tcW w:w="5039" w:type="dxa"/>
            <w:tcBorders>
              <w:bottom w:val="nil"/>
            </w:tcBorders>
          </w:tcPr>
          <w:p w:rsidR="00473CD1" w:rsidRPr="00FA6DAA" w:rsidRDefault="00473CD1" w:rsidP="00E001C5">
            <w:pPr>
              <w:tabs>
                <w:tab w:val="left" w:pos="-1701"/>
              </w:tabs>
              <w:rPr>
                <w:kern w:val="1"/>
              </w:rPr>
            </w:pPr>
            <w:r w:rsidRPr="00FA6DAA">
              <w:rPr>
                <w:kern w:val="1"/>
              </w:rPr>
              <w:t>Capacitação dos Usuários</w:t>
            </w:r>
          </w:p>
        </w:tc>
        <w:tc>
          <w:tcPr>
            <w:tcW w:w="1260" w:type="dxa"/>
            <w:gridSpan w:val="2"/>
            <w:tcBorders>
              <w:bottom w:val="nil"/>
            </w:tcBorders>
          </w:tcPr>
          <w:p w:rsidR="00473CD1" w:rsidRPr="00FA6DAA" w:rsidRDefault="00473CD1" w:rsidP="00E001C5">
            <w:pPr>
              <w:tabs>
                <w:tab w:val="left" w:pos="-1701"/>
              </w:tabs>
              <w:jc w:val="center"/>
              <w:rPr>
                <w:kern w:val="1"/>
              </w:rPr>
            </w:pPr>
          </w:p>
        </w:tc>
        <w:tc>
          <w:tcPr>
            <w:tcW w:w="1260" w:type="dxa"/>
            <w:tcBorders>
              <w:bottom w:val="nil"/>
            </w:tcBorders>
          </w:tcPr>
          <w:p w:rsidR="00473CD1" w:rsidRPr="00FA6DAA" w:rsidRDefault="00473CD1" w:rsidP="00E001C5">
            <w:pPr>
              <w:tabs>
                <w:tab w:val="left" w:pos="-1701"/>
              </w:tabs>
              <w:jc w:val="center"/>
              <w:rPr>
                <w:kern w:val="1"/>
              </w:rPr>
            </w:pPr>
            <w:r>
              <w:rPr>
                <w:kern w:val="1"/>
              </w:rPr>
              <w:t>u</w:t>
            </w:r>
            <w:r w:rsidRPr="00FA6DAA">
              <w:rPr>
                <w:kern w:val="1"/>
              </w:rPr>
              <w:t>d</w:t>
            </w:r>
          </w:p>
        </w:tc>
        <w:tc>
          <w:tcPr>
            <w:tcW w:w="1080" w:type="dxa"/>
            <w:tcBorders>
              <w:bottom w:val="nil"/>
            </w:tcBorders>
          </w:tcPr>
          <w:p w:rsidR="00473CD1" w:rsidRDefault="00473CD1" w:rsidP="00E001C5">
            <w:pPr>
              <w:pStyle w:val="NormalTabela"/>
            </w:pPr>
            <w:r>
              <w:t>1</w:t>
            </w:r>
          </w:p>
        </w:tc>
        <w:tc>
          <w:tcPr>
            <w:tcW w:w="2300" w:type="dxa"/>
            <w:tcBorders>
              <w:bottom w:val="nil"/>
            </w:tcBorders>
          </w:tcPr>
          <w:p w:rsidR="00473CD1" w:rsidRDefault="00473CD1" w:rsidP="00E001C5">
            <w:pPr>
              <w:pStyle w:val="NormalTabela"/>
            </w:pPr>
          </w:p>
        </w:tc>
        <w:tc>
          <w:tcPr>
            <w:tcW w:w="2268" w:type="dxa"/>
            <w:tcBorders>
              <w:bottom w:val="nil"/>
            </w:tcBorders>
          </w:tcPr>
          <w:p w:rsidR="00473CD1" w:rsidRDefault="00473CD1" w:rsidP="00E001C5">
            <w:pPr>
              <w:pStyle w:val="NormalTabela"/>
            </w:pPr>
          </w:p>
        </w:tc>
      </w:tr>
      <w:tr w:rsidR="00473CD1" w:rsidTr="00E001C5">
        <w:trPr>
          <w:cantSplit/>
          <w:jc w:val="center"/>
        </w:trPr>
        <w:tc>
          <w:tcPr>
            <w:tcW w:w="698" w:type="dxa"/>
            <w:tcBorders>
              <w:bottom w:val="nil"/>
            </w:tcBorders>
          </w:tcPr>
          <w:p w:rsidR="00473CD1" w:rsidRPr="00FA6DAA" w:rsidRDefault="00473CD1" w:rsidP="00E001C5">
            <w:pPr>
              <w:tabs>
                <w:tab w:val="left" w:pos="-1701"/>
              </w:tabs>
              <w:jc w:val="center"/>
              <w:rPr>
                <w:kern w:val="1"/>
              </w:rPr>
            </w:pPr>
            <w:r>
              <w:rPr>
                <w:kern w:val="1"/>
              </w:rPr>
              <w:t>7</w:t>
            </w:r>
          </w:p>
        </w:tc>
        <w:tc>
          <w:tcPr>
            <w:tcW w:w="5039" w:type="dxa"/>
            <w:tcBorders>
              <w:bottom w:val="nil"/>
            </w:tcBorders>
          </w:tcPr>
          <w:p w:rsidR="00473CD1" w:rsidRPr="00FA6DAA" w:rsidRDefault="00473CD1" w:rsidP="00E001C5">
            <w:pPr>
              <w:tabs>
                <w:tab w:val="left" w:pos="-1701"/>
              </w:tabs>
              <w:rPr>
                <w:kern w:val="1"/>
              </w:rPr>
            </w:pPr>
            <w:r w:rsidRPr="00FA6DAA">
              <w:rPr>
                <w:kern w:val="1"/>
              </w:rPr>
              <w:t>Operação Inicial Assistida</w:t>
            </w:r>
          </w:p>
        </w:tc>
        <w:tc>
          <w:tcPr>
            <w:tcW w:w="1260" w:type="dxa"/>
            <w:gridSpan w:val="2"/>
            <w:tcBorders>
              <w:bottom w:val="nil"/>
            </w:tcBorders>
          </w:tcPr>
          <w:p w:rsidR="00473CD1" w:rsidRPr="00FA6DAA" w:rsidRDefault="00473CD1" w:rsidP="00E001C5">
            <w:pPr>
              <w:tabs>
                <w:tab w:val="left" w:pos="-1701"/>
              </w:tabs>
              <w:jc w:val="center"/>
              <w:rPr>
                <w:kern w:val="1"/>
              </w:rPr>
            </w:pPr>
          </w:p>
        </w:tc>
        <w:tc>
          <w:tcPr>
            <w:tcW w:w="1260" w:type="dxa"/>
            <w:tcBorders>
              <w:bottom w:val="nil"/>
            </w:tcBorders>
          </w:tcPr>
          <w:p w:rsidR="00473CD1" w:rsidRPr="00FA6DAA" w:rsidRDefault="00473CD1" w:rsidP="00E001C5">
            <w:pPr>
              <w:tabs>
                <w:tab w:val="left" w:pos="-1701"/>
              </w:tabs>
              <w:jc w:val="center"/>
              <w:rPr>
                <w:kern w:val="1"/>
              </w:rPr>
            </w:pPr>
            <w:r>
              <w:rPr>
                <w:kern w:val="1"/>
              </w:rPr>
              <w:t>horas</w:t>
            </w:r>
          </w:p>
        </w:tc>
        <w:tc>
          <w:tcPr>
            <w:tcW w:w="1080" w:type="dxa"/>
            <w:tcBorders>
              <w:bottom w:val="nil"/>
            </w:tcBorders>
          </w:tcPr>
          <w:p w:rsidR="00473CD1" w:rsidRPr="00F37825" w:rsidRDefault="00473CD1" w:rsidP="00E001C5">
            <w:pPr>
              <w:pStyle w:val="NormalTabela"/>
              <w:rPr>
                <w:rStyle w:val="Comentrio4"/>
                <w:i/>
                <w:color w:val="548DD4" w:themeColor="text2" w:themeTint="99"/>
              </w:rPr>
            </w:pPr>
            <w:r w:rsidRPr="00F37825">
              <w:rPr>
                <w:rStyle w:val="Comentrio4"/>
                <w:i/>
                <w:color w:val="548DD4" w:themeColor="text2" w:themeTint="99"/>
              </w:rPr>
              <w:t>[indicar]</w:t>
            </w:r>
          </w:p>
        </w:tc>
        <w:tc>
          <w:tcPr>
            <w:tcW w:w="2300" w:type="dxa"/>
            <w:tcBorders>
              <w:bottom w:val="nil"/>
            </w:tcBorders>
          </w:tcPr>
          <w:p w:rsidR="00473CD1" w:rsidRDefault="00473CD1" w:rsidP="00E001C5">
            <w:pPr>
              <w:pStyle w:val="NormalTabela"/>
            </w:pPr>
          </w:p>
        </w:tc>
        <w:tc>
          <w:tcPr>
            <w:tcW w:w="2268" w:type="dxa"/>
            <w:tcBorders>
              <w:bottom w:val="nil"/>
            </w:tcBorders>
          </w:tcPr>
          <w:p w:rsidR="00473CD1" w:rsidRDefault="00473CD1" w:rsidP="00E001C5">
            <w:pPr>
              <w:pStyle w:val="NormalTabela"/>
            </w:pPr>
          </w:p>
        </w:tc>
      </w:tr>
      <w:tr w:rsidR="00473CD1" w:rsidTr="00E001C5">
        <w:trPr>
          <w:cantSplit/>
          <w:jc w:val="center"/>
        </w:trPr>
        <w:tc>
          <w:tcPr>
            <w:tcW w:w="698" w:type="dxa"/>
            <w:tcBorders>
              <w:bottom w:val="nil"/>
            </w:tcBorders>
          </w:tcPr>
          <w:p w:rsidR="00473CD1" w:rsidRPr="00FA6DAA" w:rsidRDefault="00473CD1" w:rsidP="00E001C5">
            <w:pPr>
              <w:tabs>
                <w:tab w:val="left" w:pos="-1701"/>
              </w:tabs>
              <w:jc w:val="center"/>
              <w:rPr>
                <w:kern w:val="1"/>
              </w:rPr>
            </w:pPr>
            <w:r>
              <w:rPr>
                <w:kern w:val="1"/>
              </w:rPr>
              <w:t>8</w:t>
            </w:r>
          </w:p>
        </w:tc>
        <w:tc>
          <w:tcPr>
            <w:tcW w:w="5039" w:type="dxa"/>
            <w:tcBorders>
              <w:bottom w:val="nil"/>
            </w:tcBorders>
          </w:tcPr>
          <w:p w:rsidR="00473CD1" w:rsidRPr="00FA6DAA" w:rsidRDefault="00473CD1" w:rsidP="00E001C5">
            <w:pPr>
              <w:tabs>
                <w:tab w:val="left" w:pos="-1701"/>
              </w:tabs>
              <w:rPr>
                <w:kern w:val="1"/>
              </w:rPr>
            </w:pPr>
            <w:r w:rsidRPr="00FA6DAA">
              <w:rPr>
                <w:kern w:val="1"/>
              </w:rPr>
              <w:t>Manutenção e Suporte Técnico</w:t>
            </w:r>
          </w:p>
        </w:tc>
        <w:tc>
          <w:tcPr>
            <w:tcW w:w="1260" w:type="dxa"/>
            <w:gridSpan w:val="2"/>
            <w:tcBorders>
              <w:bottom w:val="nil"/>
            </w:tcBorders>
          </w:tcPr>
          <w:p w:rsidR="00473CD1" w:rsidRPr="00FA6DAA" w:rsidRDefault="00473CD1" w:rsidP="00E001C5">
            <w:pPr>
              <w:tabs>
                <w:tab w:val="left" w:pos="-1701"/>
              </w:tabs>
              <w:jc w:val="center"/>
              <w:rPr>
                <w:kern w:val="1"/>
              </w:rPr>
            </w:pPr>
          </w:p>
        </w:tc>
        <w:tc>
          <w:tcPr>
            <w:tcW w:w="1260" w:type="dxa"/>
            <w:tcBorders>
              <w:bottom w:val="nil"/>
            </w:tcBorders>
          </w:tcPr>
          <w:p w:rsidR="00473CD1" w:rsidRPr="00FA6DAA" w:rsidRDefault="00473CD1" w:rsidP="00E001C5">
            <w:pPr>
              <w:tabs>
                <w:tab w:val="left" w:pos="-1701"/>
              </w:tabs>
              <w:jc w:val="center"/>
              <w:rPr>
                <w:kern w:val="1"/>
              </w:rPr>
            </w:pPr>
            <w:r>
              <w:rPr>
                <w:kern w:val="1"/>
              </w:rPr>
              <w:t>horas</w:t>
            </w:r>
          </w:p>
        </w:tc>
        <w:tc>
          <w:tcPr>
            <w:tcW w:w="1080" w:type="dxa"/>
            <w:tcBorders>
              <w:bottom w:val="nil"/>
            </w:tcBorders>
          </w:tcPr>
          <w:p w:rsidR="00473CD1" w:rsidRPr="00F37825" w:rsidRDefault="00473CD1" w:rsidP="00E001C5">
            <w:pPr>
              <w:pStyle w:val="NormalTabela"/>
              <w:rPr>
                <w:rStyle w:val="Comentrio4"/>
                <w:i/>
                <w:color w:val="548DD4" w:themeColor="text2" w:themeTint="99"/>
              </w:rPr>
            </w:pPr>
            <w:r w:rsidRPr="00F37825">
              <w:rPr>
                <w:rStyle w:val="Comentrio4"/>
                <w:i/>
                <w:color w:val="548DD4" w:themeColor="text2" w:themeTint="99"/>
              </w:rPr>
              <w:t>[indicar</w:t>
            </w:r>
          </w:p>
        </w:tc>
        <w:tc>
          <w:tcPr>
            <w:tcW w:w="2300" w:type="dxa"/>
            <w:tcBorders>
              <w:bottom w:val="nil"/>
            </w:tcBorders>
          </w:tcPr>
          <w:p w:rsidR="00473CD1" w:rsidRDefault="00473CD1" w:rsidP="00E001C5">
            <w:pPr>
              <w:pStyle w:val="NormalTabela"/>
            </w:pPr>
          </w:p>
        </w:tc>
        <w:tc>
          <w:tcPr>
            <w:tcW w:w="2268" w:type="dxa"/>
            <w:tcBorders>
              <w:bottom w:val="nil"/>
            </w:tcBorders>
          </w:tcPr>
          <w:p w:rsidR="00473CD1" w:rsidRDefault="00473CD1" w:rsidP="00E001C5">
            <w:pPr>
              <w:pStyle w:val="NormalTabela"/>
            </w:pPr>
          </w:p>
        </w:tc>
      </w:tr>
      <w:tr w:rsidR="00473CD1" w:rsidTr="00E001C5">
        <w:trPr>
          <w:cantSplit/>
          <w:jc w:val="center"/>
        </w:trPr>
        <w:tc>
          <w:tcPr>
            <w:tcW w:w="698" w:type="dxa"/>
            <w:tcBorders>
              <w:bottom w:val="nil"/>
            </w:tcBorders>
          </w:tcPr>
          <w:p w:rsidR="00473CD1" w:rsidRPr="00FA6DAA" w:rsidRDefault="00473CD1" w:rsidP="00E001C5">
            <w:pPr>
              <w:tabs>
                <w:tab w:val="left" w:pos="-1701"/>
              </w:tabs>
              <w:jc w:val="center"/>
              <w:rPr>
                <w:kern w:val="1"/>
              </w:rPr>
            </w:pPr>
            <w:r>
              <w:rPr>
                <w:kern w:val="1"/>
              </w:rPr>
              <w:t>9</w:t>
            </w:r>
          </w:p>
        </w:tc>
        <w:tc>
          <w:tcPr>
            <w:tcW w:w="5039" w:type="dxa"/>
            <w:tcBorders>
              <w:bottom w:val="nil"/>
            </w:tcBorders>
          </w:tcPr>
          <w:p w:rsidR="00473CD1" w:rsidRPr="00FA6DAA" w:rsidRDefault="00473CD1" w:rsidP="00E001C5">
            <w:pPr>
              <w:tabs>
                <w:tab w:val="left" w:pos="-1701"/>
              </w:tabs>
              <w:rPr>
                <w:kern w:val="1"/>
              </w:rPr>
            </w:pPr>
            <w:r w:rsidRPr="00FA6DAA">
              <w:rPr>
                <w:kern w:val="1"/>
              </w:rPr>
              <w:t>Banco de Horas</w:t>
            </w:r>
          </w:p>
        </w:tc>
        <w:tc>
          <w:tcPr>
            <w:tcW w:w="1260" w:type="dxa"/>
            <w:gridSpan w:val="2"/>
            <w:tcBorders>
              <w:bottom w:val="nil"/>
            </w:tcBorders>
          </w:tcPr>
          <w:p w:rsidR="00473CD1" w:rsidRPr="00FA6DAA" w:rsidRDefault="00473CD1" w:rsidP="00E001C5">
            <w:pPr>
              <w:tabs>
                <w:tab w:val="left" w:pos="-1701"/>
              </w:tabs>
              <w:jc w:val="center"/>
              <w:rPr>
                <w:kern w:val="1"/>
              </w:rPr>
            </w:pPr>
          </w:p>
        </w:tc>
        <w:tc>
          <w:tcPr>
            <w:tcW w:w="1260" w:type="dxa"/>
            <w:tcBorders>
              <w:bottom w:val="nil"/>
            </w:tcBorders>
          </w:tcPr>
          <w:p w:rsidR="00473CD1" w:rsidRPr="00FA6DAA" w:rsidRDefault="00473CD1" w:rsidP="00E001C5">
            <w:pPr>
              <w:tabs>
                <w:tab w:val="left" w:pos="-1701"/>
              </w:tabs>
              <w:jc w:val="center"/>
              <w:rPr>
                <w:kern w:val="1"/>
              </w:rPr>
            </w:pPr>
            <w:r>
              <w:rPr>
                <w:kern w:val="1"/>
              </w:rPr>
              <w:t>horas</w:t>
            </w:r>
          </w:p>
        </w:tc>
        <w:tc>
          <w:tcPr>
            <w:tcW w:w="1080" w:type="dxa"/>
            <w:tcBorders>
              <w:bottom w:val="nil"/>
            </w:tcBorders>
          </w:tcPr>
          <w:p w:rsidR="00473CD1" w:rsidRPr="00F37825" w:rsidRDefault="00473CD1" w:rsidP="00E001C5">
            <w:pPr>
              <w:pStyle w:val="NormalTabela"/>
              <w:rPr>
                <w:rStyle w:val="Comentrio4"/>
                <w:i/>
                <w:color w:val="548DD4" w:themeColor="text2" w:themeTint="99"/>
              </w:rPr>
            </w:pPr>
            <w:r w:rsidRPr="00F37825">
              <w:rPr>
                <w:rStyle w:val="Comentrio4"/>
                <w:i/>
                <w:color w:val="548DD4" w:themeColor="text2" w:themeTint="99"/>
              </w:rPr>
              <w:t>[indicar]</w:t>
            </w:r>
          </w:p>
        </w:tc>
        <w:tc>
          <w:tcPr>
            <w:tcW w:w="2300" w:type="dxa"/>
            <w:tcBorders>
              <w:bottom w:val="nil"/>
            </w:tcBorders>
          </w:tcPr>
          <w:p w:rsidR="00473CD1" w:rsidRDefault="00473CD1" w:rsidP="00E001C5">
            <w:pPr>
              <w:pStyle w:val="NormalTabela"/>
            </w:pPr>
          </w:p>
        </w:tc>
        <w:tc>
          <w:tcPr>
            <w:tcW w:w="2268" w:type="dxa"/>
            <w:tcBorders>
              <w:bottom w:val="nil"/>
            </w:tcBorders>
          </w:tcPr>
          <w:p w:rsidR="00473CD1" w:rsidRDefault="00473CD1" w:rsidP="00E001C5">
            <w:pPr>
              <w:pStyle w:val="NormalTabela"/>
            </w:pPr>
          </w:p>
        </w:tc>
      </w:tr>
      <w:tr w:rsidR="00473CD1" w:rsidRPr="00692807" w:rsidTr="00E001C5">
        <w:trPr>
          <w:cantSplit/>
          <w:jc w:val="center"/>
        </w:trPr>
        <w:tc>
          <w:tcPr>
            <w:tcW w:w="698" w:type="dxa"/>
            <w:tcBorders>
              <w:top w:val="double" w:sz="4" w:space="0" w:color="auto"/>
              <w:bottom w:val="double" w:sz="4" w:space="0" w:color="auto"/>
            </w:tcBorders>
          </w:tcPr>
          <w:p w:rsidR="00473CD1" w:rsidRDefault="00473CD1" w:rsidP="00190DFF">
            <w:pPr>
              <w:pStyle w:val="Subttulo2"/>
            </w:pPr>
            <w:r>
              <w:t>(8)</w:t>
            </w:r>
          </w:p>
        </w:tc>
        <w:tc>
          <w:tcPr>
            <w:tcW w:w="10939" w:type="dxa"/>
            <w:gridSpan w:val="6"/>
            <w:tcBorders>
              <w:top w:val="double" w:sz="4" w:space="0" w:color="auto"/>
              <w:bottom w:val="double" w:sz="4" w:space="0" w:color="auto"/>
            </w:tcBorders>
          </w:tcPr>
          <w:p w:rsidR="00473CD1" w:rsidRPr="005920A9" w:rsidRDefault="00473CD1" w:rsidP="00190DFF">
            <w:pPr>
              <w:pStyle w:val="Subttulo2"/>
            </w:pPr>
            <w:r>
              <w:t xml:space="preserve">PREÇO TOTAL DA PROPOSTA (Transferir este valor para o </w:t>
            </w:r>
            <w:r w:rsidRPr="00C13727">
              <w:t xml:space="preserve">FORMULÁRIO </w:t>
            </w:r>
            <w:r>
              <w:t>FIN</w:t>
            </w:r>
            <w:r w:rsidRPr="00C13727">
              <w:rPr>
                <w:iCs/>
              </w:rPr>
              <w:t>–</w:t>
            </w:r>
            <w:r w:rsidRPr="00C13727">
              <w:t>1 -</w:t>
            </w:r>
            <w:r>
              <w:t xml:space="preserve"> </w:t>
            </w:r>
            <w:r w:rsidRPr="00C13727">
              <w:t xml:space="preserve">APRESENTAÇÃO DA PROPOSTA </w:t>
            </w:r>
            <w:r>
              <w:t>FINANCEIRA)</w:t>
            </w:r>
          </w:p>
        </w:tc>
        <w:tc>
          <w:tcPr>
            <w:tcW w:w="2268" w:type="dxa"/>
            <w:tcBorders>
              <w:top w:val="double" w:sz="4" w:space="0" w:color="auto"/>
              <w:bottom w:val="double" w:sz="4" w:space="0" w:color="auto"/>
            </w:tcBorders>
          </w:tcPr>
          <w:p w:rsidR="00473CD1" w:rsidRPr="00473CD1" w:rsidRDefault="00473CD1" w:rsidP="00E001C5">
            <w:pPr>
              <w:suppressAutoHyphens/>
              <w:rPr>
                <w:b/>
                <w:spacing w:val="-3"/>
                <w:kern w:val="1"/>
                <w:lang w:val="pt-BR"/>
              </w:rPr>
            </w:pPr>
          </w:p>
        </w:tc>
      </w:tr>
    </w:tbl>
    <w:p w:rsidR="00473CD1" w:rsidRPr="00473CD1" w:rsidRDefault="00473CD1" w:rsidP="00473CD1">
      <w:pPr>
        <w:rPr>
          <w:lang w:val="pt-BR"/>
        </w:rPr>
      </w:pPr>
    </w:p>
    <w:p w:rsidR="00473CD1" w:rsidRPr="00473CD1" w:rsidRDefault="00473CD1" w:rsidP="00473CD1">
      <w:pPr>
        <w:rPr>
          <w:lang w:val="pt-BR"/>
        </w:rPr>
      </w:pPr>
      <w:r w:rsidRPr="00473CD1">
        <w:rPr>
          <w:lang w:val="pt-BR"/>
        </w:rPr>
        <w:t>Assinatura do Concorrente:__________________________________________________</w:t>
      </w:r>
    </w:p>
    <w:p w:rsidR="00473CD1" w:rsidRPr="00473CD1" w:rsidRDefault="00473CD1" w:rsidP="00473CD1">
      <w:pPr>
        <w:rPr>
          <w:lang w:val="pt-BR"/>
        </w:rPr>
      </w:pPr>
    </w:p>
    <w:p w:rsidR="00473CD1" w:rsidRPr="00473CD1" w:rsidRDefault="00473CD1" w:rsidP="00473CD1">
      <w:pPr>
        <w:rPr>
          <w:lang w:val="pt-BR"/>
        </w:rPr>
      </w:pPr>
      <w:r w:rsidRPr="0029260A">
        <w:rPr>
          <w:rStyle w:val="Subttulo2Char"/>
          <w:rFonts w:eastAsiaTheme="minorHAnsi"/>
        </w:rPr>
        <w:t>Nota: 1</w:t>
      </w:r>
      <w:r w:rsidRPr="00473CD1">
        <w:rPr>
          <w:lang w:val="pt-BR"/>
        </w:rPr>
        <w:t>. Relacionar os Bens e os Serviços na sequência acima indicada.</w:t>
      </w:r>
    </w:p>
    <w:p w:rsidR="00473CD1" w:rsidRDefault="00473CD1" w:rsidP="00F460B1">
      <w:pPr>
        <w:rPr>
          <w:lang w:val="pt-BR"/>
        </w:rPr>
      </w:pPr>
    </w:p>
    <w:p w:rsidR="00473CD1" w:rsidRDefault="00473CD1" w:rsidP="00F460B1">
      <w:pPr>
        <w:rPr>
          <w:lang w:val="pt-BR"/>
        </w:rPr>
      </w:pPr>
    </w:p>
    <w:p w:rsidR="00473CD1" w:rsidRDefault="00473CD1" w:rsidP="00F460B1">
      <w:pPr>
        <w:rPr>
          <w:lang w:val="pt-BR"/>
        </w:rPr>
      </w:pPr>
    </w:p>
    <w:p w:rsidR="00473CD1" w:rsidRDefault="00473CD1" w:rsidP="00F460B1">
      <w:pPr>
        <w:rPr>
          <w:lang w:val="pt-BR"/>
        </w:rPr>
      </w:pPr>
    </w:p>
    <w:p w:rsidR="00B70222" w:rsidRPr="00493E70" w:rsidRDefault="00B70222" w:rsidP="00F460B1">
      <w:pPr>
        <w:rPr>
          <w:lang w:val="pt-BR"/>
        </w:rPr>
      </w:pPr>
      <w:r w:rsidRPr="00493E70">
        <w:rPr>
          <w:lang w:val="pt-BR"/>
        </w:rPr>
        <w:br w:type="page"/>
      </w:r>
    </w:p>
    <w:p w:rsidR="00A90167" w:rsidRPr="00493E70" w:rsidRDefault="00A90167" w:rsidP="00A90167">
      <w:pPr>
        <w:rPr>
          <w:lang w:val="pt-BR"/>
        </w:rPr>
      </w:pPr>
      <w:bookmarkStart w:id="250" w:name="_Toc360454687"/>
    </w:p>
    <w:p w:rsidR="00B70222" w:rsidRPr="00493E70" w:rsidRDefault="004F3F47" w:rsidP="0087082C">
      <w:pPr>
        <w:pStyle w:val="Heading4"/>
        <w:rPr>
          <w:lang w:val="pt-BR"/>
        </w:rPr>
      </w:pPr>
      <w:bookmarkStart w:id="251" w:name="_Toc362934767"/>
      <w:bookmarkStart w:id="252" w:name="_Toc407623882"/>
      <w:r w:rsidRPr="00493E70">
        <w:rPr>
          <w:lang w:val="pt-BR"/>
        </w:rPr>
        <w:t>FORMULÁRIO</w:t>
      </w:r>
      <w:r w:rsidR="00B70222" w:rsidRPr="00493E70">
        <w:rPr>
          <w:lang w:val="pt-BR"/>
        </w:rPr>
        <w:t xml:space="preserve"> FIN-3 </w:t>
      </w:r>
      <w:r w:rsidR="00F36450" w:rsidRPr="00493E70">
        <w:rPr>
          <w:lang w:val="pt-BR"/>
        </w:rPr>
        <w:t xml:space="preserve">- </w:t>
      </w:r>
      <w:bookmarkEnd w:id="250"/>
      <w:bookmarkEnd w:id="251"/>
      <w:r w:rsidR="00473CD1" w:rsidRPr="00473CD1">
        <w:rPr>
          <w:lang w:val="pt-BR"/>
        </w:rPr>
        <w:t>DISCRIMINAÇÃO DE PREÇOS POR ATIVIDADE</w:t>
      </w:r>
      <w:bookmarkEnd w:id="252"/>
    </w:p>
    <w:p w:rsidR="00B70222" w:rsidRPr="00493E70" w:rsidRDefault="00B70222" w:rsidP="00A90167">
      <w:pPr>
        <w:rPr>
          <w:lang w:val="pt-BR"/>
        </w:rPr>
      </w:pPr>
    </w:p>
    <w:tbl>
      <w:tblPr>
        <w:tblW w:w="14023" w:type="dxa"/>
        <w:jc w:val="center"/>
        <w:tblInd w:w="-87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5234"/>
        <w:gridCol w:w="8789"/>
      </w:tblGrid>
      <w:tr w:rsidR="00473CD1" w:rsidRPr="00EF66DF" w:rsidTr="00473CD1">
        <w:trPr>
          <w:cantSplit/>
          <w:trHeight w:val="1418"/>
          <w:jc w:val="center"/>
        </w:trPr>
        <w:tc>
          <w:tcPr>
            <w:tcW w:w="5234" w:type="dxa"/>
            <w:vAlign w:val="center"/>
          </w:tcPr>
          <w:p w:rsidR="00473CD1" w:rsidRPr="00EF66DF" w:rsidRDefault="00473CD1" w:rsidP="00190DFF">
            <w:pPr>
              <w:pStyle w:val="Subttulo2"/>
            </w:pPr>
            <w:r>
              <w:t>Atividade [indicar o número da atividade]</w:t>
            </w:r>
            <w:r w:rsidRPr="00EF66DF">
              <w:t xml:space="preserve">: </w:t>
            </w:r>
          </w:p>
          <w:p w:rsidR="00473CD1" w:rsidRPr="00EF66DF" w:rsidRDefault="00473CD1" w:rsidP="00190DFF">
            <w:pPr>
              <w:pStyle w:val="Subttulo2"/>
            </w:pPr>
          </w:p>
        </w:tc>
        <w:tc>
          <w:tcPr>
            <w:tcW w:w="8789" w:type="dxa"/>
            <w:vAlign w:val="center"/>
          </w:tcPr>
          <w:p w:rsidR="00473CD1" w:rsidRPr="00EF66DF" w:rsidRDefault="00473CD1" w:rsidP="00190DFF">
            <w:pPr>
              <w:pStyle w:val="Subttulo2"/>
            </w:pPr>
            <w:r>
              <w:t>Descrição: [ indicar a atividade]</w:t>
            </w:r>
          </w:p>
          <w:p w:rsidR="00473CD1" w:rsidRPr="00EF66DF" w:rsidRDefault="00473CD1" w:rsidP="00190DFF">
            <w:pPr>
              <w:pStyle w:val="Subttulo2"/>
            </w:pPr>
          </w:p>
        </w:tc>
      </w:tr>
    </w:tbl>
    <w:tbl>
      <w:tblPr>
        <w:tblW w:w="14023" w:type="dxa"/>
        <w:jc w:val="center"/>
        <w:tblInd w:w="-87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5234"/>
        <w:gridCol w:w="4394"/>
        <w:gridCol w:w="4395"/>
      </w:tblGrid>
      <w:tr w:rsidR="00473CD1" w:rsidRPr="000C5E5E" w:rsidTr="00473CD1">
        <w:trPr>
          <w:cantSplit/>
          <w:trHeight w:hRule="exact" w:val="397"/>
          <w:jc w:val="center"/>
        </w:trPr>
        <w:tc>
          <w:tcPr>
            <w:tcW w:w="5234" w:type="dxa"/>
            <w:vAlign w:val="center"/>
          </w:tcPr>
          <w:p w:rsidR="00473CD1" w:rsidRPr="000C5E5E" w:rsidRDefault="00473CD1" w:rsidP="000242F4">
            <w:pPr>
              <w:pStyle w:val="Subtitle"/>
              <w:framePr w:wrap="around"/>
            </w:pPr>
            <w:r w:rsidRPr="000C5E5E">
              <w:t xml:space="preserve">Componente </w:t>
            </w:r>
          </w:p>
        </w:tc>
        <w:tc>
          <w:tcPr>
            <w:tcW w:w="8789" w:type="dxa"/>
            <w:gridSpan w:val="2"/>
            <w:vAlign w:val="center"/>
          </w:tcPr>
          <w:p w:rsidR="00473CD1" w:rsidRPr="000C5E5E" w:rsidRDefault="00473CD1" w:rsidP="000242F4">
            <w:pPr>
              <w:pStyle w:val="Subtitle"/>
              <w:framePr w:wrap="around"/>
            </w:pPr>
            <w:r w:rsidRPr="000C5E5E">
              <w:t>Custos</w:t>
            </w:r>
          </w:p>
        </w:tc>
      </w:tr>
      <w:tr w:rsidR="00473CD1" w:rsidRPr="00692807" w:rsidTr="00473CD1">
        <w:trPr>
          <w:cantSplit/>
          <w:trHeight w:hRule="exact" w:val="1028"/>
          <w:jc w:val="center"/>
        </w:trPr>
        <w:tc>
          <w:tcPr>
            <w:tcW w:w="5234" w:type="dxa"/>
          </w:tcPr>
          <w:p w:rsidR="00473CD1" w:rsidRPr="000C5E5E" w:rsidRDefault="00473CD1" w:rsidP="000242F4">
            <w:pPr>
              <w:pStyle w:val="Subtitle"/>
              <w:framePr w:wrap="around"/>
            </w:pPr>
          </w:p>
        </w:tc>
        <w:tc>
          <w:tcPr>
            <w:tcW w:w="4394" w:type="dxa"/>
            <w:vAlign w:val="center"/>
          </w:tcPr>
          <w:p w:rsidR="00473CD1" w:rsidRPr="000C5E5E" w:rsidRDefault="00473CD1" w:rsidP="000242F4">
            <w:pPr>
              <w:pStyle w:val="Subtitle"/>
              <w:framePr w:wrap="around"/>
            </w:pPr>
            <w:r>
              <w:t>Real (R$)</w:t>
            </w:r>
          </w:p>
        </w:tc>
        <w:tc>
          <w:tcPr>
            <w:tcW w:w="4395" w:type="dxa"/>
            <w:vAlign w:val="center"/>
          </w:tcPr>
          <w:p w:rsidR="00473CD1" w:rsidRPr="00F47325" w:rsidRDefault="00473CD1" w:rsidP="000242F4">
            <w:pPr>
              <w:pStyle w:val="Subtitle"/>
              <w:framePr w:wrap="around"/>
            </w:pPr>
            <w:r w:rsidRPr="000C5E5E">
              <w:t>[Indicar moeda</w:t>
            </w:r>
            <w:r>
              <w:t>(s)</w:t>
            </w:r>
            <w:r w:rsidRPr="000C5E5E">
              <w:t xml:space="preserve"> estrangeira</w:t>
            </w:r>
            <w:r>
              <w:t>(s)</w:t>
            </w:r>
            <w:r w:rsidRPr="000C5E5E">
              <w:t>]</w:t>
            </w:r>
          </w:p>
        </w:tc>
      </w:tr>
    </w:tbl>
    <w:tbl>
      <w:tblPr>
        <w:tblW w:w="14023" w:type="dxa"/>
        <w:jc w:val="center"/>
        <w:tblInd w:w="-87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5234"/>
        <w:gridCol w:w="4394"/>
        <w:gridCol w:w="4395"/>
      </w:tblGrid>
      <w:tr w:rsidR="00473CD1" w:rsidRPr="000C5E5E" w:rsidTr="00473CD1">
        <w:trPr>
          <w:trHeight w:hRule="exact" w:val="397"/>
          <w:jc w:val="center"/>
        </w:trPr>
        <w:tc>
          <w:tcPr>
            <w:tcW w:w="5234" w:type="dxa"/>
          </w:tcPr>
          <w:p w:rsidR="00473CD1" w:rsidRPr="00964D77" w:rsidRDefault="00473CD1" w:rsidP="00E001C5">
            <w:r w:rsidRPr="00964D77">
              <w:t>Remuneração</w:t>
            </w:r>
            <w:r>
              <w:t xml:space="preserve"> de Pessoal</w:t>
            </w:r>
          </w:p>
        </w:tc>
        <w:tc>
          <w:tcPr>
            <w:tcW w:w="4394" w:type="dxa"/>
          </w:tcPr>
          <w:p w:rsidR="00473CD1" w:rsidRPr="00964D77" w:rsidRDefault="00473CD1" w:rsidP="00E001C5"/>
        </w:tc>
        <w:tc>
          <w:tcPr>
            <w:tcW w:w="4395" w:type="dxa"/>
          </w:tcPr>
          <w:p w:rsidR="00473CD1" w:rsidRPr="00964D77" w:rsidRDefault="00473CD1" w:rsidP="00E001C5"/>
        </w:tc>
      </w:tr>
      <w:tr w:rsidR="00473CD1" w:rsidRPr="000C5E5E" w:rsidTr="00473CD1">
        <w:trPr>
          <w:trHeight w:hRule="exact" w:val="397"/>
          <w:jc w:val="center"/>
        </w:trPr>
        <w:tc>
          <w:tcPr>
            <w:tcW w:w="5234" w:type="dxa"/>
            <w:vAlign w:val="center"/>
          </w:tcPr>
          <w:p w:rsidR="00473CD1" w:rsidRPr="00964D77" w:rsidRDefault="00473CD1" w:rsidP="00E001C5">
            <w:r>
              <w:t xml:space="preserve">Outras Despesas </w:t>
            </w:r>
          </w:p>
        </w:tc>
        <w:tc>
          <w:tcPr>
            <w:tcW w:w="4394" w:type="dxa"/>
          </w:tcPr>
          <w:p w:rsidR="00473CD1" w:rsidRPr="00964D77" w:rsidRDefault="00473CD1" w:rsidP="00E001C5"/>
        </w:tc>
        <w:tc>
          <w:tcPr>
            <w:tcW w:w="4395" w:type="dxa"/>
          </w:tcPr>
          <w:p w:rsidR="00473CD1" w:rsidRPr="00964D77" w:rsidRDefault="00473CD1" w:rsidP="00E001C5"/>
        </w:tc>
      </w:tr>
      <w:tr w:rsidR="00473CD1" w:rsidRPr="000C5E5E" w:rsidTr="00473CD1">
        <w:trPr>
          <w:trHeight w:hRule="exact" w:val="397"/>
          <w:jc w:val="center"/>
        </w:trPr>
        <w:tc>
          <w:tcPr>
            <w:tcW w:w="5234" w:type="dxa"/>
          </w:tcPr>
          <w:p w:rsidR="00473CD1" w:rsidRPr="00964D77" w:rsidRDefault="00473CD1" w:rsidP="00E001C5">
            <w:r w:rsidRPr="00964D77">
              <w:t>Subtotais</w:t>
            </w:r>
          </w:p>
        </w:tc>
        <w:tc>
          <w:tcPr>
            <w:tcW w:w="4394" w:type="dxa"/>
          </w:tcPr>
          <w:p w:rsidR="00473CD1" w:rsidRPr="00964D77" w:rsidRDefault="00473CD1" w:rsidP="00E001C5"/>
        </w:tc>
        <w:tc>
          <w:tcPr>
            <w:tcW w:w="4395" w:type="dxa"/>
          </w:tcPr>
          <w:p w:rsidR="00473CD1" w:rsidRPr="00964D77" w:rsidRDefault="00473CD1" w:rsidP="00E001C5"/>
        </w:tc>
      </w:tr>
    </w:tbl>
    <w:p w:rsidR="00473CD1" w:rsidRPr="00E07108" w:rsidRDefault="00473CD1" w:rsidP="00473CD1"/>
    <w:p w:rsidR="00473CD1" w:rsidRPr="007D328F" w:rsidRDefault="00473CD1" w:rsidP="00473CD1">
      <w:pPr>
        <w:rPr>
          <w:lang w:val="pt-BR"/>
        </w:rPr>
      </w:pPr>
      <w:r w:rsidRPr="007D328F">
        <w:rPr>
          <w:lang w:val="pt-BR"/>
        </w:rPr>
        <w:t>Assinatura do Concorrente:__________________________________________________</w:t>
      </w:r>
    </w:p>
    <w:p w:rsidR="00473CD1" w:rsidRPr="007D328F" w:rsidRDefault="00473CD1" w:rsidP="00473CD1">
      <w:pPr>
        <w:rPr>
          <w:lang w:val="pt-BR"/>
        </w:rPr>
      </w:pPr>
    </w:p>
    <w:p w:rsidR="00473CD1" w:rsidRPr="00473CD1" w:rsidRDefault="00473CD1" w:rsidP="00473CD1">
      <w:pPr>
        <w:rPr>
          <w:lang w:val="pt-BR"/>
        </w:rPr>
      </w:pPr>
      <w:r w:rsidRPr="0029260A">
        <w:rPr>
          <w:rStyle w:val="Subttulo2Char"/>
          <w:rFonts w:eastAsiaTheme="minorHAnsi"/>
        </w:rPr>
        <w:t>Nota: 1</w:t>
      </w:r>
      <w:r w:rsidRPr="00473CD1">
        <w:rPr>
          <w:lang w:val="pt-BR"/>
        </w:rPr>
        <w:t xml:space="preserve">. Relacionar as atividades conforme a sequência do Formulário </w:t>
      </w:r>
      <w:r>
        <w:rPr>
          <w:lang w:val="pt-BR"/>
        </w:rPr>
        <w:t>FIN</w:t>
      </w:r>
      <w:r w:rsidRPr="00473CD1">
        <w:rPr>
          <w:lang w:val="pt-BR"/>
        </w:rPr>
        <w:t xml:space="preserve">-2 – Planilha de Preços (Ex: Atividade 1: Software, Atividade 2: </w:t>
      </w:r>
      <w:r w:rsidRPr="00473CD1">
        <w:rPr>
          <w:kern w:val="1"/>
          <w:lang w:val="pt-BR"/>
        </w:rPr>
        <w:t>Plano de Execução atualizado</w:t>
      </w:r>
      <w:r w:rsidRPr="00473CD1">
        <w:rPr>
          <w:lang w:val="pt-BR"/>
        </w:rPr>
        <w:t xml:space="preserve"> etc.</w:t>
      </w:r>
    </w:p>
    <w:p w:rsidR="00473CD1" w:rsidRPr="00473CD1" w:rsidRDefault="00473CD1" w:rsidP="00473CD1">
      <w:pPr>
        <w:rPr>
          <w:lang w:val="pt-BR"/>
        </w:rPr>
      </w:pPr>
    </w:p>
    <w:p w:rsidR="00B70222" w:rsidRDefault="00B70222" w:rsidP="00B70222">
      <w:pPr>
        <w:tabs>
          <w:tab w:val="left" w:pos="1080"/>
        </w:tabs>
        <w:rPr>
          <w:rFonts w:eastAsia="Times New Roman" w:cs="Times New Roman"/>
          <w:szCs w:val="24"/>
          <w:lang w:val="pt-BR" w:eastAsia="it-IT"/>
        </w:rPr>
      </w:pPr>
    </w:p>
    <w:p w:rsidR="00571A23" w:rsidRPr="00D032C7" w:rsidRDefault="00571A23" w:rsidP="00571A23">
      <w:pPr>
        <w:rPr>
          <w:lang w:val="pt-BR"/>
        </w:rPr>
      </w:pPr>
    </w:p>
    <w:p w:rsidR="0024084E" w:rsidRPr="00D032C7" w:rsidRDefault="0024084E" w:rsidP="0024084E">
      <w:pPr>
        <w:rPr>
          <w:rFonts w:cs="Times New Roman"/>
          <w:szCs w:val="24"/>
          <w:lang w:val="pt-BR"/>
        </w:rPr>
        <w:sectPr w:rsidR="0024084E" w:rsidRPr="00D032C7" w:rsidSect="0024084E">
          <w:pgSz w:w="15840" w:h="12240" w:orient="landscape"/>
          <w:pgMar w:top="1440" w:right="1440" w:bottom="1440" w:left="1440" w:header="720" w:footer="720" w:gutter="0"/>
          <w:cols w:space="720"/>
          <w:docGrid w:linePitch="360"/>
        </w:sectPr>
      </w:pPr>
    </w:p>
    <w:p w:rsidR="00AA6906" w:rsidRPr="00D032C7" w:rsidRDefault="00AA6906" w:rsidP="00AA6906">
      <w:pPr>
        <w:rPr>
          <w:lang w:val="pt-BR"/>
        </w:rPr>
      </w:pPr>
      <w:bookmarkStart w:id="253" w:name="_Toc325721730"/>
      <w:bookmarkStart w:id="254" w:name="_Toc360454689"/>
    </w:p>
    <w:p w:rsidR="0024084E" w:rsidRPr="00D032C7" w:rsidRDefault="00AA6906" w:rsidP="007C0C4B">
      <w:pPr>
        <w:pStyle w:val="Header1-Clauses"/>
        <w:rPr>
          <w:lang w:val="pt-BR"/>
        </w:rPr>
      </w:pPr>
      <w:bookmarkStart w:id="255" w:name="_Toc362853357"/>
      <w:bookmarkStart w:id="256" w:name="_Toc364687286"/>
      <w:bookmarkStart w:id="257" w:name="_Toc407623944"/>
      <w:r w:rsidRPr="00D032C7">
        <w:rPr>
          <w:lang w:val="pt-BR"/>
        </w:rPr>
        <w:t>Se</w:t>
      </w:r>
      <w:r w:rsidR="00F43277" w:rsidRPr="00D032C7">
        <w:rPr>
          <w:lang w:val="pt-BR"/>
        </w:rPr>
        <w:t>ção</w:t>
      </w:r>
      <w:r w:rsidRPr="00D032C7">
        <w:rPr>
          <w:lang w:val="pt-BR"/>
        </w:rPr>
        <w:t xml:space="preserve"> 5 </w:t>
      </w:r>
      <w:r w:rsidR="00F43277" w:rsidRPr="00D032C7">
        <w:rPr>
          <w:lang w:val="pt-BR"/>
        </w:rPr>
        <w:t>–</w:t>
      </w:r>
      <w:r w:rsidRPr="00D032C7">
        <w:rPr>
          <w:lang w:val="pt-BR"/>
        </w:rPr>
        <w:t xml:space="preserve"> </w:t>
      </w:r>
      <w:bookmarkEnd w:id="253"/>
      <w:bookmarkEnd w:id="254"/>
      <w:bookmarkEnd w:id="255"/>
      <w:r w:rsidR="00F43277" w:rsidRPr="00D032C7">
        <w:rPr>
          <w:lang w:val="pt-BR"/>
        </w:rPr>
        <w:t>Países Elegíveis</w:t>
      </w:r>
      <w:bookmarkEnd w:id="256"/>
      <w:bookmarkEnd w:id="257"/>
    </w:p>
    <w:p w:rsidR="00AA6906" w:rsidRPr="00D032C7" w:rsidRDefault="00AA6906" w:rsidP="00AA6906">
      <w:pPr>
        <w:rPr>
          <w:lang w:val="pt-BR"/>
        </w:rPr>
      </w:pPr>
    </w:p>
    <w:p w:rsidR="0024084E" w:rsidRPr="00D032C7" w:rsidRDefault="00C4504C" w:rsidP="00BA1700">
      <w:pPr>
        <w:rPr>
          <w:lang w:val="pt-BR"/>
        </w:rPr>
      </w:pPr>
      <w:r w:rsidRPr="00D032C7">
        <w:rPr>
          <w:lang w:val="pt-BR"/>
        </w:rPr>
        <w:t>De acordo com os propósitos das IAC 6.1:</w:t>
      </w:r>
    </w:p>
    <w:p w:rsidR="00BA1700" w:rsidRPr="00D032C7" w:rsidRDefault="00BA1700" w:rsidP="00BA1700">
      <w:pPr>
        <w:rPr>
          <w:lang w:val="pt-BR"/>
        </w:rPr>
      </w:pPr>
    </w:p>
    <w:p w:rsidR="0093793B" w:rsidRPr="00D032C7" w:rsidRDefault="0093793B" w:rsidP="00BA1700">
      <w:pPr>
        <w:rPr>
          <w:lang w:val="pt-BR"/>
        </w:rPr>
      </w:pPr>
      <w:r w:rsidRPr="00D032C7">
        <w:rPr>
          <w:lang w:val="pt-BR"/>
        </w:rPr>
        <w:t>Um</w:t>
      </w:r>
      <w:r w:rsidR="007A07A8">
        <w:rPr>
          <w:lang w:val="pt-BR"/>
        </w:rPr>
        <w:t>a</w:t>
      </w:r>
      <w:r w:rsidRPr="00D032C7">
        <w:rPr>
          <w:lang w:val="pt-BR"/>
        </w:rPr>
        <w:t xml:space="preserve"> Consultor</w:t>
      </w:r>
      <w:r w:rsidR="007A07A8">
        <w:rPr>
          <w:lang w:val="pt-BR"/>
        </w:rPr>
        <w:t>a</w:t>
      </w:r>
      <w:r w:rsidRPr="00D032C7">
        <w:rPr>
          <w:lang w:val="pt-BR"/>
        </w:rPr>
        <w:t xml:space="preserve"> e todas as partes que </w:t>
      </w:r>
      <w:r w:rsidR="007A07A8">
        <w:rPr>
          <w:lang w:val="pt-BR"/>
        </w:rPr>
        <w:t>a</w:t>
      </w:r>
      <w:r w:rsidRPr="00D032C7">
        <w:rPr>
          <w:lang w:val="pt-BR"/>
        </w:rPr>
        <w:t xml:space="preserve"> constituem deverão ser nacionais de país</w:t>
      </w:r>
      <w:r w:rsidR="007A07A8">
        <w:rPr>
          <w:lang w:val="pt-BR"/>
        </w:rPr>
        <w:t>es membros do Banco.  As Consultora</w:t>
      </w:r>
      <w:r w:rsidRPr="00D032C7">
        <w:rPr>
          <w:lang w:val="pt-BR"/>
        </w:rPr>
        <w:t>s de outr</w:t>
      </w:r>
      <w:r w:rsidR="007A07A8">
        <w:rPr>
          <w:lang w:val="pt-BR"/>
        </w:rPr>
        <w:t>os países estarão desqualificada</w:t>
      </w:r>
      <w:r w:rsidRPr="00D032C7">
        <w:rPr>
          <w:lang w:val="pt-BR"/>
        </w:rPr>
        <w:t xml:space="preserve">s </w:t>
      </w:r>
      <w:r w:rsidR="007A07A8">
        <w:rPr>
          <w:lang w:val="pt-BR"/>
        </w:rPr>
        <w:t>para a</w:t>
      </w:r>
      <w:r w:rsidRPr="00D032C7">
        <w:rPr>
          <w:lang w:val="pt-BR"/>
        </w:rPr>
        <w:t xml:space="preserve"> participa</w:t>
      </w:r>
      <w:r w:rsidR="00643FD2" w:rsidRPr="00D032C7">
        <w:rPr>
          <w:lang w:val="pt-BR"/>
        </w:rPr>
        <w:t>ção em</w:t>
      </w:r>
      <w:r w:rsidRPr="00D032C7">
        <w:rPr>
          <w:lang w:val="pt-BR"/>
        </w:rPr>
        <w:t xml:space="preserve"> contratos</w:t>
      </w:r>
      <w:r w:rsidR="00643FD2" w:rsidRPr="00D032C7">
        <w:rPr>
          <w:lang w:val="pt-BR"/>
        </w:rPr>
        <w:t xml:space="preserve"> previstos com financiamento total ou parcial de empréstimos do Banco. </w:t>
      </w:r>
      <w:r w:rsidR="00D842E8" w:rsidRPr="00D032C7">
        <w:rPr>
          <w:lang w:val="pt-BR"/>
        </w:rPr>
        <w:t xml:space="preserve"> </w:t>
      </w:r>
      <w:r w:rsidR="00643FD2" w:rsidRPr="00D032C7">
        <w:rPr>
          <w:lang w:val="pt-BR"/>
        </w:rPr>
        <w:t>Essa seção lista os países membros do Banco, bem como os critérios pa</w:t>
      </w:r>
      <w:r w:rsidR="007A07A8">
        <w:rPr>
          <w:lang w:val="pt-BR"/>
        </w:rPr>
        <w:t>ra determinar a nacionalidade das Consultora</w:t>
      </w:r>
      <w:r w:rsidR="00643FD2" w:rsidRPr="00D032C7">
        <w:rPr>
          <w:lang w:val="pt-BR"/>
        </w:rPr>
        <w:t>s e o país de origem dos bens e serviços de consultoria.</w:t>
      </w:r>
    </w:p>
    <w:p w:rsidR="0093793B" w:rsidRPr="00D032C7" w:rsidRDefault="0093793B" w:rsidP="00BA1700">
      <w:pPr>
        <w:rPr>
          <w:lang w:val="pt-BR"/>
        </w:rPr>
      </w:pPr>
    </w:p>
    <w:p w:rsidR="0024084E" w:rsidRPr="00D032C7" w:rsidRDefault="0024084E" w:rsidP="00BA1700">
      <w:pPr>
        <w:rPr>
          <w:b/>
          <w:i/>
          <w:color w:val="548DD4" w:themeColor="text2" w:themeTint="99"/>
          <w:lang w:val="pt-BR"/>
        </w:rPr>
      </w:pPr>
      <w:r w:rsidRPr="00D032C7">
        <w:rPr>
          <w:b/>
          <w:i/>
          <w:color w:val="548DD4" w:themeColor="text2" w:themeTint="99"/>
          <w:lang w:val="pt-BR"/>
        </w:rPr>
        <w:t>[</w:t>
      </w:r>
      <w:r w:rsidR="00643FD2" w:rsidRPr="00D032C7">
        <w:rPr>
          <w:b/>
          <w:i/>
          <w:color w:val="548DD4" w:themeColor="text2" w:themeTint="99"/>
          <w:lang w:val="pt-BR"/>
        </w:rPr>
        <w:t xml:space="preserve">Notas para o </w:t>
      </w:r>
      <w:r w:rsidR="00074F6D">
        <w:rPr>
          <w:b/>
          <w:i/>
          <w:color w:val="548DD4" w:themeColor="text2" w:themeTint="99"/>
          <w:lang w:val="pt-BR"/>
        </w:rPr>
        <w:t>C</w:t>
      </w:r>
      <w:r w:rsidR="00643FD2" w:rsidRPr="00D032C7">
        <w:rPr>
          <w:b/>
          <w:i/>
          <w:color w:val="548DD4" w:themeColor="text2" w:themeTint="99"/>
          <w:lang w:val="pt-BR"/>
        </w:rPr>
        <w:t>liente</w:t>
      </w:r>
      <w:r w:rsidRPr="00D032C7">
        <w:rPr>
          <w:b/>
          <w:i/>
          <w:color w:val="548DD4" w:themeColor="text2" w:themeTint="99"/>
          <w:lang w:val="pt-BR"/>
        </w:rPr>
        <w:t xml:space="preserve">: </w:t>
      </w:r>
      <w:r w:rsidR="00643FD2" w:rsidRPr="00D032C7">
        <w:rPr>
          <w:b/>
          <w:i/>
          <w:color w:val="548DD4" w:themeColor="text2" w:themeTint="99"/>
          <w:lang w:val="pt-BR"/>
        </w:rPr>
        <w:t xml:space="preserve">Dependendo da fonte do financiamento, selecione uma das duas </w:t>
      </w:r>
      <w:r w:rsidR="00A20598">
        <w:rPr>
          <w:b/>
          <w:i/>
          <w:color w:val="548DD4" w:themeColor="text2" w:themeTint="99"/>
          <w:lang w:val="pt-BR"/>
        </w:rPr>
        <w:t xml:space="preserve">opções </w:t>
      </w:r>
      <w:r w:rsidR="00643FD2" w:rsidRPr="00D032C7">
        <w:rPr>
          <w:b/>
          <w:i/>
          <w:color w:val="548DD4" w:themeColor="text2" w:themeTint="99"/>
          <w:lang w:val="pt-BR"/>
        </w:rPr>
        <w:t>seguintes</w:t>
      </w:r>
      <w:r w:rsidRPr="00D032C7">
        <w:rPr>
          <w:b/>
          <w:i/>
          <w:color w:val="548DD4" w:themeColor="text2" w:themeTint="99"/>
          <w:lang w:val="pt-BR"/>
        </w:rPr>
        <w:t xml:space="preserve">. </w:t>
      </w:r>
      <w:r w:rsidR="00643FD2" w:rsidRPr="00D032C7">
        <w:rPr>
          <w:b/>
          <w:i/>
          <w:color w:val="548DD4" w:themeColor="text2" w:themeTint="99"/>
          <w:lang w:val="pt-BR"/>
        </w:rPr>
        <w:t>O financiamento pode originar-se do BID, do Fundo de Investimento Multilateral</w:t>
      </w:r>
      <w:r w:rsidR="00651140" w:rsidRPr="00D032C7">
        <w:rPr>
          <w:b/>
          <w:i/>
          <w:color w:val="548DD4" w:themeColor="text2" w:themeTint="99"/>
          <w:lang w:val="pt-BR"/>
        </w:rPr>
        <w:t xml:space="preserve"> </w:t>
      </w:r>
      <w:r w:rsidR="00643FD2" w:rsidRPr="00D032C7">
        <w:rPr>
          <w:b/>
          <w:i/>
          <w:color w:val="548DD4" w:themeColor="text2" w:themeTint="99"/>
          <w:lang w:val="pt-BR"/>
        </w:rPr>
        <w:t>(Fumin)</w:t>
      </w:r>
      <w:r w:rsidRPr="00D032C7">
        <w:rPr>
          <w:b/>
          <w:i/>
          <w:color w:val="548DD4" w:themeColor="text2" w:themeTint="99"/>
          <w:lang w:val="pt-BR"/>
        </w:rPr>
        <w:t xml:space="preserve">, </w:t>
      </w:r>
      <w:r w:rsidR="000A28EC" w:rsidRPr="00D032C7">
        <w:rPr>
          <w:b/>
          <w:i/>
          <w:color w:val="548DD4" w:themeColor="text2" w:themeTint="99"/>
          <w:lang w:val="pt-BR"/>
        </w:rPr>
        <w:t>ou, ocasionalmente, contratos podem ser financiados por fundos especiais que restringem os critérios de elegibilidade ainda mais a um grupo específico de países membros.  Quando a última opção for selecionada, os critérios de elegibilidade deverão ser mencionados:]</w:t>
      </w:r>
    </w:p>
    <w:p w:rsidR="00643FD2" w:rsidRPr="00D032C7" w:rsidRDefault="00643FD2" w:rsidP="00BA1700">
      <w:pPr>
        <w:rPr>
          <w:lang w:val="pt-BR"/>
        </w:rPr>
      </w:pPr>
    </w:p>
    <w:p w:rsidR="0024084E" w:rsidRPr="00D032C7" w:rsidRDefault="0024084E" w:rsidP="00BA1700">
      <w:pPr>
        <w:rPr>
          <w:b/>
          <w:i/>
          <w:color w:val="548DD4" w:themeColor="text2" w:themeTint="99"/>
          <w:lang w:val="pt-BR"/>
        </w:rPr>
      </w:pPr>
      <w:r w:rsidRPr="00D032C7">
        <w:rPr>
          <w:b/>
          <w:i/>
          <w:color w:val="548DD4" w:themeColor="text2" w:themeTint="99"/>
          <w:lang w:val="pt-BR"/>
        </w:rPr>
        <w:t>O</w:t>
      </w:r>
      <w:r w:rsidR="000A28EC" w:rsidRPr="00D032C7">
        <w:rPr>
          <w:b/>
          <w:i/>
          <w:color w:val="548DD4" w:themeColor="text2" w:themeTint="99"/>
          <w:lang w:val="pt-BR"/>
        </w:rPr>
        <w:t>pção</w:t>
      </w:r>
      <w:r w:rsidRPr="00D032C7">
        <w:rPr>
          <w:b/>
          <w:i/>
          <w:color w:val="548DD4" w:themeColor="text2" w:themeTint="99"/>
          <w:lang w:val="pt-BR"/>
        </w:rPr>
        <w:t xml:space="preserve"> (1) </w:t>
      </w:r>
      <w:r w:rsidR="000A28EC" w:rsidRPr="00D032C7">
        <w:rPr>
          <w:b/>
          <w:i/>
          <w:color w:val="548DD4" w:themeColor="text2" w:themeTint="99"/>
          <w:lang w:val="pt-BR"/>
        </w:rPr>
        <w:t>–</w:t>
      </w:r>
      <w:r w:rsidRPr="00D032C7">
        <w:rPr>
          <w:b/>
          <w:i/>
          <w:color w:val="548DD4" w:themeColor="text2" w:themeTint="99"/>
          <w:lang w:val="pt-BR"/>
        </w:rPr>
        <w:t xml:space="preserve"> </w:t>
      </w:r>
      <w:r w:rsidR="000A28EC" w:rsidRPr="00D032C7">
        <w:rPr>
          <w:b/>
          <w:i/>
          <w:color w:val="548DD4" w:themeColor="text2" w:themeTint="99"/>
          <w:lang w:val="pt-BR"/>
        </w:rPr>
        <w:t xml:space="preserve">quando o BID ou </w:t>
      </w:r>
      <w:r w:rsidR="00651140" w:rsidRPr="00D032C7">
        <w:rPr>
          <w:b/>
          <w:i/>
          <w:color w:val="548DD4" w:themeColor="text2" w:themeTint="99"/>
          <w:lang w:val="pt-BR"/>
        </w:rPr>
        <w:t xml:space="preserve">o </w:t>
      </w:r>
      <w:r w:rsidR="000A28EC" w:rsidRPr="00D032C7">
        <w:rPr>
          <w:b/>
          <w:i/>
          <w:color w:val="548DD4" w:themeColor="text2" w:themeTint="99"/>
          <w:lang w:val="pt-BR"/>
        </w:rPr>
        <w:t>Fumin estiver financiando</w:t>
      </w:r>
      <w:r w:rsidRPr="00D032C7">
        <w:rPr>
          <w:b/>
          <w:i/>
          <w:color w:val="548DD4" w:themeColor="text2" w:themeTint="99"/>
          <w:lang w:val="pt-BR"/>
        </w:rPr>
        <w:t xml:space="preserve">, </w:t>
      </w:r>
      <w:r w:rsidR="000A28EC" w:rsidRPr="00D032C7">
        <w:rPr>
          <w:b/>
          <w:i/>
          <w:color w:val="548DD4" w:themeColor="text2" w:themeTint="99"/>
          <w:lang w:val="pt-BR"/>
        </w:rPr>
        <w:t>incluir a seguinte lista de países</w:t>
      </w:r>
      <w:r w:rsidRPr="00D032C7">
        <w:rPr>
          <w:b/>
          <w:i/>
          <w:color w:val="548DD4" w:themeColor="text2" w:themeTint="99"/>
          <w:lang w:val="pt-BR"/>
        </w:rPr>
        <w:t>:</w:t>
      </w:r>
    </w:p>
    <w:p w:rsidR="00BA1700" w:rsidRPr="00D032C7" w:rsidRDefault="00BA1700" w:rsidP="00BA1700">
      <w:pPr>
        <w:rPr>
          <w:lang w:val="pt-BR"/>
        </w:rPr>
      </w:pPr>
    </w:p>
    <w:p w:rsidR="0024084E" w:rsidRPr="00D032C7" w:rsidRDefault="0024084E" w:rsidP="00651140">
      <w:pPr>
        <w:pStyle w:val="List"/>
        <w:rPr>
          <w:lang w:val="pt-BR"/>
        </w:rPr>
      </w:pPr>
      <w:r w:rsidRPr="00D032C7">
        <w:rPr>
          <w:lang w:val="pt-BR"/>
        </w:rPr>
        <w:t>“</w:t>
      </w:r>
      <w:r w:rsidR="000A28EC" w:rsidRPr="00D032C7">
        <w:rPr>
          <w:lang w:val="pt-BR"/>
        </w:rPr>
        <w:t>Os países eleg</w:t>
      </w:r>
      <w:r w:rsidR="00651140" w:rsidRPr="00D032C7">
        <w:rPr>
          <w:lang w:val="pt-BR"/>
        </w:rPr>
        <w:t>íveis são: Alemanha, Argentina, Áustria, Bah</w:t>
      </w:r>
      <w:r w:rsidR="007E1DE8" w:rsidRPr="00D032C7">
        <w:rPr>
          <w:lang w:val="pt-BR"/>
        </w:rPr>
        <w:t>a</w:t>
      </w:r>
      <w:r w:rsidR="000A28EC" w:rsidRPr="00D032C7">
        <w:rPr>
          <w:lang w:val="pt-BR"/>
        </w:rPr>
        <w:t>mas, Barbados, Bé</w:t>
      </w:r>
      <w:r w:rsidRPr="00D032C7">
        <w:rPr>
          <w:lang w:val="pt-BR"/>
        </w:rPr>
        <w:t>lg</w:t>
      </w:r>
      <w:r w:rsidR="000A28EC" w:rsidRPr="00D032C7">
        <w:rPr>
          <w:lang w:val="pt-BR"/>
        </w:rPr>
        <w:t xml:space="preserve">ica, Belize, Bolívia, Brasil, Canadá, </w:t>
      </w:r>
      <w:r w:rsidR="003C46FE" w:rsidRPr="00D032C7">
        <w:rPr>
          <w:lang w:val="pt-BR"/>
        </w:rPr>
        <w:t>Chile</w:t>
      </w:r>
      <w:r w:rsidR="003C46FE">
        <w:rPr>
          <w:lang w:val="pt-BR"/>
        </w:rPr>
        <w:t xml:space="preserve">, </w:t>
      </w:r>
      <w:r w:rsidR="000A28EC" w:rsidRPr="00D032C7">
        <w:rPr>
          <w:lang w:val="pt-BR"/>
        </w:rPr>
        <w:t>Colômbia, Costa Rica, Croác</w:t>
      </w:r>
      <w:r w:rsidRPr="00D032C7">
        <w:rPr>
          <w:lang w:val="pt-BR"/>
        </w:rPr>
        <w:t>ia, D</w:t>
      </w:r>
      <w:r w:rsidR="000A28EC" w:rsidRPr="00D032C7">
        <w:rPr>
          <w:lang w:val="pt-BR"/>
        </w:rPr>
        <w:t>inamarca</w:t>
      </w:r>
      <w:r w:rsidRPr="00D032C7">
        <w:rPr>
          <w:lang w:val="pt-BR"/>
        </w:rPr>
        <w:t xml:space="preserve">, </w:t>
      </w:r>
      <w:r w:rsidR="003C46FE" w:rsidRPr="00D032C7">
        <w:rPr>
          <w:lang w:val="pt-BR"/>
        </w:rPr>
        <w:t>El Salvador</w:t>
      </w:r>
      <w:r w:rsidR="003C46FE">
        <w:rPr>
          <w:lang w:val="pt-BR"/>
        </w:rPr>
        <w:t xml:space="preserve">, </w:t>
      </w:r>
      <w:r w:rsidR="000A28EC" w:rsidRPr="00D032C7">
        <w:rPr>
          <w:lang w:val="pt-BR"/>
        </w:rPr>
        <w:t xml:space="preserve">Equador, </w:t>
      </w:r>
      <w:r w:rsidR="00651140" w:rsidRPr="00D032C7">
        <w:rPr>
          <w:lang w:val="pt-BR"/>
        </w:rPr>
        <w:t xml:space="preserve">Eslovênia, Espanha, Estados Unidos, </w:t>
      </w:r>
      <w:r w:rsidR="000A28EC" w:rsidRPr="00D032C7">
        <w:rPr>
          <w:lang w:val="pt-BR"/>
        </w:rPr>
        <w:t>Finlâ</w:t>
      </w:r>
      <w:r w:rsidRPr="00D032C7">
        <w:rPr>
          <w:lang w:val="pt-BR"/>
        </w:rPr>
        <w:t>nd</w:t>
      </w:r>
      <w:r w:rsidR="000A28EC" w:rsidRPr="00D032C7">
        <w:rPr>
          <w:lang w:val="pt-BR"/>
        </w:rPr>
        <w:t>ia</w:t>
      </w:r>
      <w:r w:rsidRPr="00D032C7">
        <w:rPr>
          <w:lang w:val="pt-BR"/>
        </w:rPr>
        <w:t>, Fran</w:t>
      </w:r>
      <w:r w:rsidR="000A28EC" w:rsidRPr="00D032C7">
        <w:rPr>
          <w:lang w:val="pt-BR"/>
        </w:rPr>
        <w:t>ça</w:t>
      </w:r>
      <w:r w:rsidRPr="00D032C7">
        <w:rPr>
          <w:lang w:val="pt-BR"/>
        </w:rPr>
        <w:t>, Guate</w:t>
      </w:r>
      <w:r w:rsidR="000A28EC" w:rsidRPr="00D032C7">
        <w:rPr>
          <w:lang w:val="pt-BR"/>
        </w:rPr>
        <w:t>mala, Gui</w:t>
      </w:r>
      <w:r w:rsidRPr="00D032C7">
        <w:rPr>
          <w:lang w:val="pt-BR"/>
        </w:rPr>
        <w:t>a</w:t>
      </w:r>
      <w:r w:rsidR="000A28EC" w:rsidRPr="00D032C7">
        <w:rPr>
          <w:lang w:val="pt-BR"/>
        </w:rPr>
        <w:t xml:space="preserve">na, Haiti, </w:t>
      </w:r>
      <w:r w:rsidR="00651140" w:rsidRPr="00D032C7">
        <w:rPr>
          <w:lang w:val="pt-BR"/>
        </w:rPr>
        <w:t xml:space="preserve">Holanda, </w:t>
      </w:r>
      <w:r w:rsidR="000A28EC" w:rsidRPr="00D032C7">
        <w:rPr>
          <w:lang w:val="pt-BR"/>
        </w:rPr>
        <w:t>Honduras, Israel, Itália</w:t>
      </w:r>
      <w:r w:rsidRPr="00D032C7">
        <w:rPr>
          <w:lang w:val="pt-BR"/>
        </w:rPr>
        <w:t>, Jamaica, Jap</w:t>
      </w:r>
      <w:r w:rsidR="000A28EC" w:rsidRPr="00D032C7">
        <w:rPr>
          <w:lang w:val="pt-BR"/>
        </w:rPr>
        <w:t>ão, Mé</w:t>
      </w:r>
      <w:r w:rsidRPr="00D032C7">
        <w:rPr>
          <w:lang w:val="pt-BR"/>
        </w:rPr>
        <w:t xml:space="preserve">xico, </w:t>
      </w:r>
      <w:r w:rsidR="000A28EC" w:rsidRPr="00D032C7">
        <w:rPr>
          <w:lang w:val="pt-BR"/>
        </w:rPr>
        <w:t>Nicará</w:t>
      </w:r>
      <w:r w:rsidRPr="00D032C7">
        <w:rPr>
          <w:lang w:val="pt-BR"/>
        </w:rPr>
        <w:t>gua, Nor</w:t>
      </w:r>
      <w:r w:rsidR="000A28EC" w:rsidRPr="00D032C7">
        <w:rPr>
          <w:lang w:val="pt-BR"/>
        </w:rPr>
        <w:t>uega</w:t>
      </w:r>
      <w:r w:rsidRPr="00D032C7">
        <w:rPr>
          <w:lang w:val="pt-BR"/>
        </w:rPr>
        <w:t>, Panam</w:t>
      </w:r>
      <w:r w:rsidR="000A28EC" w:rsidRPr="00D032C7">
        <w:rPr>
          <w:lang w:val="pt-BR"/>
        </w:rPr>
        <w:t>á, Paraguai</w:t>
      </w:r>
      <w:r w:rsidRPr="00D032C7">
        <w:rPr>
          <w:lang w:val="pt-BR"/>
        </w:rPr>
        <w:t xml:space="preserve">, Peru, Portugal, </w:t>
      </w:r>
      <w:r w:rsidR="00651140" w:rsidRPr="00D032C7">
        <w:rPr>
          <w:lang w:val="pt-BR"/>
        </w:rPr>
        <w:t xml:space="preserve">Reino Unido, </w:t>
      </w:r>
      <w:r w:rsidR="003C46FE">
        <w:rPr>
          <w:lang w:val="pt-BR"/>
        </w:rPr>
        <w:t>Repú</w:t>
      </w:r>
      <w:r w:rsidRPr="00D032C7">
        <w:rPr>
          <w:lang w:val="pt-BR"/>
        </w:rPr>
        <w:t>blic</w:t>
      </w:r>
      <w:r w:rsidR="000A28EC" w:rsidRPr="00D032C7">
        <w:rPr>
          <w:lang w:val="pt-BR"/>
        </w:rPr>
        <w:t>a da Coréia</w:t>
      </w:r>
      <w:r w:rsidR="00651140" w:rsidRPr="00D032C7">
        <w:rPr>
          <w:lang w:val="pt-BR"/>
        </w:rPr>
        <w:t>,</w:t>
      </w:r>
      <w:r w:rsidRPr="00D032C7">
        <w:rPr>
          <w:lang w:val="pt-BR"/>
        </w:rPr>
        <w:t xml:space="preserve"> </w:t>
      </w:r>
      <w:r w:rsidR="00651140" w:rsidRPr="00D032C7">
        <w:rPr>
          <w:lang w:val="pt-BR"/>
        </w:rPr>
        <w:t>República Dominicana</w:t>
      </w:r>
      <w:r w:rsidRPr="00D032C7">
        <w:rPr>
          <w:lang w:val="pt-BR"/>
        </w:rPr>
        <w:t xml:space="preserve">, </w:t>
      </w:r>
      <w:r w:rsidR="00651140" w:rsidRPr="00D032C7">
        <w:rPr>
          <w:lang w:val="pt-BR"/>
        </w:rPr>
        <w:t xml:space="preserve">República Popular da China, </w:t>
      </w:r>
      <w:r w:rsidRPr="00D032C7">
        <w:rPr>
          <w:lang w:val="pt-BR"/>
        </w:rPr>
        <w:t>S</w:t>
      </w:r>
      <w:r w:rsidR="000A28EC" w:rsidRPr="00D032C7">
        <w:rPr>
          <w:lang w:val="pt-BR"/>
        </w:rPr>
        <w:t>uécia</w:t>
      </w:r>
      <w:r w:rsidRPr="00D032C7">
        <w:rPr>
          <w:lang w:val="pt-BR"/>
        </w:rPr>
        <w:t xml:space="preserve">, </w:t>
      </w:r>
      <w:r w:rsidR="000A28EC" w:rsidRPr="00D032C7">
        <w:rPr>
          <w:lang w:val="pt-BR"/>
        </w:rPr>
        <w:t>Suíça</w:t>
      </w:r>
      <w:r w:rsidRPr="00D032C7">
        <w:rPr>
          <w:lang w:val="pt-BR"/>
        </w:rPr>
        <w:t xml:space="preserve">, </w:t>
      </w:r>
      <w:r w:rsidR="00AB60B5" w:rsidRPr="00D032C7">
        <w:rPr>
          <w:lang w:val="pt-BR"/>
        </w:rPr>
        <w:t>Suriname,</w:t>
      </w:r>
      <w:r w:rsidR="00AB60B5">
        <w:rPr>
          <w:lang w:val="pt-BR"/>
        </w:rPr>
        <w:t xml:space="preserve"> </w:t>
      </w:r>
      <w:r w:rsidRPr="00D032C7">
        <w:rPr>
          <w:lang w:val="pt-BR"/>
        </w:rPr>
        <w:t xml:space="preserve">Trinidad &amp; Tobago, </w:t>
      </w:r>
      <w:r w:rsidR="000A28EC" w:rsidRPr="00D032C7">
        <w:rPr>
          <w:lang w:val="pt-BR"/>
        </w:rPr>
        <w:t>Uruguai</w:t>
      </w:r>
      <w:r w:rsidRPr="00D032C7">
        <w:rPr>
          <w:lang w:val="pt-BR"/>
        </w:rPr>
        <w:t xml:space="preserve"> </w:t>
      </w:r>
      <w:r w:rsidR="000A28EC" w:rsidRPr="00D032C7">
        <w:rPr>
          <w:lang w:val="pt-BR"/>
        </w:rPr>
        <w:t>e</w:t>
      </w:r>
      <w:r w:rsidRPr="00D032C7">
        <w:rPr>
          <w:lang w:val="pt-BR"/>
        </w:rPr>
        <w:t xml:space="preserve"> Venezuela.”</w:t>
      </w:r>
      <w:r w:rsidR="00A20598">
        <w:rPr>
          <w:lang w:val="pt-BR"/>
        </w:rPr>
        <w:t>.</w:t>
      </w:r>
    </w:p>
    <w:p w:rsidR="00BA1700" w:rsidRPr="00D032C7" w:rsidRDefault="00BA1700" w:rsidP="00BA1700">
      <w:pPr>
        <w:rPr>
          <w:lang w:val="pt-BR"/>
        </w:rPr>
      </w:pPr>
    </w:p>
    <w:p w:rsidR="0024084E" w:rsidRPr="00D032C7" w:rsidRDefault="00651140" w:rsidP="00BA1700">
      <w:pPr>
        <w:rPr>
          <w:b/>
          <w:i/>
          <w:color w:val="548DD4" w:themeColor="text2" w:themeTint="99"/>
          <w:lang w:val="pt-BR"/>
        </w:rPr>
      </w:pPr>
      <w:r w:rsidRPr="00D032C7">
        <w:rPr>
          <w:b/>
          <w:i/>
          <w:color w:val="548DD4" w:themeColor="text2" w:themeTint="99"/>
          <w:lang w:val="pt-BR"/>
        </w:rPr>
        <w:t>Opção (2) – quando um</w:t>
      </w:r>
      <w:r w:rsidR="0024084E" w:rsidRPr="00D032C7">
        <w:rPr>
          <w:b/>
          <w:i/>
          <w:color w:val="548DD4" w:themeColor="text2" w:themeTint="99"/>
          <w:lang w:val="pt-BR"/>
        </w:rPr>
        <w:t xml:space="preserve"> Fund</w:t>
      </w:r>
      <w:r w:rsidRPr="00D032C7">
        <w:rPr>
          <w:b/>
          <w:i/>
          <w:color w:val="548DD4" w:themeColor="text2" w:themeTint="99"/>
          <w:lang w:val="pt-BR"/>
        </w:rPr>
        <w:t>o</w:t>
      </w:r>
      <w:r w:rsidR="0024084E" w:rsidRPr="00D032C7">
        <w:rPr>
          <w:b/>
          <w:i/>
          <w:color w:val="548DD4" w:themeColor="text2" w:themeTint="99"/>
          <w:lang w:val="pt-BR"/>
        </w:rPr>
        <w:t xml:space="preserve"> administ</w:t>
      </w:r>
      <w:r w:rsidRPr="00D032C7">
        <w:rPr>
          <w:b/>
          <w:i/>
          <w:color w:val="548DD4" w:themeColor="text2" w:themeTint="99"/>
          <w:lang w:val="pt-BR"/>
        </w:rPr>
        <w:t>rado</w:t>
      </w:r>
      <w:r w:rsidR="0024084E" w:rsidRPr="00D032C7">
        <w:rPr>
          <w:b/>
          <w:i/>
          <w:color w:val="548DD4" w:themeColor="text2" w:themeTint="99"/>
          <w:lang w:val="pt-BR"/>
        </w:rPr>
        <w:t xml:space="preserve"> </w:t>
      </w:r>
      <w:r w:rsidRPr="00D032C7">
        <w:rPr>
          <w:b/>
          <w:i/>
          <w:color w:val="548DD4" w:themeColor="text2" w:themeTint="99"/>
          <w:lang w:val="pt-BR"/>
        </w:rPr>
        <w:t>pelo</w:t>
      </w:r>
      <w:r w:rsidR="0024084E" w:rsidRPr="00D032C7">
        <w:rPr>
          <w:b/>
          <w:i/>
          <w:color w:val="548DD4" w:themeColor="text2" w:themeTint="99"/>
          <w:lang w:val="pt-BR"/>
        </w:rPr>
        <w:t xml:space="preserve"> Ban</w:t>
      </w:r>
      <w:r w:rsidRPr="00D032C7">
        <w:rPr>
          <w:b/>
          <w:i/>
          <w:color w:val="548DD4" w:themeColor="text2" w:themeTint="99"/>
          <w:lang w:val="pt-BR"/>
        </w:rPr>
        <w:t>co estiver financiando</w:t>
      </w:r>
      <w:r w:rsidR="0024084E" w:rsidRPr="00D032C7">
        <w:rPr>
          <w:b/>
          <w:i/>
          <w:color w:val="548DD4" w:themeColor="text2" w:themeTint="99"/>
          <w:lang w:val="pt-BR"/>
        </w:rPr>
        <w:t xml:space="preserve">, </w:t>
      </w:r>
      <w:r w:rsidRPr="00D032C7">
        <w:rPr>
          <w:b/>
          <w:i/>
          <w:color w:val="548DD4" w:themeColor="text2" w:themeTint="99"/>
          <w:lang w:val="pt-BR"/>
        </w:rPr>
        <w:t>relacione os países elegíveis abaixo</w:t>
      </w:r>
      <w:r w:rsidR="0024084E" w:rsidRPr="00D032C7">
        <w:rPr>
          <w:b/>
          <w:i/>
          <w:color w:val="548DD4" w:themeColor="text2" w:themeTint="99"/>
          <w:lang w:val="pt-BR"/>
        </w:rPr>
        <w:t>:</w:t>
      </w:r>
    </w:p>
    <w:p w:rsidR="00BA1700" w:rsidRPr="00D032C7" w:rsidRDefault="00BA1700" w:rsidP="00BA1700">
      <w:pPr>
        <w:rPr>
          <w:lang w:val="pt-BR"/>
        </w:rPr>
      </w:pPr>
    </w:p>
    <w:p w:rsidR="0024084E" w:rsidRPr="00D032C7" w:rsidRDefault="0097331F" w:rsidP="00BA1700">
      <w:pPr>
        <w:pStyle w:val="List"/>
        <w:rPr>
          <w:lang w:val="pt-BR"/>
        </w:rPr>
      </w:pPr>
      <w:r w:rsidRPr="00D032C7">
        <w:rPr>
          <w:lang w:val="pt-BR"/>
        </w:rPr>
        <w:t>“</w:t>
      </w:r>
      <w:r w:rsidR="001E09EA" w:rsidRPr="00D032C7">
        <w:rPr>
          <w:lang w:val="pt-BR"/>
        </w:rPr>
        <w:t>Os países eleg</w:t>
      </w:r>
      <w:r w:rsidR="00D17400" w:rsidRPr="00D032C7">
        <w:rPr>
          <w:lang w:val="pt-BR"/>
        </w:rPr>
        <w:t>íveis são</w:t>
      </w:r>
      <w:r w:rsidR="0024084E" w:rsidRPr="00D032C7">
        <w:rPr>
          <w:lang w:val="pt-BR"/>
        </w:rPr>
        <w:t xml:space="preserve">: </w:t>
      </w:r>
      <w:r w:rsidR="0024084E" w:rsidRPr="00D032C7">
        <w:rPr>
          <w:b/>
          <w:i/>
          <w:color w:val="548DD4" w:themeColor="text2" w:themeTint="99"/>
          <w:lang w:val="pt-BR"/>
        </w:rPr>
        <w:t>[Inclu</w:t>
      </w:r>
      <w:r w:rsidR="001E09EA" w:rsidRPr="00D032C7">
        <w:rPr>
          <w:b/>
          <w:i/>
          <w:color w:val="548DD4" w:themeColor="text2" w:themeTint="99"/>
          <w:lang w:val="pt-BR"/>
        </w:rPr>
        <w:t>ir a lista de países</w:t>
      </w:r>
      <w:r w:rsidR="0024084E" w:rsidRPr="00D032C7">
        <w:rPr>
          <w:b/>
          <w:i/>
          <w:color w:val="548DD4" w:themeColor="text2" w:themeTint="99"/>
          <w:lang w:val="pt-BR"/>
        </w:rPr>
        <w:t>]</w:t>
      </w:r>
      <w:r w:rsidR="0024084E" w:rsidRPr="00D032C7">
        <w:rPr>
          <w:lang w:val="pt-BR"/>
        </w:rPr>
        <w:t xml:space="preserve"> __________.</w:t>
      </w:r>
      <w:r>
        <w:rPr>
          <w:lang w:val="pt-BR"/>
        </w:rPr>
        <w:t>”</w:t>
      </w:r>
    </w:p>
    <w:p w:rsidR="00BA1700" w:rsidRPr="00D032C7" w:rsidRDefault="00BA1700" w:rsidP="00BA1700">
      <w:pPr>
        <w:rPr>
          <w:lang w:val="pt-BR"/>
        </w:rPr>
      </w:pPr>
    </w:p>
    <w:p w:rsidR="0024084E" w:rsidRPr="00D032C7" w:rsidRDefault="008416A4" w:rsidP="00190DFF">
      <w:pPr>
        <w:pStyle w:val="Subttulo2"/>
      </w:pPr>
      <w:r w:rsidRPr="00D032C7">
        <w:t>Critérios de Nac</w:t>
      </w:r>
      <w:r w:rsidR="0024084E" w:rsidRPr="00D032C7">
        <w:t>ionali</w:t>
      </w:r>
      <w:r w:rsidRPr="00D032C7">
        <w:t>dade e Origem dos Bens e Serviços</w:t>
      </w:r>
    </w:p>
    <w:p w:rsidR="00BA1700" w:rsidRPr="00D032C7" w:rsidRDefault="00BA1700" w:rsidP="00BA1700">
      <w:pPr>
        <w:rPr>
          <w:lang w:val="pt-BR"/>
        </w:rPr>
      </w:pPr>
    </w:p>
    <w:p w:rsidR="00B13E33" w:rsidRPr="00D032C7" w:rsidRDefault="00B13E33" w:rsidP="00B13E33">
      <w:pPr>
        <w:rPr>
          <w:lang w:val="pt-BR"/>
        </w:rPr>
      </w:pPr>
      <w:r w:rsidRPr="00D032C7">
        <w:rPr>
          <w:lang w:val="pt-BR"/>
        </w:rPr>
        <w:t xml:space="preserve">Estas disposições da política tornam necessário o estabelecimento de critérios para determinar: (a) a nacionalidade das empresas e das pessoas físicas elegíveis </w:t>
      </w:r>
      <w:r w:rsidRPr="00D032C7">
        <w:rPr>
          <w:rFonts w:eastAsia="MS Mincho"/>
          <w:lang w:val="pt-BR"/>
        </w:rPr>
        <w:t>para</w:t>
      </w:r>
      <w:r w:rsidRPr="00D032C7">
        <w:rPr>
          <w:lang w:val="pt-BR"/>
        </w:rPr>
        <w:t xml:space="preserve"> apresentar </w:t>
      </w:r>
      <w:r w:rsidRPr="00D032C7">
        <w:rPr>
          <w:rFonts w:eastAsia="MS Mincho"/>
          <w:lang w:val="pt-BR"/>
        </w:rPr>
        <w:t>propostas</w:t>
      </w:r>
      <w:r w:rsidRPr="00D032C7">
        <w:rPr>
          <w:lang w:val="pt-BR"/>
        </w:rPr>
        <w:t xml:space="preserve"> ou participar de um contrato financiado pelo Banco, e (b) o país de origem dos bens e serviços.  Para estas determinações, deverão ser utilizados os seguintes critérios:</w:t>
      </w:r>
    </w:p>
    <w:p w:rsidR="00B13E33" w:rsidRPr="00D032C7" w:rsidRDefault="00B13E33" w:rsidP="00BA1700">
      <w:pPr>
        <w:rPr>
          <w:lang w:val="pt-BR"/>
        </w:rPr>
      </w:pPr>
    </w:p>
    <w:p w:rsidR="0024084E" w:rsidRPr="00D032C7" w:rsidRDefault="008416A4" w:rsidP="00190DFF">
      <w:pPr>
        <w:pStyle w:val="Subttulo2"/>
      </w:pPr>
      <w:r w:rsidRPr="00D032C7">
        <w:t>(A) Nac</w:t>
      </w:r>
      <w:r w:rsidR="0024084E" w:rsidRPr="00D032C7">
        <w:t>ionali</w:t>
      </w:r>
      <w:r w:rsidR="005D1E5D" w:rsidRPr="00D032C7">
        <w:t>dade</w:t>
      </w:r>
    </w:p>
    <w:p w:rsidR="005A6A99" w:rsidRPr="00D032C7" w:rsidRDefault="005A6A99" w:rsidP="005A6A99">
      <w:pPr>
        <w:rPr>
          <w:lang w:val="pt-BR"/>
        </w:rPr>
      </w:pPr>
    </w:p>
    <w:p w:rsidR="004C5BA3" w:rsidRPr="00D032C7" w:rsidRDefault="004C5BA3" w:rsidP="004C5BA3">
      <w:pPr>
        <w:pStyle w:val="List"/>
        <w:rPr>
          <w:lang w:val="pt-BR"/>
        </w:rPr>
      </w:pPr>
      <w:r w:rsidRPr="00D032C7">
        <w:rPr>
          <w:lang w:val="pt-BR"/>
        </w:rPr>
        <w:t xml:space="preserve">(a) </w:t>
      </w:r>
      <w:r w:rsidRPr="00D032C7">
        <w:rPr>
          <w:rFonts w:eastAsia="MS Mincho"/>
          <w:b/>
          <w:lang w:val="pt-BR"/>
        </w:rPr>
        <w:t>Uma pessoa física</w:t>
      </w:r>
      <w:r w:rsidRPr="00D032C7">
        <w:rPr>
          <w:lang w:val="pt-BR"/>
        </w:rPr>
        <w:t xml:space="preserve"> é considerada como tendo a nacionalidade de um país membro do Banco se ela satisfaz </w:t>
      </w:r>
      <w:r w:rsidR="00810C6B" w:rsidRPr="00D032C7">
        <w:rPr>
          <w:lang w:val="pt-BR"/>
        </w:rPr>
        <w:t>um dos</w:t>
      </w:r>
      <w:r w:rsidRPr="00D032C7">
        <w:rPr>
          <w:lang w:val="pt-BR"/>
        </w:rPr>
        <w:t xml:space="preserve"> seguintes requisitos:</w:t>
      </w:r>
    </w:p>
    <w:p w:rsidR="004C5BA3" w:rsidRPr="00D032C7" w:rsidRDefault="004C5BA3" w:rsidP="004C5BA3">
      <w:pPr>
        <w:pStyle w:val="List2"/>
      </w:pPr>
      <w:r w:rsidRPr="00D032C7">
        <w:t>(i) é cidadã de um país membro; ou</w:t>
      </w:r>
    </w:p>
    <w:p w:rsidR="004C5BA3" w:rsidRPr="00D032C7" w:rsidRDefault="004C5BA3" w:rsidP="004C5BA3">
      <w:pPr>
        <w:pStyle w:val="List2"/>
      </w:pPr>
      <w:r w:rsidRPr="00D032C7">
        <w:lastRenderedPageBreak/>
        <w:t>(ii) estabeleceu seu domicílio em um país membro como residente de boa fé e está legalmente autorizada a trabalhar nesse país.</w:t>
      </w:r>
    </w:p>
    <w:p w:rsidR="004C5BA3" w:rsidRPr="00D032C7" w:rsidRDefault="004C5BA3" w:rsidP="004C5BA3">
      <w:pPr>
        <w:pStyle w:val="List"/>
        <w:rPr>
          <w:lang w:val="pt-BR"/>
        </w:rPr>
      </w:pPr>
      <w:r w:rsidRPr="00D032C7">
        <w:rPr>
          <w:lang w:val="pt-BR"/>
        </w:rPr>
        <w:t xml:space="preserve">(b) </w:t>
      </w:r>
      <w:r w:rsidRPr="00D032C7">
        <w:rPr>
          <w:b/>
          <w:lang w:val="pt-BR"/>
        </w:rPr>
        <w:t>Uma empresa</w:t>
      </w:r>
      <w:r w:rsidRPr="00D032C7">
        <w:rPr>
          <w:lang w:val="pt-BR"/>
        </w:rPr>
        <w:t xml:space="preserve"> é considerada como tendo a nacionalidade de um país membro se satisfaz os dois seguintes requisitos:</w:t>
      </w:r>
    </w:p>
    <w:p w:rsidR="004C5BA3" w:rsidRPr="00D032C7" w:rsidRDefault="004C5BA3" w:rsidP="004C5BA3">
      <w:pPr>
        <w:pStyle w:val="List2"/>
      </w:pPr>
      <w:r w:rsidRPr="00D032C7">
        <w:t>(i) está legalmente constituída ou formada segundo as leis de um país membro do Banco; e</w:t>
      </w:r>
    </w:p>
    <w:p w:rsidR="004C5BA3" w:rsidRPr="00D032C7" w:rsidRDefault="004C5BA3" w:rsidP="004C5BA3">
      <w:pPr>
        <w:pStyle w:val="List2"/>
      </w:pPr>
      <w:r w:rsidRPr="00D032C7">
        <w:t>(ii) mais de cinquenta por cento (50%) do capital da empresa é de propriedade de pessoas físicas ou empresas de países membros do Banco.</w:t>
      </w:r>
    </w:p>
    <w:p w:rsidR="004C5BA3" w:rsidRPr="00D032C7" w:rsidRDefault="004C5BA3" w:rsidP="004C5BA3">
      <w:pPr>
        <w:rPr>
          <w:lang w:val="pt-BR"/>
        </w:rPr>
      </w:pPr>
    </w:p>
    <w:p w:rsidR="004C5BA3" w:rsidRPr="00D032C7" w:rsidRDefault="004C5BA3" w:rsidP="004C5BA3">
      <w:pPr>
        <w:rPr>
          <w:lang w:val="pt-BR"/>
        </w:rPr>
      </w:pPr>
      <w:r w:rsidRPr="00D032C7">
        <w:rPr>
          <w:lang w:val="pt-BR"/>
        </w:rPr>
        <w:t>Todos os membros de uma PCA e todos os subconsultores devem cumprir os requisitos de nacionalidade estabelecidos acima.</w:t>
      </w:r>
    </w:p>
    <w:p w:rsidR="004C5BA3" w:rsidRPr="00D032C7" w:rsidRDefault="004C5BA3" w:rsidP="005A6A99">
      <w:pPr>
        <w:rPr>
          <w:lang w:val="pt-BR"/>
        </w:rPr>
      </w:pPr>
    </w:p>
    <w:p w:rsidR="0024084E" w:rsidRPr="00D032C7" w:rsidRDefault="0024084E" w:rsidP="00190DFF">
      <w:pPr>
        <w:pStyle w:val="Subttulo2"/>
      </w:pPr>
      <w:r w:rsidRPr="00D032C7">
        <w:t xml:space="preserve">(B) </w:t>
      </w:r>
      <w:r w:rsidR="005D1E5D" w:rsidRPr="00D032C7">
        <w:t>Origem dos Bens</w:t>
      </w:r>
      <w:r w:rsidRPr="00D032C7">
        <w:t>.</w:t>
      </w:r>
    </w:p>
    <w:p w:rsidR="005A6A99" w:rsidRPr="00D032C7" w:rsidRDefault="005A6A99" w:rsidP="005A6A99">
      <w:pPr>
        <w:rPr>
          <w:lang w:val="pt-BR"/>
        </w:rPr>
      </w:pPr>
    </w:p>
    <w:p w:rsidR="00590088" w:rsidRPr="00D032C7" w:rsidRDefault="00590088" w:rsidP="00590088">
      <w:pPr>
        <w:rPr>
          <w:lang w:val="pt-BR"/>
        </w:rPr>
      </w:pPr>
      <w:r w:rsidRPr="00D032C7">
        <w:rPr>
          <w:lang w:val="pt-BR"/>
        </w:rPr>
        <w:t xml:space="preserve">Os bens são originários de um país membro do Banco se foram extraídos, cultivados, colhidos ou produzidos em um país membro do Banco. </w:t>
      </w:r>
      <w:r w:rsidR="006517F6">
        <w:rPr>
          <w:lang w:val="pt-BR"/>
        </w:rPr>
        <w:t xml:space="preserve"> </w:t>
      </w:r>
      <w:r w:rsidRPr="00D032C7">
        <w:rPr>
          <w:lang w:val="pt-BR"/>
        </w:rPr>
        <w:t>Um bem é produzido quando, mediante manufatura, processamento ou montagem, o resultado é outro artigo comercialmente reconhecido cujas características básicas, função ou propósito de uso são substancialmente diferentes de suas partes ou componentes.</w:t>
      </w:r>
    </w:p>
    <w:p w:rsidR="00590088" w:rsidRPr="00D032C7" w:rsidRDefault="00590088" w:rsidP="00590088">
      <w:pPr>
        <w:rPr>
          <w:lang w:val="pt-BR"/>
        </w:rPr>
      </w:pPr>
    </w:p>
    <w:p w:rsidR="00590088" w:rsidRPr="00D032C7" w:rsidRDefault="00590088" w:rsidP="00590088">
      <w:pPr>
        <w:rPr>
          <w:lang w:val="pt-BR"/>
        </w:rPr>
      </w:pPr>
      <w:r w:rsidRPr="00D032C7">
        <w:rPr>
          <w:lang w:val="pt-BR"/>
        </w:rPr>
        <w:t xml:space="preserve">No caso de um bem que consiste de vários componentes que precisam ser interconectados (pelo fornecedor, comprador ou um terceiro) para que o bem possa operar, e sem importar a complexidade da interconexão, o Banco considera que esse bem é admissível para seu financiamento se a montagem dos componentes foi feita em um país membro, independente da origem dos componentes. </w:t>
      </w:r>
      <w:r w:rsidR="00C4504C" w:rsidRPr="00D032C7">
        <w:rPr>
          <w:lang w:val="pt-BR"/>
        </w:rPr>
        <w:t xml:space="preserve"> </w:t>
      </w:r>
      <w:r w:rsidRPr="00D032C7">
        <w:rPr>
          <w:lang w:val="pt-BR"/>
        </w:rPr>
        <w:t>Quando o bem é uma combinação de vários bens que normalmente são empacotados e vendidos comercialmente como uma só unidade, se considera que provém do país onde este</w:t>
      </w:r>
      <w:r w:rsidR="00464EEB">
        <w:rPr>
          <w:lang w:val="pt-BR"/>
        </w:rPr>
        <w:t xml:space="preserve"> bem</w:t>
      </w:r>
      <w:r w:rsidRPr="00D032C7">
        <w:rPr>
          <w:lang w:val="pt-BR"/>
        </w:rPr>
        <w:t xml:space="preserve"> foi empacotado e embarcado com destino ao comprador.</w:t>
      </w:r>
    </w:p>
    <w:p w:rsidR="00590088" w:rsidRPr="00D032C7" w:rsidRDefault="00590088" w:rsidP="00590088">
      <w:pPr>
        <w:pStyle w:val="aparagraphs"/>
        <w:spacing w:before="0" w:after="0"/>
        <w:rPr>
          <w:snapToGrid/>
          <w:lang w:val="pt-BR"/>
        </w:rPr>
      </w:pPr>
    </w:p>
    <w:p w:rsidR="00590088" w:rsidRPr="00D032C7" w:rsidRDefault="00590088" w:rsidP="00590088">
      <w:pPr>
        <w:pStyle w:val="aparagraphs"/>
        <w:spacing w:before="0" w:after="0"/>
        <w:rPr>
          <w:snapToGrid/>
          <w:lang w:val="pt-BR"/>
        </w:rPr>
      </w:pPr>
      <w:r w:rsidRPr="00D032C7">
        <w:rPr>
          <w:snapToGrid/>
          <w:lang w:val="pt-BR"/>
        </w:rPr>
        <w:t>Para fins de determinação da origem, os bens identificados como “feito na União Europeia” serão admissíveis sem necessidade de identificar o correspondente país específico da União Europeia.</w:t>
      </w:r>
    </w:p>
    <w:p w:rsidR="00590088" w:rsidRPr="00D032C7" w:rsidRDefault="00590088" w:rsidP="00590088">
      <w:pPr>
        <w:rPr>
          <w:lang w:val="pt-BR"/>
        </w:rPr>
      </w:pPr>
    </w:p>
    <w:p w:rsidR="00590088" w:rsidRPr="00D032C7" w:rsidRDefault="00590088" w:rsidP="00590088">
      <w:pPr>
        <w:rPr>
          <w:lang w:val="pt-BR"/>
        </w:rPr>
      </w:pPr>
      <w:r w:rsidRPr="00D032C7">
        <w:rPr>
          <w:lang w:val="pt-BR"/>
        </w:rPr>
        <w:t>A origem dos materiais, peças ou componentes dos bens ou a nacionalidade da empresa produtora, montadora, distribuidora ou vendedora dos bens não determina a origem dos mesmos.</w:t>
      </w:r>
    </w:p>
    <w:p w:rsidR="00590088" w:rsidRPr="00D032C7" w:rsidRDefault="00590088" w:rsidP="005A6A99">
      <w:pPr>
        <w:rPr>
          <w:lang w:val="pt-BR"/>
        </w:rPr>
      </w:pPr>
    </w:p>
    <w:p w:rsidR="0024084E" w:rsidRPr="00D032C7" w:rsidRDefault="0024084E" w:rsidP="00190DFF">
      <w:pPr>
        <w:pStyle w:val="Subttulo2"/>
      </w:pPr>
      <w:r w:rsidRPr="00D032C7">
        <w:t>(C) Orig</w:t>
      </w:r>
      <w:r w:rsidR="005D1E5D" w:rsidRPr="00D032C7">
        <w:t>em dos Serviços</w:t>
      </w:r>
    </w:p>
    <w:p w:rsidR="00A02168" w:rsidRPr="00D032C7" w:rsidRDefault="00A02168" w:rsidP="00A02168">
      <w:pPr>
        <w:rPr>
          <w:lang w:val="pt-BR"/>
        </w:rPr>
      </w:pPr>
    </w:p>
    <w:p w:rsidR="003A0D46" w:rsidRPr="00D032C7" w:rsidRDefault="003A0D46" w:rsidP="003A0D46">
      <w:pPr>
        <w:rPr>
          <w:lang w:val="pt-BR"/>
        </w:rPr>
      </w:pPr>
      <w:r w:rsidRPr="00D032C7">
        <w:rPr>
          <w:lang w:val="pt-BR"/>
        </w:rPr>
        <w:t xml:space="preserve">O país de origem dos serviços é o mesmo </w:t>
      </w:r>
      <w:r w:rsidRPr="00D032C7">
        <w:rPr>
          <w:rFonts w:eastAsia="MS Mincho"/>
          <w:lang w:val="pt-BR"/>
        </w:rPr>
        <w:t>da</w:t>
      </w:r>
      <w:r w:rsidRPr="00D032C7">
        <w:rPr>
          <w:lang w:val="pt-BR"/>
        </w:rPr>
        <w:t xml:space="preserve"> </w:t>
      </w:r>
      <w:r w:rsidRPr="00D032C7">
        <w:rPr>
          <w:rFonts w:eastAsia="MS Mincho"/>
          <w:lang w:val="pt-BR"/>
        </w:rPr>
        <w:t>pessoa física</w:t>
      </w:r>
      <w:r w:rsidRPr="00D032C7">
        <w:rPr>
          <w:lang w:val="pt-BR"/>
        </w:rPr>
        <w:t xml:space="preserve"> ou empresa que presta os serviços conforme os critérios de nacionalidade acima estabelecidos. Esses critérios são aplicados aos serviços conexos ao fornecimento de bens (tais como transporte, seguro, instalação, montagem etc.), aos serviços de construção e aos serviços de consultoria.</w:t>
      </w:r>
    </w:p>
    <w:p w:rsidR="003A0D46" w:rsidRPr="00D032C7" w:rsidRDefault="003A0D46" w:rsidP="00A02168">
      <w:pPr>
        <w:rPr>
          <w:lang w:val="pt-BR"/>
        </w:rPr>
      </w:pPr>
    </w:p>
    <w:p w:rsidR="00A02168" w:rsidRPr="00D032C7" w:rsidRDefault="00A02168" w:rsidP="00A02168">
      <w:pPr>
        <w:rPr>
          <w:lang w:val="pt-BR"/>
        </w:rPr>
      </w:pPr>
    </w:p>
    <w:p w:rsidR="0024084E" w:rsidRPr="00D032C7" w:rsidRDefault="0024084E" w:rsidP="00B52E7A">
      <w:pPr>
        <w:tabs>
          <w:tab w:val="left" w:pos="720"/>
          <w:tab w:val="right" w:leader="dot" w:pos="8640"/>
        </w:tabs>
        <w:spacing w:before="120" w:after="120"/>
        <w:ind w:left="720"/>
        <w:rPr>
          <w:rFonts w:eastAsia="Times New Roman" w:cs="Times New Roman"/>
          <w:szCs w:val="24"/>
          <w:lang w:val="pt-BR"/>
        </w:rPr>
        <w:sectPr w:rsidR="0024084E" w:rsidRPr="00D032C7" w:rsidSect="0024084E">
          <w:headerReference w:type="default" r:id="rId36"/>
          <w:pgSz w:w="12240" w:h="15840"/>
          <w:pgMar w:top="1440" w:right="1440" w:bottom="1440" w:left="1440" w:header="720" w:footer="720" w:gutter="0"/>
          <w:cols w:space="720"/>
          <w:docGrid w:linePitch="360"/>
        </w:sectPr>
      </w:pPr>
    </w:p>
    <w:p w:rsidR="00AA6906" w:rsidRPr="00D032C7" w:rsidRDefault="00AA6906" w:rsidP="00AA6906">
      <w:pPr>
        <w:rPr>
          <w:lang w:val="pt-BR"/>
        </w:rPr>
      </w:pPr>
      <w:bookmarkStart w:id="258" w:name="_Toc325721731"/>
      <w:bookmarkStart w:id="259" w:name="_Toc360454690"/>
    </w:p>
    <w:p w:rsidR="00B20EBF" w:rsidRPr="00D032C7" w:rsidRDefault="00AA6906" w:rsidP="00F43277">
      <w:pPr>
        <w:pStyle w:val="Header1-Clauses"/>
        <w:rPr>
          <w:lang w:val="pt-BR"/>
        </w:rPr>
      </w:pPr>
      <w:bookmarkStart w:id="260" w:name="_Toc362853358"/>
      <w:bookmarkStart w:id="261" w:name="_Toc364687287"/>
      <w:bookmarkStart w:id="262" w:name="_Toc407623945"/>
      <w:r w:rsidRPr="00D032C7">
        <w:rPr>
          <w:lang w:val="pt-BR"/>
        </w:rPr>
        <w:t>Se</w:t>
      </w:r>
      <w:r w:rsidR="0032480E" w:rsidRPr="00D032C7">
        <w:rPr>
          <w:lang w:val="pt-BR"/>
        </w:rPr>
        <w:t>ção</w:t>
      </w:r>
      <w:r w:rsidRPr="00D032C7">
        <w:rPr>
          <w:lang w:val="pt-BR"/>
        </w:rPr>
        <w:t xml:space="preserve"> 6 </w:t>
      </w:r>
      <w:r w:rsidR="0032480E" w:rsidRPr="00D032C7">
        <w:rPr>
          <w:lang w:val="pt-BR"/>
        </w:rPr>
        <w:t>–</w:t>
      </w:r>
      <w:r w:rsidRPr="00D032C7">
        <w:rPr>
          <w:lang w:val="pt-BR"/>
        </w:rPr>
        <w:t xml:space="preserve"> </w:t>
      </w:r>
      <w:r w:rsidR="0032480E" w:rsidRPr="00D032C7">
        <w:rPr>
          <w:lang w:val="pt-BR"/>
        </w:rPr>
        <w:t>Fraude e Corrupção e Práticas Proibidas</w:t>
      </w:r>
      <w:bookmarkEnd w:id="258"/>
      <w:bookmarkEnd w:id="259"/>
      <w:bookmarkEnd w:id="260"/>
      <w:bookmarkEnd w:id="261"/>
      <w:bookmarkEnd w:id="262"/>
    </w:p>
    <w:p w:rsidR="00B20EBF" w:rsidRPr="00D032C7" w:rsidRDefault="00B20EBF" w:rsidP="00B20EBF">
      <w:pPr>
        <w:rPr>
          <w:rFonts w:cs="Times New Roman"/>
          <w:szCs w:val="24"/>
          <w:lang w:val="pt-BR"/>
        </w:rPr>
      </w:pPr>
    </w:p>
    <w:p w:rsidR="00B20EBF" w:rsidRPr="00BB4555" w:rsidRDefault="00B20EBF" w:rsidP="00B52E7A">
      <w:pPr>
        <w:spacing w:before="120" w:after="120"/>
        <w:rPr>
          <w:rFonts w:eastAsia="Times New Roman" w:cs="Times New Roman"/>
          <w:b/>
          <w:i/>
          <w:iCs/>
          <w:color w:val="548DD4" w:themeColor="text2" w:themeTint="99"/>
          <w:szCs w:val="24"/>
          <w:lang w:val="pt-BR"/>
        </w:rPr>
      </w:pPr>
      <w:r w:rsidRPr="00BB4555">
        <w:rPr>
          <w:rFonts w:eastAsia="Times New Roman" w:cs="Times New Roman"/>
          <w:b/>
          <w:i/>
          <w:iCs/>
          <w:color w:val="548DD4" w:themeColor="text2" w:themeTint="99"/>
          <w:szCs w:val="24"/>
          <w:lang w:val="pt-BR"/>
        </w:rPr>
        <w:t>[“</w:t>
      </w:r>
      <w:r w:rsidRPr="00BB4555">
        <w:rPr>
          <w:rFonts w:eastAsia="Times New Roman" w:cs="Times New Roman"/>
          <w:b/>
          <w:i/>
          <w:iCs/>
          <w:color w:val="548DD4" w:themeColor="text2" w:themeTint="99"/>
          <w:szCs w:val="24"/>
          <w:u w:val="single"/>
          <w:lang w:val="pt-BR"/>
        </w:rPr>
        <w:t>N</w:t>
      </w:r>
      <w:r w:rsidR="0032480E" w:rsidRPr="00BB4555">
        <w:rPr>
          <w:rFonts w:eastAsia="Times New Roman" w:cs="Times New Roman"/>
          <w:b/>
          <w:i/>
          <w:iCs/>
          <w:color w:val="548DD4" w:themeColor="text2" w:themeTint="99"/>
          <w:szCs w:val="24"/>
          <w:u w:val="single"/>
          <w:lang w:val="pt-BR"/>
        </w:rPr>
        <w:t>ota para o Cliente</w:t>
      </w:r>
      <w:r w:rsidRPr="00BB4555">
        <w:rPr>
          <w:rFonts w:eastAsia="Times New Roman" w:cs="Times New Roman"/>
          <w:b/>
          <w:i/>
          <w:iCs/>
          <w:color w:val="548DD4" w:themeColor="text2" w:themeTint="99"/>
          <w:szCs w:val="24"/>
          <w:u w:val="single"/>
          <w:lang w:val="pt-BR"/>
        </w:rPr>
        <w:t>”</w:t>
      </w:r>
      <w:r w:rsidRPr="00BB4555">
        <w:rPr>
          <w:rFonts w:eastAsia="Times New Roman" w:cs="Times New Roman"/>
          <w:b/>
          <w:i/>
          <w:iCs/>
          <w:color w:val="548DD4" w:themeColor="text2" w:themeTint="99"/>
          <w:szCs w:val="24"/>
          <w:lang w:val="pt-BR"/>
        </w:rPr>
        <w:t xml:space="preserve">: </w:t>
      </w:r>
      <w:r w:rsidR="0032480E" w:rsidRPr="00BB4555">
        <w:rPr>
          <w:rFonts w:eastAsia="Times New Roman" w:cs="Times New Roman"/>
          <w:b/>
          <w:i/>
          <w:iCs/>
          <w:color w:val="548DD4" w:themeColor="text2" w:themeTint="99"/>
          <w:szCs w:val="24"/>
          <w:lang w:val="pt-BR"/>
        </w:rPr>
        <w:t>essa Seção 6 não deverá ser modificada</w:t>
      </w:r>
      <w:r w:rsidRPr="00BB4555">
        <w:rPr>
          <w:rFonts w:eastAsia="Times New Roman" w:cs="Times New Roman"/>
          <w:b/>
          <w:i/>
          <w:iCs/>
          <w:color w:val="548DD4" w:themeColor="text2" w:themeTint="99"/>
          <w:szCs w:val="24"/>
          <w:lang w:val="pt-BR"/>
        </w:rPr>
        <w:t>]</w:t>
      </w:r>
    </w:p>
    <w:p w:rsidR="00976FB9" w:rsidRPr="00D032C7" w:rsidRDefault="00976FB9" w:rsidP="00190DFF">
      <w:pPr>
        <w:pStyle w:val="Subttulo2"/>
      </w:pPr>
    </w:p>
    <w:p w:rsidR="00976FB9" w:rsidRPr="00D032C7" w:rsidRDefault="0032480E" w:rsidP="00190DFF">
      <w:pPr>
        <w:pStyle w:val="Subttulo2"/>
      </w:pPr>
      <w:r w:rsidRPr="00D032C7">
        <w:t>Fraude e Corrupção</w:t>
      </w:r>
    </w:p>
    <w:p w:rsidR="00D17400" w:rsidRPr="00D032C7" w:rsidRDefault="00D17400" w:rsidP="00D17400">
      <w:pPr>
        <w:rPr>
          <w:lang w:val="pt-BR" w:eastAsia="pt-BR"/>
        </w:rPr>
      </w:pPr>
    </w:p>
    <w:p w:rsidR="00B20EBF" w:rsidRPr="00BB4555" w:rsidRDefault="00B20EBF" w:rsidP="00B52E7A">
      <w:pPr>
        <w:spacing w:before="120" w:after="120"/>
        <w:rPr>
          <w:rFonts w:eastAsia="Times New Roman" w:cs="Times New Roman"/>
          <w:b/>
          <w:color w:val="548DD4" w:themeColor="text2" w:themeTint="99"/>
          <w:szCs w:val="24"/>
          <w:lang w:val="pt-BR"/>
        </w:rPr>
      </w:pPr>
      <w:r w:rsidRPr="00BB4555">
        <w:rPr>
          <w:rFonts w:eastAsia="Times New Roman" w:cs="Times New Roman"/>
          <w:b/>
          <w:i/>
          <w:color w:val="548DD4" w:themeColor="text2" w:themeTint="99"/>
          <w:szCs w:val="24"/>
          <w:lang w:val="pt-BR"/>
        </w:rPr>
        <w:t>[</w:t>
      </w:r>
      <w:r w:rsidR="0032480E" w:rsidRPr="00BB4555">
        <w:rPr>
          <w:rFonts w:eastAsia="Times New Roman" w:cs="Times New Roman"/>
          <w:b/>
          <w:i/>
          <w:color w:val="548DD4" w:themeColor="text2" w:themeTint="99"/>
          <w:szCs w:val="24"/>
          <w:lang w:val="pt-BR"/>
        </w:rPr>
        <w:t>Cláusula exclusiva para os contratos de empréstimo assinados de acordo com a Política</w:t>
      </w:r>
      <w:r w:rsidRPr="00BB4555">
        <w:rPr>
          <w:rFonts w:eastAsia="Times New Roman" w:cs="Times New Roman"/>
          <w:b/>
          <w:i/>
          <w:color w:val="548DD4" w:themeColor="text2" w:themeTint="99"/>
          <w:szCs w:val="24"/>
          <w:lang w:val="pt-BR"/>
        </w:rPr>
        <w:t xml:space="preserve"> GN-2350-7]</w:t>
      </w:r>
    </w:p>
    <w:p w:rsidR="00976FB9" w:rsidRPr="00D032C7" w:rsidRDefault="00976FB9" w:rsidP="00976FB9">
      <w:pPr>
        <w:rPr>
          <w:lang w:val="pt-BR"/>
        </w:rPr>
      </w:pPr>
    </w:p>
    <w:p w:rsidR="0032480E" w:rsidRPr="00D032C7" w:rsidRDefault="00322096" w:rsidP="0032480E">
      <w:pPr>
        <w:rPr>
          <w:lang w:val="pt-BR"/>
        </w:rPr>
      </w:pPr>
      <w:r w:rsidRPr="00D032C7">
        <w:rPr>
          <w:lang w:val="pt-BR"/>
        </w:rPr>
        <w:t>1.1</w:t>
      </w:r>
      <w:r w:rsidR="0032480E" w:rsidRPr="00D032C7">
        <w:rPr>
          <w:lang w:val="pt-BR"/>
        </w:rPr>
        <w:t xml:space="preserve"> O Banco requer que todos </w:t>
      </w:r>
      <w:r w:rsidR="00E93684" w:rsidRPr="00D032C7">
        <w:rPr>
          <w:lang w:val="pt-BR"/>
        </w:rPr>
        <w:t xml:space="preserve">os </w:t>
      </w:r>
      <w:r w:rsidR="0032480E" w:rsidRPr="00D032C7">
        <w:rPr>
          <w:lang w:val="pt-BR"/>
        </w:rPr>
        <w:t xml:space="preserve">Mutuários (incluindo beneficiários de doações), Agências Executoras ou Agências Contratantes, bem como todas </w:t>
      </w:r>
      <w:r w:rsidR="005711D2">
        <w:rPr>
          <w:lang w:val="pt-BR"/>
        </w:rPr>
        <w:t xml:space="preserve">as </w:t>
      </w:r>
      <w:r w:rsidR="0032480E" w:rsidRPr="00D032C7">
        <w:rPr>
          <w:lang w:val="pt-BR"/>
        </w:rPr>
        <w:t xml:space="preserve">empresas, entidades e pessoas físicas oferecendo propostas ou participando </w:t>
      </w:r>
      <w:r w:rsidR="008F3CAE">
        <w:rPr>
          <w:lang w:val="pt-BR"/>
        </w:rPr>
        <w:t>de</w:t>
      </w:r>
      <w:r w:rsidR="0032480E" w:rsidRPr="00D032C7">
        <w:rPr>
          <w:lang w:val="pt-BR"/>
        </w:rPr>
        <w:t xml:space="preserve"> um projeto financiado pelo Banco, incluindo, entre outros, solicitantes, fornecedores, empreiteiros, subempreiteiros, consultores e concessionários (incluindo seus respectivos funcionários, empregados e agentes) observem os mais altos padrões éticos, e denunciem ao Banco todos os atos suspeitos de fraude ou corrupção sobre os quais tenham conhecimento ou venham a tomar conhecimento durante o processo de seleção, negociação ou execução de um contrato. </w:t>
      </w:r>
      <w:r w:rsidR="008F18A9">
        <w:rPr>
          <w:lang w:val="pt-BR"/>
        </w:rPr>
        <w:t xml:space="preserve"> A f</w:t>
      </w:r>
      <w:r w:rsidR="00351D66" w:rsidRPr="00D032C7">
        <w:rPr>
          <w:lang w:val="pt-BR"/>
        </w:rPr>
        <w:t>raude e corrupção estão proibi</w:t>
      </w:r>
      <w:r w:rsidR="0032480E" w:rsidRPr="00D032C7">
        <w:rPr>
          <w:rFonts w:eastAsia="MS Mincho"/>
          <w:lang w:val="pt-BR"/>
        </w:rPr>
        <w:t>das</w:t>
      </w:r>
      <w:r w:rsidR="0032480E" w:rsidRPr="00D032C7">
        <w:rPr>
          <w:lang w:val="pt-BR"/>
        </w:rPr>
        <w:t>.</w:t>
      </w:r>
      <w:r w:rsidR="008F18A9">
        <w:rPr>
          <w:lang w:val="pt-BR"/>
        </w:rPr>
        <w:t xml:space="preserve">  A f</w:t>
      </w:r>
      <w:r w:rsidR="0032480E" w:rsidRPr="00D032C7">
        <w:rPr>
          <w:lang w:val="pt-BR"/>
        </w:rPr>
        <w:t xml:space="preserve">raude e corrupção incluem os seguintes atos: (a) prática corrupta; (b) prática fraudulenta; (c) prática coercitiva e (d) prática colusiva.  As definições a seguir relacionadas correspondem aos tipos mais comuns de fraude e corrupção, mas não são exaustivas. </w:t>
      </w:r>
      <w:r w:rsidR="006517F6">
        <w:rPr>
          <w:lang w:val="pt-BR"/>
        </w:rPr>
        <w:t xml:space="preserve"> </w:t>
      </w:r>
      <w:r w:rsidR="0032480E" w:rsidRPr="00D032C7">
        <w:rPr>
          <w:lang w:val="pt-BR"/>
        </w:rPr>
        <w:t xml:space="preserve">Por esta razão, o Banco também deverá tomará medidas caso ocorram ações ou alegações similares envolvendo supostos atos de fraude ou corrupção, ainda que não estejam relacionados na lista a seguir. </w:t>
      </w:r>
      <w:r w:rsidR="008F18A9">
        <w:rPr>
          <w:lang w:val="pt-BR"/>
        </w:rPr>
        <w:t xml:space="preserve"> </w:t>
      </w:r>
      <w:r w:rsidR="0032480E" w:rsidRPr="00D032C7">
        <w:rPr>
          <w:lang w:val="pt-BR"/>
        </w:rPr>
        <w:t>O Banco aplicará em todos os casos os procedimentos referidos no parágrafo (c) abaixo.</w:t>
      </w:r>
    </w:p>
    <w:p w:rsidR="0032480E" w:rsidRPr="00D032C7" w:rsidRDefault="0032480E" w:rsidP="00976FB9">
      <w:pPr>
        <w:rPr>
          <w:lang w:val="pt-BR"/>
        </w:rPr>
      </w:pPr>
    </w:p>
    <w:p w:rsidR="0032480E" w:rsidRPr="00D032C7" w:rsidRDefault="006B7A18" w:rsidP="0032480E">
      <w:pPr>
        <w:pStyle w:val="List"/>
        <w:rPr>
          <w:lang w:val="pt-BR"/>
        </w:rPr>
      </w:pPr>
      <w:r>
        <w:rPr>
          <w:lang w:val="pt-BR"/>
        </w:rPr>
        <w:t>(a) O</w:t>
      </w:r>
      <w:r w:rsidR="0032480E" w:rsidRPr="00D032C7">
        <w:rPr>
          <w:lang w:val="pt-BR"/>
        </w:rPr>
        <w:t xml:space="preserve"> Banco define, para os propósitos desta disposição, os termos indicados a seguir: </w:t>
      </w:r>
    </w:p>
    <w:p w:rsidR="0032480E" w:rsidRPr="00D032C7" w:rsidRDefault="0032480E" w:rsidP="0032480E">
      <w:pPr>
        <w:pStyle w:val="List2"/>
      </w:pPr>
      <w:r w:rsidRPr="00D032C7">
        <w:t xml:space="preserve">(i) </w:t>
      </w:r>
      <w:r w:rsidR="00F32199">
        <w:t>u</w:t>
      </w:r>
      <w:r w:rsidRPr="00D032C7">
        <w:t xml:space="preserve">ma </w:t>
      </w:r>
      <w:r w:rsidRPr="00D032C7">
        <w:rPr>
          <w:i/>
        </w:rPr>
        <w:t>prática corrupta</w:t>
      </w:r>
      <w:r w:rsidRPr="00D032C7">
        <w:t xml:space="preserve"> consiste em oferecer, dar, receber ou solicitar, direta ou indiretamente, qualquer coisa de valor para influenciar as ações de outra parte;</w:t>
      </w:r>
    </w:p>
    <w:p w:rsidR="0032480E" w:rsidRPr="00D032C7" w:rsidRDefault="0032480E" w:rsidP="0032480E">
      <w:pPr>
        <w:pStyle w:val="List2"/>
      </w:pPr>
      <w:r w:rsidRPr="00D032C7">
        <w:t xml:space="preserve">(ii) </w:t>
      </w:r>
      <w:r w:rsidR="00F32199">
        <w:t>u</w:t>
      </w:r>
      <w:r w:rsidRPr="00D032C7">
        <w:t xml:space="preserve">ma </w:t>
      </w:r>
      <w:r w:rsidRPr="00D032C7">
        <w:rPr>
          <w:i/>
        </w:rPr>
        <w:t>prática fraudulenta</w:t>
      </w:r>
      <w:r w:rsidRPr="00D032C7">
        <w:t xml:space="preserve"> é qualquer ato ou omissão, incluindo uma declaração falsa que engane ou tente enganar uma parte para obter benefício financeiro ou de outra natureza ou para evitar uma obrigação;</w:t>
      </w:r>
    </w:p>
    <w:p w:rsidR="0032480E" w:rsidRPr="00D032C7" w:rsidRDefault="0032480E" w:rsidP="0032480E">
      <w:pPr>
        <w:pStyle w:val="List2"/>
      </w:pPr>
      <w:r w:rsidRPr="00D032C7">
        <w:t xml:space="preserve">(iii) </w:t>
      </w:r>
      <w:r w:rsidR="00F32199">
        <w:t>u</w:t>
      </w:r>
      <w:r w:rsidRPr="00D032C7">
        <w:t xml:space="preserve">ma </w:t>
      </w:r>
      <w:r w:rsidRPr="00D032C7">
        <w:rPr>
          <w:i/>
          <w:iCs w:val="0"/>
        </w:rPr>
        <w:t>prática coercitiva</w:t>
      </w:r>
      <w:r w:rsidRPr="00D032C7">
        <w:t xml:space="preserve"> consiste em prejudicar ou causar dano ou na ameaça de prejudicar ou causar dano, direta ou indiretamente, a qualquer parte ou propriedade da parte para influenciar as ações de uma parte; e</w:t>
      </w:r>
    </w:p>
    <w:p w:rsidR="0032480E" w:rsidRPr="00D032C7" w:rsidRDefault="0032480E" w:rsidP="0032480E">
      <w:pPr>
        <w:pStyle w:val="List2"/>
      </w:pPr>
      <w:r w:rsidRPr="00D032C7">
        <w:t xml:space="preserve">(iv) </w:t>
      </w:r>
      <w:r w:rsidR="00F32199">
        <w:t>u</w:t>
      </w:r>
      <w:r w:rsidRPr="00D032C7">
        <w:t xml:space="preserve">ma </w:t>
      </w:r>
      <w:r w:rsidRPr="00D032C7">
        <w:rPr>
          <w:i/>
          <w:iCs w:val="0"/>
        </w:rPr>
        <w:t>prática colusiva</w:t>
      </w:r>
      <w:r w:rsidRPr="00D032C7">
        <w:t xml:space="preserve"> é um acordo entre duas ou mais partes efetuado com o intuito de alcançar um propósito impróprio, incluindo influenciar impropriamente as ações de outra parte;</w:t>
      </w:r>
    </w:p>
    <w:p w:rsidR="00CD6B6B" w:rsidRPr="00D032C7" w:rsidRDefault="00CD6B6B" w:rsidP="00CD6B6B">
      <w:pPr>
        <w:pStyle w:val="List"/>
        <w:rPr>
          <w:lang w:val="pt-BR"/>
        </w:rPr>
      </w:pPr>
      <w:r w:rsidRPr="00D032C7">
        <w:rPr>
          <w:lang w:val="pt-BR"/>
        </w:rPr>
        <w:t xml:space="preserve">(b) Se o Banco, de acordo com seus procedimentos administrativos, demonstrar que qualquer empresa, entidade ou pessoa física que participa de uma aquisição ou projeto financiado pelo Banco, incluindo, entre outros, mutuários, licitantes, fornecedores, empreiteiros, subcontratados, firmas de consultoria, concessionárias, agências executoras ou agências contratantes (incluindo seus respectivos </w:t>
      </w:r>
      <w:r w:rsidR="00F17E51" w:rsidRPr="00D032C7">
        <w:rPr>
          <w:lang w:val="pt-BR"/>
        </w:rPr>
        <w:t>funcionários</w:t>
      </w:r>
      <w:r w:rsidRPr="00D032C7">
        <w:rPr>
          <w:lang w:val="pt-BR"/>
        </w:rPr>
        <w:t xml:space="preserve">, </w:t>
      </w:r>
      <w:r w:rsidR="00F17E51" w:rsidRPr="00D032C7">
        <w:rPr>
          <w:lang w:val="pt-BR"/>
        </w:rPr>
        <w:t>empregados</w:t>
      </w:r>
      <w:r w:rsidRPr="00D032C7">
        <w:rPr>
          <w:lang w:val="pt-BR"/>
        </w:rPr>
        <w:t xml:space="preserve"> e agentes) executou um ato de fraude ou corrupção, o Banco poderá:</w:t>
      </w:r>
    </w:p>
    <w:p w:rsidR="00CD6B6B" w:rsidRPr="00D032C7" w:rsidRDefault="00CD6B6B" w:rsidP="00CD6B6B">
      <w:pPr>
        <w:pStyle w:val="List2"/>
      </w:pPr>
      <w:r w:rsidRPr="00D032C7">
        <w:lastRenderedPageBreak/>
        <w:t>(i) decidir não financiar qualquer proposta de adjudicação de um contrato ou um contrato adjudicado para obras, bens e serviços relacionados financiados pelo Banco;</w:t>
      </w:r>
    </w:p>
    <w:p w:rsidR="00CD6B6B" w:rsidRPr="00D032C7" w:rsidRDefault="00CD6B6B" w:rsidP="00CD6B6B">
      <w:pPr>
        <w:pStyle w:val="List2"/>
      </w:pPr>
      <w:r w:rsidRPr="00D032C7">
        <w:t>(ii) suspender o desembolso da operação se ficar determinado em qualquer etapa que as provas são suficientes para apoiar a alegação de que um funcionário, agente ou representante do Mutuário, Agência Executora ou Agência Contratante participou de um ato de fraude ou corrupção;</w:t>
      </w:r>
    </w:p>
    <w:p w:rsidR="00CD6B6B" w:rsidRPr="00D032C7" w:rsidRDefault="00CD6B6B" w:rsidP="00CD6B6B">
      <w:pPr>
        <w:pStyle w:val="List2"/>
      </w:pPr>
      <w:r w:rsidRPr="00D032C7">
        <w:t xml:space="preserve">(iii) </w:t>
      </w:r>
      <w:r w:rsidR="00C60527" w:rsidRPr="0084515E">
        <w:t xml:space="preserve">cancelar e/ou acelerar o </w:t>
      </w:r>
      <w:r w:rsidR="00C60527">
        <w:t>re</w:t>
      </w:r>
      <w:r w:rsidR="00C60527" w:rsidRPr="0084515E">
        <w:t xml:space="preserve">pagamento de uma parte de um empréstimo ou doação para um contrato quando houver provas que o representante do Mutuário ou Beneficiário de uma doação não tomou as medidas saneadoras adequadas num período que o Banco considere razoável, e de acordo com as garantias de </w:t>
      </w:r>
      <w:r w:rsidR="00C60527">
        <w:t xml:space="preserve">um </w:t>
      </w:r>
      <w:r w:rsidR="00C60527" w:rsidRPr="0084515E">
        <w:t xml:space="preserve">devido processo legal </w:t>
      </w:r>
      <w:r w:rsidR="00C60527">
        <w:t>conforme a</w:t>
      </w:r>
      <w:r w:rsidR="00C60527" w:rsidRPr="0084515E">
        <w:t xml:space="preserve"> legislação do país do Mutuário</w:t>
      </w:r>
      <w:r w:rsidRPr="00D032C7">
        <w:t>;</w:t>
      </w:r>
    </w:p>
    <w:p w:rsidR="00CD6B6B" w:rsidRPr="00D032C7" w:rsidRDefault="00CD6B6B" w:rsidP="00CD6B6B">
      <w:pPr>
        <w:pStyle w:val="List2"/>
      </w:pPr>
      <w:r w:rsidRPr="00D032C7">
        <w:t>(iv) emitir uma reprimenda na forma de uma carta formal de censura à conduta da empresa, entidade ou pessoa física;</w:t>
      </w:r>
    </w:p>
    <w:p w:rsidR="003916F2" w:rsidRPr="00D032C7" w:rsidRDefault="003916F2" w:rsidP="003916F2">
      <w:pPr>
        <w:pStyle w:val="List2"/>
      </w:pPr>
      <w:r w:rsidRPr="00D032C7">
        <w:t>(v) emitir uma declaração na qual uma pessoa física, entidade ou empresa é inelegível, permanentemente ou por um certo período, para receber a adjudicação ou participar de contratos em projetos financiados pelo Banco, exceto nas condições que o Banco julgar apropriadas;</w:t>
      </w:r>
    </w:p>
    <w:p w:rsidR="003916F2" w:rsidRPr="00D032C7" w:rsidRDefault="003916F2" w:rsidP="003916F2">
      <w:pPr>
        <w:pStyle w:val="List2"/>
      </w:pPr>
      <w:r w:rsidRPr="00D032C7">
        <w:t>(vi) encaminhar o assunto às autoridades judiciárias apropriadas; e/ou</w:t>
      </w:r>
    </w:p>
    <w:p w:rsidR="003916F2" w:rsidRPr="00D032C7" w:rsidRDefault="003916F2" w:rsidP="003916F2">
      <w:pPr>
        <w:pStyle w:val="List2"/>
      </w:pPr>
      <w:r w:rsidRPr="00D032C7">
        <w:t>(vii) impor outras sanções que julgue apropriadas nas circunstâncias, inclusive a imposição de multas representando o reembolso ao Banco dos custos vinculados às investigações e processos.  Essas outras sanções podem ser impostas adicionalmente ou em lugar de outras sanções.</w:t>
      </w:r>
    </w:p>
    <w:p w:rsidR="003916F2" w:rsidRPr="00D032C7" w:rsidRDefault="003916F2" w:rsidP="003916F2">
      <w:pPr>
        <w:pStyle w:val="List"/>
        <w:rPr>
          <w:lang w:val="pt-BR"/>
        </w:rPr>
      </w:pPr>
      <w:r w:rsidRPr="00D032C7">
        <w:rPr>
          <w:lang w:val="pt-BR"/>
        </w:rPr>
        <w:t xml:space="preserve">(c) O Banco estabeleceu </w:t>
      </w:r>
      <w:r w:rsidRPr="00D032C7">
        <w:rPr>
          <w:color w:val="17365D" w:themeColor="text2" w:themeShade="BF"/>
          <w:u w:val="single"/>
          <w:lang w:val="pt-BR"/>
        </w:rPr>
        <w:t>procedimentos administrativos</w:t>
      </w:r>
      <w:r w:rsidRPr="00D032C7">
        <w:rPr>
          <w:color w:val="17365D" w:themeColor="text2" w:themeShade="BF"/>
          <w:lang w:val="pt-BR"/>
        </w:rPr>
        <w:t xml:space="preserve"> </w:t>
      </w:r>
      <w:r w:rsidRPr="00D032C7">
        <w:rPr>
          <w:lang w:val="pt-BR"/>
        </w:rPr>
        <w:t xml:space="preserve">para casos de alegações de fraude e corrupção dentro do processo de aquisições ou execução de um contrato financiado pelo Banco, que estão disponíveis no </w:t>
      </w:r>
      <w:r w:rsidR="006844E4" w:rsidRPr="006E75E2">
        <w:rPr>
          <w:i/>
          <w:lang w:val="pt-BR"/>
        </w:rPr>
        <w:t>site</w:t>
      </w:r>
      <w:r w:rsidRPr="00D032C7">
        <w:rPr>
          <w:lang w:val="pt-BR"/>
        </w:rPr>
        <w:t xml:space="preserve"> do Banco </w:t>
      </w:r>
      <w:r w:rsidR="00D03614" w:rsidRPr="00D032C7">
        <w:rPr>
          <w:lang w:val="pt-BR"/>
        </w:rPr>
        <w:t>(</w:t>
      </w:r>
      <w:hyperlink r:id="rId37" w:history="1">
        <w:r w:rsidR="00D03614" w:rsidRPr="00D032C7">
          <w:rPr>
            <w:rStyle w:val="Hyperlink"/>
            <w:lang w:val="pt-BR"/>
          </w:rPr>
          <w:t>www.iadb.org/integrity</w:t>
        </w:r>
      </w:hyperlink>
      <w:r w:rsidR="00D03614" w:rsidRPr="00D032C7">
        <w:rPr>
          <w:lang w:val="pt-BR"/>
        </w:rPr>
        <w:t xml:space="preserve">) </w:t>
      </w:r>
      <w:r w:rsidRPr="00D032C7">
        <w:rPr>
          <w:lang w:val="pt-BR"/>
        </w:rPr>
        <w:t xml:space="preserve">os quais são atualizados periodicamente. </w:t>
      </w:r>
      <w:r w:rsidR="00D03614" w:rsidRPr="00D032C7">
        <w:rPr>
          <w:lang w:val="pt-BR"/>
        </w:rPr>
        <w:t xml:space="preserve"> </w:t>
      </w:r>
      <w:r w:rsidRPr="00D032C7">
        <w:rPr>
          <w:lang w:val="pt-BR"/>
        </w:rPr>
        <w:t xml:space="preserve">Para tais propósitos qualquer denúncia deverá ser apresentada ao Escritório de Integridade Institucional (EII) para a correspondente investigação. As alegações poderão ser apresentadas de </w:t>
      </w:r>
      <w:r w:rsidR="006517F6">
        <w:rPr>
          <w:lang w:val="pt-BR"/>
        </w:rPr>
        <w:t>maneira confidencial ou anônima;</w:t>
      </w:r>
    </w:p>
    <w:p w:rsidR="00D03614" w:rsidRPr="00D032C7" w:rsidRDefault="00D03614" w:rsidP="00D03614">
      <w:pPr>
        <w:pStyle w:val="List"/>
        <w:rPr>
          <w:lang w:val="pt-BR"/>
        </w:rPr>
      </w:pPr>
      <w:r w:rsidRPr="00D032C7">
        <w:rPr>
          <w:lang w:val="pt-BR"/>
        </w:rPr>
        <w:t>(d) Os pagamentos estarão expressamente condicionados a que a participação no processo de aquisições tenha se realizado de acordo com as políticas do Banco aplicáveis em matéria de Fraude e Corrupção descritas nesta Cláusula; e</w:t>
      </w:r>
    </w:p>
    <w:p w:rsidR="00D03614" w:rsidRPr="00D032C7" w:rsidRDefault="00D03614" w:rsidP="00D03614">
      <w:pPr>
        <w:pStyle w:val="List"/>
        <w:rPr>
          <w:lang w:val="pt-BR"/>
        </w:rPr>
      </w:pPr>
      <w:r w:rsidRPr="00D032C7">
        <w:rPr>
          <w:lang w:val="pt-BR"/>
        </w:rPr>
        <w:t>(e) A imposição de qualquer medida que seja tomada pelo Banco, conforme as disposições referidas no parágrafo (b) desta Cláusula</w:t>
      </w:r>
      <w:r w:rsidR="00E564CC" w:rsidRPr="00D032C7">
        <w:rPr>
          <w:lang w:val="pt-BR"/>
        </w:rPr>
        <w:t xml:space="preserve"> poderá</w:t>
      </w:r>
      <w:r w:rsidRPr="00D032C7">
        <w:rPr>
          <w:lang w:val="pt-BR"/>
        </w:rPr>
        <w:t xml:space="preserve"> ocorrer de forma pública ou privada, de acordo com as políticas do Banco.</w:t>
      </w:r>
    </w:p>
    <w:p w:rsidR="00976FB9" w:rsidRPr="00D032C7" w:rsidRDefault="00976FB9" w:rsidP="00976FB9">
      <w:pPr>
        <w:rPr>
          <w:lang w:val="pt-BR"/>
        </w:rPr>
      </w:pPr>
    </w:p>
    <w:p w:rsidR="00351D66" w:rsidRPr="00D032C7" w:rsidRDefault="00322096" w:rsidP="00351D66">
      <w:pPr>
        <w:rPr>
          <w:lang w:val="pt-BR"/>
        </w:rPr>
      </w:pPr>
      <w:r w:rsidRPr="00D032C7">
        <w:rPr>
          <w:lang w:val="pt-BR"/>
        </w:rPr>
        <w:t>1.2</w:t>
      </w:r>
      <w:r w:rsidR="00351D66" w:rsidRPr="00D032C7">
        <w:rPr>
          <w:lang w:val="pt-BR"/>
        </w:rPr>
        <w:t xml:space="preserve"> O Banco terá o direito de exigir que, nos contratos financiados por um empréstimo do Banco, se inclua uma disposição exigindo que os </w:t>
      </w:r>
      <w:r w:rsidR="00DD5643" w:rsidRPr="00D032C7">
        <w:rPr>
          <w:lang w:val="pt-BR"/>
        </w:rPr>
        <w:t>concorrentes</w:t>
      </w:r>
      <w:r w:rsidR="00351D66" w:rsidRPr="00D032C7">
        <w:rPr>
          <w:lang w:val="pt-BR"/>
        </w:rPr>
        <w:t>, fornecedores, empreiteiros, subempreiteiros, consultores e concessionárias</w:t>
      </w:r>
      <w:r w:rsidR="00A5555D" w:rsidRPr="00D032C7">
        <w:rPr>
          <w:lang w:val="pt-BR"/>
        </w:rPr>
        <w:t xml:space="preserve"> </w:t>
      </w:r>
      <w:r w:rsidR="00351D66" w:rsidRPr="00D032C7">
        <w:rPr>
          <w:lang w:val="pt-BR"/>
        </w:rPr>
        <w:t xml:space="preserve">permitam que o Banco examine suas contas e registros e outros documentos relacionados à apresentação de propostas e o cumprimento do contrato e submetê-los a uma auditoria por auditores designados pelo Banco. </w:t>
      </w:r>
      <w:r w:rsidR="00A5555D" w:rsidRPr="00D032C7">
        <w:rPr>
          <w:lang w:val="pt-BR"/>
        </w:rPr>
        <w:t xml:space="preserve"> O Banco terá o direito de exigir que, nos contratos financiados por um empréstimo do Banco, se inclua uma disposição exigindo que os </w:t>
      </w:r>
      <w:r w:rsidR="00DD5643" w:rsidRPr="00D032C7">
        <w:rPr>
          <w:lang w:val="pt-BR"/>
        </w:rPr>
        <w:t>concorrentes</w:t>
      </w:r>
      <w:r w:rsidR="00A5555D" w:rsidRPr="00D032C7">
        <w:rPr>
          <w:lang w:val="pt-BR"/>
        </w:rPr>
        <w:t xml:space="preserve">, fornecedores, empreiteiros, subempreiteiros, </w:t>
      </w:r>
      <w:r w:rsidR="00A5555D" w:rsidRPr="00D032C7">
        <w:rPr>
          <w:lang w:val="pt-BR"/>
        </w:rPr>
        <w:lastRenderedPageBreak/>
        <w:t>consultores e concessionárias</w:t>
      </w:r>
      <w:r w:rsidR="00351D66" w:rsidRPr="00D032C7">
        <w:rPr>
          <w:lang w:val="pt-BR"/>
        </w:rPr>
        <w:t xml:space="preserve">: (i) mantenham todos os documentos e registros relacionados com os projetos financiados pelo Banco por um período de três (3) anos depois de terminado o trabalho; e (ii) </w:t>
      </w:r>
      <w:r w:rsidR="00A371FC">
        <w:rPr>
          <w:lang w:val="pt-BR"/>
        </w:rPr>
        <w:t>tornem disponível</w:t>
      </w:r>
      <w:r w:rsidR="00351D66" w:rsidRPr="00D032C7">
        <w:rPr>
          <w:lang w:val="pt-BR"/>
        </w:rPr>
        <w:t xml:space="preserve"> qualquer documento necessário para a investigação das alegações de fraude e corrupção e </w:t>
      </w:r>
      <w:r w:rsidR="00A5555D" w:rsidRPr="00D032C7">
        <w:rPr>
          <w:lang w:val="pt-BR"/>
        </w:rPr>
        <w:t xml:space="preserve">coloquem à disposição </w:t>
      </w:r>
      <w:r w:rsidR="00351D66" w:rsidRPr="00D032C7">
        <w:rPr>
          <w:lang w:val="pt-BR"/>
        </w:rPr>
        <w:t>os funcionários ou agentes do</w:t>
      </w:r>
      <w:r w:rsidR="00A5555D" w:rsidRPr="00D032C7">
        <w:rPr>
          <w:lang w:val="pt-BR"/>
        </w:rPr>
        <w:t>s</w:t>
      </w:r>
      <w:r w:rsidR="00351D66" w:rsidRPr="00D032C7">
        <w:rPr>
          <w:lang w:val="pt-BR"/>
        </w:rPr>
        <w:t xml:space="preserve"> </w:t>
      </w:r>
      <w:r w:rsidR="00E564CC" w:rsidRPr="00D032C7">
        <w:rPr>
          <w:lang w:val="pt-BR"/>
        </w:rPr>
        <w:t>c</w:t>
      </w:r>
      <w:r w:rsidR="00A5555D" w:rsidRPr="00D032C7">
        <w:rPr>
          <w:lang w:val="pt-BR"/>
        </w:rPr>
        <w:t>oncorrentes, fornecedores, empreiteiros, subempreiteiros, consultores e concessionárias</w:t>
      </w:r>
      <w:r w:rsidR="00351D66" w:rsidRPr="00D032C7">
        <w:rPr>
          <w:lang w:val="pt-BR"/>
        </w:rPr>
        <w:t xml:space="preserve"> que tenham conhecimento do projeto financiado pelo Banco para responder às indagações do </w:t>
      </w:r>
      <w:r w:rsidR="00A5555D" w:rsidRPr="00D032C7">
        <w:rPr>
          <w:lang w:val="pt-BR"/>
        </w:rPr>
        <w:t xml:space="preserve">pessoal do </w:t>
      </w:r>
      <w:r w:rsidR="00351D66" w:rsidRPr="00D032C7">
        <w:rPr>
          <w:lang w:val="pt-BR"/>
        </w:rPr>
        <w:t>Banco</w:t>
      </w:r>
      <w:r w:rsidRPr="00D032C7">
        <w:rPr>
          <w:lang w:val="pt-BR"/>
        </w:rPr>
        <w:t xml:space="preserve"> ou de outro investigador devidamente designado, agente, auditor ou consultor relacionado para a revisão ou auditoria dos documentos</w:t>
      </w:r>
      <w:r w:rsidR="00351D66" w:rsidRPr="00D032C7">
        <w:rPr>
          <w:lang w:val="pt-BR"/>
        </w:rPr>
        <w:t xml:space="preserve">. </w:t>
      </w:r>
      <w:r w:rsidRPr="00D032C7">
        <w:rPr>
          <w:lang w:val="pt-BR"/>
        </w:rPr>
        <w:t xml:space="preserve"> </w:t>
      </w:r>
      <w:r w:rsidR="00351D66" w:rsidRPr="00D032C7">
        <w:rPr>
          <w:lang w:val="pt-BR"/>
        </w:rPr>
        <w:t xml:space="preserve">Se o </w:t>
      </w:r>
      <w:r w:rsidR="00E564CC" w:rsidRPr="00D032C7">
        <w:rPr>
          <w:lang w:val="pt-BR"/>
        </w:rPr>
        <w:t>c</w:t>
      </w:r>
      <w:r w:rsidRPr="00D032C7">
        <w:rPr>
          <w:lang w:val="pt-BR"/>
        </w:rPr>
        <w:t xml:space="preserve">oncorrente, fornecedor, empreiteiro, subempreiteiro, consultor e concessionária falharem no cumprimento da solicitação do Banco ou de outro modo </w:t>
      </w:r>
      <w:r w:rsidR="00405ABA" w:rsidRPr="00D032C7">
        <w:rPr>
          <w:lang w:val="pt-BR"/>
        </w:rPr>
        <w:t>obstruír</w:t>
      </w:r>
      <w:r w:rsidR="00405ABA">
        <w:rPr>
          <w:lang w:val="pt-BR"/>
        </w:rPr>
        <w:t>em</w:t>
      </w:r>
      <w:r w:rsidRPr="00D032C7">
        <w:rPr>
          <w:lang w:val="pt-BR"/>
        </w:rPr>
        <w:t xml:space="preserve"> a revisão do assunto, o Banco</w:t>
      </w:r>
      <w:r w:rsidR="00351D66" w:rsidRPr="00D032C7">
        <w:rPr>
          <w:lang w:val="pt-BR"/>
        </w:rPr>
        <w:t xml:space="preserve"> poderá tomar, a seu exclusivo critério, medidas apropriadas contra </w:t>
      </w:r>
      <w:r w:rsidRPr="00D032C7">
        <w:rPr>
          <w:lang w:val="pt-BR"/>
        </w:rPr>
        <w:t>o Concorrente, fornecedor, empreiteiro, subempreiteiro, consultor e concessionária</w:t>
      </w:r>
      <w:r w:rsidR="00351D66" w:rsidRPr="00D032C7">
        <w:rPr>
          <w:lang w:val="pt-BR"/>
        </w:rPr>
        <w:t>.</w:t>
      </w:r>
    </w:p>
    <w:p w:rsidR="00351D66" w:rsidRPr="00D032C7" w:rsidRDefault="00351D66" w:rsidP="00976FB9">
      <w:pPr>
        <w:rPr>
          <w:lang w:val="pt-BR"/>
        </w:rPr>
      </w:pPr>
    </w:p>
    <w:p w:rsidR="00322096" w:rsidRPr="00D032C7" w:rsidRDefault="00322096" w:rsidP="00322096">
      <w:pPr>
        <w:rPr>
          <w:lang w:val="pt-BR"/>
        </w:rPr>
      </w:pPr>
      <w:r w:rsidRPr="00D032C7">
        <w:rPr>
          <w:lang w:val="pt-BR"/>
        </w:rPr>
        <w:t>1.3 Os Concorrentes deverão declarar e garantir que:</w:t>
      </w:r>
    </w:p>
    <w:p w:rsidR="00322096" w:rsidRPr="00D032C7" w:rsidRDefault="00322096" w:rsidP="00322096">
      <w:pPr>
        <w:rPr>
          <w:lang w:val="pt-BR"/>
        </w:rPr>
      </w:pPr>
    </w:p>
    <w:p w:rsidR="00322096" w:rsidRPr="00D032C7" w:rsidRDefault="00322096" w:rsidP="00322096">
      <w:pPr>
        <w:pStyle w:val="List"/>
        <w:rPr>
          <w:lang w:val="pt-BR"/>
        </w:rPr>
      </w:pPr>
      <w:r w:rsidRPr="00D032C7">
        <w:rPr>
          <w:lang w:val="pt-BR"/>
        </w:rPr>
        <w:t xml:space="preserve">(a) </w:t>
      </w:r>
      <w:r w:rsidRPr="00D032C7">
        <w:rPr>
          <w:noProof/>
          <w:lang w:val="pt-BR"/>
        </w:rPr>
        <w:t>leram e entenderam a proibição sobre atos de fraude e corrupção disposta pelo Banco e se obrigam a observar as normas pertinentes</w:t>
      </w:r>
      <w:r w:rsidRPr="00D032C7">
        <w:rPr>
          <w:lang w:val="pt-BR"/>
        </w:rPr>
        <w:t>;</w:t>
      </w:r>
    </w:p>
    <w:p w:rsidR="00322096" w:rsidRPr="00D032C7" w:rsidRDefault="00322096" w:rsidP="00322096">
      <w:pPr>
        <w:pStyle w:val="List"/>
        <w:rPr>
          <w:lang w:val="pt-BR"/>
        </w:rPr>
      </w:pPr>
      <w:r w:rsidRPr="00D032C7">
        <w:rPr>
          <w:lang w:val="pt-BR"/>
        </w:rPr>
        <w:t xml:space="preserve">(b) </w:t>
      </w:r>
      <w:r w:rsidRPr="00D032C7">
        <w:rPr>
          <w:noProof/>
          <w:lang w:val="pt-BR"/>
        </w:rPr>
        <w:t>não incorreram em nenhuma infração das políticas sobre fraude e corrupção descritas neste documento</w:t>
      </w:r>
      <w:r w:rsidRPr="00D032C7">
        <w:rPr>
          <w:lang w:val="pt-BR"/>
        </w:rPr>
        <w:t>;</w:t>
      </w:r>
    </w:p>
    <w:p w:rsidR="00322096" w:rsidRPr="00D032C7" w:rsidRDefault="00322096" w:rsidP="00322096">
      <w:pPr>
        <w:pStyle w:val="List"/>
        <w:rPr>
          <w:lang w:val="pt-BR"/>
        </w:rPr>
      </w:pPr>
      <w:r w:rsidRPr="00D032C7">
        <w:rPr>
          <w:lang w:val="pt-BR"/>
        </w:rPr>
        <w:t xml:space="preserve">(c) </w:t>
      </w:r>
      <w:r w:rsidRPr="00D032C7">
        <w:rPr>
          <w:noProof/>
          <w:lang w:val="pt-BR"/>
        </w:rPr>
        <w:t>não</w:t>
      </w:r>
      <w:r w:rsidRPr="00D032C7">
        <w:rPr>
          <w:noProof/>
          <w:spacing w:val="10"/>
          <w:lang w:val="pt-BR"/>
        </w:rPr>
        <w:t xml:space="preserve"> </w:t>
      </w:r>
      <w:r w:rsidRPr="00D032C7">
        <w:rPr>
          <w:noProof/>
          <w:lang w:val="pt-BR"/>
        </w:rPr>
        <w:t>deturparam</w:t>
      </w:r>
      <w:r w:rsidRPr="00D032C7">
        <w:rPr>
          <w:noProof/>
          <w:spacing w:val="10"/>
          <w:lang w:val="pt-BR"/>
        </w:rPr>
        <w:t xml:space="preserve"> </w:t>
      </w:r>
      <w:r w:rsidRPr="00D032C7">
        <w:rPr>
          <w:noProof/>
          <w:lang w:val="pt-BR"/>
        </w:rPr>
        <w:t>nem</w:t>
      </w:r>
      <w:r w:rsidRPr="00D032C7">
        <w:rPr>
          <w:noProof/>
          <w:spacing w:val="10"/>
          <w:lang w:val="pt-BR"/>
        </w:rPr>
        <w:t xml:space="preserve"> </w:t>
      </w:r>
      <w:r w:rsidRPr="00D032C7">
        <w:rPr>
          <w:noProof/>
          <w:lang w:val="pt-BR"/>
        </w:rPr>
        <w:t>ocultaram</w:t>
      </w:r>
      <w:r w:rsidRPr="00D032C7">
        <w:rPr>
          <w:noProof/>
          <w:spacing w:val="10"/>
          <w:lang w:val="pt-BR"/>
        </w:rPr>
        <w:t xml:space="preserve"> </w:t>
      </w:r>
      <w:r w:rsidRPr="00D032C7">
        <w:rPr>
          <w:noProof/>
          <w:lang w:val="pt-BR"/>
        </w:rPr>
        <w:t>nenhum</w:t>
      </w:r>
      <w:r w:rsidRPr="00D032C7">
        <w:rPr>
          <w:noProof/>
          <w:spacing w:val="10"/>
          <w:lang w:val="pt-BR"/>
        </w:rPr>
        <w:t xml:space="preserve"> </w:t>
      </w:r>
      <w:r w:rsidRPr="00D032C7">
        <w:rPr>
          <w:noProof/>
          <w:lang w:val="pt-BR"/>
        </w:rPr>
        <w:t>fato</w:t>
      </w:r>
      <w:r w:rsidRPr="00D032C7">
        <w:rPr>
          <w:noProof/>
          <w:spacing w:val="10"/>
          <w:lang w:val="pt-BR"/>
        </w:rPr>
        <w:t xml:space="preserve"> </w:t>
      </w:r>
      <w:r w:rsidRPr="00D032C7">
        <w:rPr>
          <w:noProof/>
          <w:lang w:val="pt-BR"/>
        </w:rPr>
        <w:t>substancial</w:t>
      </w:r>
      <w:r w:rsidRPr="00D032C7">
        <w:rPr>
          <w:noProof/>
          <w:spacing w:val="10"/>
          <w:lang w:val="pt-BR"/>
        </w:rPr>
        <w:t xml:space="preserve"> </w:t>
      </w:r>
      <w:r w:rsidRPr="00D032C7">
        <w:rPr>
          <w:noProof/>
          <w:lang w:val="pt-BR"/>
        </w:rPr>
        <w:t>durante</w:t>
      </w:r>
      <w:r w:rsidRPr="00D032C7">
        <w:rPr>
          <w:noProof/>
          <w:spacing w:val="10"/>
          <w:lang w:val="pt-BR"/>
        </w:rPr>
        <w:t xml:space="preserve"> </w:t>
      </w:r>
      <w:r w:rsidRPr="00D032C7">
        <w:rPr>
          <w:noProof/>
          <w:lang w:val="pt-BR"/>
        </w:rPr>
        <w:t>os processos</w:t>
      </w:r>
      <w:r w:rsidRPr="00D032C7">
        <w:rPr>
          <w:noProof/>
          <w:spacing w:val="57"/>
          <w:lang w:val="pt-BR"/>
        </w:rPr>
        <w:t xml:space="preserve"> </w:t>
      </w:r>
      <w:r w:rsidRPr="00D032C7">
        <w:rPr>
          <w:noProof/>
          <w:lang w:val="pt-BR"/>
        </w:rPr>
        <w:t>de</w:t>
      </w:r>
      <w:r w:rsidRPr="00D032C7">
        <w:rPr>
          <w:noProof/>
          <w:spacing w:val="57"/>
          <w:lang w:val="pt-BR"/>
        </w:rPr>
        <w:t xml:space="preserve"> </w:t>
      </w:r>
      <w:r w:rsidRPr="00D032C7">
        <w:rPr>
          <w:noProof/>
          <w:lang w:val="pt-BR"/>
        </w:rPr>
        <w:t>aquisição ou negociação do contrato ou na execução do contrato</w:t>
      </w:r>
      <w:r w:rsidRPr="00D032C7">
        <w:rPr>
          <w:lang w:val="pt-BR"/>
        </w:rPr>
        <w:t>;</w:t>
      </w:r>
    </w:p>
    <w:p w:rsidR="00322096" w:rsidRPr="00D032C7" w:rsidRDefault="00322096" w:rsidP="00322096">
      <w:pPr>
        <w:pStyle w:val="List"/>
        <w:rPr>
          <w:lang w:val="pt-BR"/>
        </w:rPr>
      </w:pPr>
      <w:r w:rsidRPr="00D032C7">
        <w:rPr>
          <w:lang w:val="pt-BR"/>
        </w:rPr>
        <w:t xml:space="preserve">(d) </w:t>
      </w:r>
      <w:r w:rsidRPr="00D032C7">
        <w:rPr>
          <w:noProof/>
          <w:lang w:val="pt-BR"/>
        </w:rPr>
        <w:t>nem eles nem qualquer de seus diretores, funcionários ou acionistas principais foram declarados inelegíveis para receber contratos financiados pelo Banco nem foram declarados culpados de delitos vinculados a fraude ou corrupção</w:t>
      </w:r>
      <w:r w:rsidRPr="00D032C7">
        <w:rPr>
          <w:lang w:val="pt-BR"/>
        </w:rPr>
        <w:t>;</w:t>
      </w:r>
    </w:p>
    <w:p w:rsidR="00322096" w:rsidRPr="00D032C7" w:rsidRDefault="00322096" w:rsidP="00322096">
      <w:pPr>
        <w:pStyle w:val="List"/>
        <w:rPr>
          <w:lang w:val="pt-BR"/>
        </w:rPr>
      </w:pPr>
      <w:r w:rsidRPr="00D032C7">
        <w:rPr>
          <w:lang w:val="pt-BR"/>
        </w:rPr>
        <w:t xml:space="preserve">(e) </w:t>
      </w:r>
      <w:r w:rsidRPr="00D032C7">
        <w:rPr>
          <w:noProof/>
          <w:lang w:val="pt-BR"/>
        </w:rPr>
        <w:t>nenhum de seus diretores, funcionários ou acionistas principais foi diretor, funcionário ou acionista principal de qualquer outra empresa ou entidade que tenha sido declarada inelegível para a adjudicação de contratos financiados pelo Banco</w:t>
      </w:r>
      <w:r w:rsidR="00A371FC">
        <w:rPr>
          <w:noProof/>
          <w:lang w:val="pt-BR"/>
        </w:rPr>
        <w:t xml:space="preserve"> ou tenha sido declarado culpado</w:t>
      </w:r>
      <w:r w:rsidRPr="00D032C7">
        <w:rPr>
          <w:noProof/>
          <w:lang w:val="pt-BR"/>
        </w:rPr>
        <w:t xml:space="preserve"> de um delito vinculado a fraude ou corrupção</w:t>
      </w:r>
      <w:r w:rsidRPr="00D032C7">
        <w:rPr>
          <w:lang w:val="pt-BR"/>
        </w:rPr>
        <w:t>;</w:t>
      </w:r>
    </w:p>
    <w:p w:rsidR="00322096" w:rsidRPr="00D032C7" w:rsidRDefault="00322096" w:rsidP="00322096">
      <w:pPr>
        <w:pStyle w:val="List"/>
        <w:rPr>
          <w:lang w:val="pt-BR"/>
        </w:rPr>
      </w:pPr>
      <w:r w:rsidRPr="00D032C7">
        <w:rPr>
          <w:lang w:val="pt-BR"/>
        </w:rPr>
        <w:t>(f) declararam todas as comissões, honorários de representantes ou pagamentos para participar de atividades financiadas pelo Banco;</w:t>
      </w:r>
      <w:r w:rsidR="006517F6">
        <w:rPr>
          <w:lang w:val="pt-BR"/>
        </w:rPr>
        <w:t xml:space="preserve"> e</w:t>
      </w:r>
    </w:p>
    <w:p w:rsidR="00322096" w:rsidRPr="00D032C7" w:rsidRDefault="00322096" w:rsidP="00322096">
      <w:pPr>
        <w:pStyle w:val="List"/>
        <w:rPr>
          <w:lang w:val="pt-BR"/>
        </w:rPr>
      </w:pPr>
      <w:r w:rsidRPr="00D032C7">
        <w:rPr>
          <w:lang w:val="pt-BR"/>
        </w:rPr>
        <w:t xml:space="preserve">(g) </w:t>
      </w:r>
      <w:r w:rsidRPr="00D032C7">
        <w:rPr>
          <w:noProof/>
          <w:lang w:val="pt-BR"/>
        </w:rPr>
        <w:t xml:space="preserve">reconhecem que o descumprimento de qualquer destas garantias constitui fundamentação para a imposição pelo Banco de uma das medidas descritas na </w:t>
      </w:r>
      <w:r w:rsidRPr="00D032C7">
        <w:rPr>
          <w:lang w:val="pt-BR"/>
        </w:rPr>
        <w:t>Cláusula 1.</w:t>
      </w:r>
      <w:r w:rsidR="00CC6E0F" w:rsidRPr="00D032C7">
        <w:rPr>
          <w:lang w:val="pt-BR"/>
        </w:rPr>
        <w:t>1</w:t>
      </w:r>
      <w:r w:rsidRPr="00D032C7">
        <w:rPr>
          <w:lang w:val="pt-BR"/>
        </w:rPr>
        <w:t>(b)</w:t>
      </w:r>
      <w:r w:rsidRPr="00D032C7">
        <w:rPr>
          <w:noProof/>
          <w:lang w:val="pt-BR"/>
        </w:rPr>
        <w:t xml:space="preserve"> ou de uma combinação delas</w:t>
      </w:r>
      <w:r w:rsidRPr="00D032C7">
        <w:rPr>
          <w:lang w:val="pt-BR"/>
        </w:rPr>
        <w:t>.</w:t>
      </w:r>
    </w:p>
    <w:p w:rsidR="0010611C" w:rsidRPr="00D032C7" w:rsidRDefault="0010611C" w:rsidP="0010611C">
      <w:pPr>
        <w:rPr>
          <w:lang w:val="pt-BR"/>
        </w:rPr>
      </w:pPr>
      <w:r w:rsidRPr="00D032C7">
        <w:rPr>
          <w:lang w:val="pt-BR"/>
        </w:rPr>
        <w:br w:type="page"/>
      </w:r>
    </w:p>
    <w:p w:rsidR="00B20EBF" w:rsidRPr="00BB4555" w:rsidRDefault="0094224E" w:rsidP="0010611C">
      <w:pPr>
        <w:rPr>
          <w:b/>
          <w:i/>
          <w:color w:val="548DD4" w:themeColor="text2" w:themeTint="99"/>
          <w:lang w:val="pt-BR"/>
        </w:rPr>
      </w:pPr>
      <w:r w:rsidRPr="00BB4555">
        <w:rPr>
          <w:b/>
          <w:i/>
          <w:color w:val="548DD4" w:themeColor="text2" w:themeTint="99"/>
          <w:lang w:val="pt-BR"/>
        </w:rPr>
        <w:lastRenderedPageBreak/>
        <w:t>OU</w:t>
      </w:r>
    </w:p>
    <w:p w:rsidR="0094224E" w:rsidRPr="003C46FE" w:rsidRDefault="0094224E" w:rsidP="006D6A9E">
      <w:pPr>
        <w:rPr>
          <w:lang w:val="pt-BR"/>
        </w:rPr>
      </w:pPr>
    </w:p>
    <w:p w:rsidR="00B20EBF" w:rsidRPr="00D032C7" w:rsidRDefault="00B20EBF" w:rsidP="00190DFF">
      <w:pPr>
        <w:pStyle w:val="Subttulo2"/>
      </w:pPr>
      <w:r w:rsidRPr="00D032C7">
        <w:t>Pr</w:t>
      </w:r>
      <w:r w:rsidR="00E564CC" w:rsidRPr="00D032C7">
        <w:t>áticas Proibidas</w:t>
      </w:r>
    </w:p>
    <w:p w:rsidR="0010611C" w:rsidRPr="003C46FE" w:rsidRDefault="0010611C" w:rsidP="006D6A9E">
      <w:pPr>
        <w:rPr>
          <w:lang w:val="pt-BR"/>
        </w:rPr>
      </w:pPr>
    </w:p>
    <w:p w:rsidR="00E564CC" w:rsidRPr="00BB4555" w:rsidRDefault="00E564CC" w:rsidP="00E564CC">
      <w:pPr>
        <w:spacing w:before="120" w:after="120"/>
        <w:rPr>
          <w:rFonts w:eastAsia="Times New Roman" w:cs="Times New Roman"/>
          <w:b/>
          <w:color w:val="548DD4" w:themeColor="text2" w:themeTint="99"/>
          <w:szCs w:val="24"/>
          <w:lang w:val="pt-BR"/>
        </w:rPr>
      </w:pPr>
      <w:r w:rsidRPr="00BB4555">
        <w:rPr>
          <w:rFonts w:eastAsia="Times New Roman" w:cs="Times New Roman"/>
          <w:b/>
          <w:i/>
          <w:color w:val="548DD4" w:themeColor="text2" w:themeTint="99"/>
          <w:szCs w:val="24"/>
          <w:lang w:val="pt-BR"/>
        </w:rPr>
        <w:t>[Cláusula exclusiva para os contratos de empréstimo assinados de acordo com a Política GN-2350-9]</w:t>
      </w:r>
    </w:p>
    <w:p w:rsidR="0010611C" w:rsidRPr="003C46FE" w:rsidRDefault="0010611C" w:rsidP="006D6A9E">
      <w:pPr>
        <w:rPr>
          <w:lang w:val="pt-BR"/>
        </w:rPr>
      </w:pPr>
    </w:p>
    <w:p w:rsidR="00266E43" w:rsidRPr="00D032C7" w:rsidRDefault="00266E43" w:rsidP="00266E43">
      <w:pPr>
        <w:rPr>
          <w:lang w:val="pt-BR"/>
        </w:rPr>
      </w:pPr>
      <w:r w:rsidRPr="00D032C7">
        <w:rPr>
          <w:lang w:val="pt-BR"/>
        </w:rPr>
        <w:t xml:space="preserve">1.1 O Banco requer que todos os Mutuários (incluindo beneficiários de doações), Agências Executoras ou Agências Contratantes, bem como todas </w:t>
      </w:r>
      <w:r w:rsidR="006B7A18">
        <w:rPr>
          <w:lang w:val="pt-BR"/>
        </w:rPr>
        <w:t xml:space="preserve">as </w:t>
      </w:r>
      <w:r w:rsidRPr="00D032C7">
        <w:rPr>
          <w:lang w:val="pt-BR"/>
        </w:rPr>
        <w:t xml:space="preserve">empresas, entidades e pessoas físicas oferecendo propostas ou participando em um projeto financiado pelo Banco, incluindo, entre outros, solicitantes, fornecedores, empreiteiros, subempreiteiros, consultores e concessionários (incluindo seus respectivos funcionários, empregados e agentes) observem os mais altos padrões éticos, e denunciem ao Banco </w:t>
      </w:r>
      <w:r w:rsidRPr="00D032C7">
        <w:rPr>
          <w:vertAlign w:val="superscript"/>
          <w:lang w:val="pt-BR"/>
        </w:rPr>
        <w:footnoteReference w:id="2"/>
      </w:r>
      <w:r w:rsidRPr="00D032C7">
        <w:rPr>
          <w:lang w:val="pt-BR"/>
        </w:rPr>
        <w:t xml:space="preserve"> todos os atos suspeitos de fraude ou corrupção sobre os quais tenham conhecimento ou venham a tomar conhecimento durante o processo de seleção, negociação ou execução de um contrato.  Fraude e corrupção estão proibi</w:t>
      </w:r>
      <w:r w:rsidRPr="00D032C7">
        <w:rPr>
          <w:rFonts w:eastAsia="MS Mincho"/>
          <w:lang w:val="pt-BR"/>
        </w:rPr>
        <w:t>das</w:t>
      </w:r>
      <w:r w:rsidRPr="00D032C7">
        <w:rPr>
          <w:lang w:val="pt-BR"/>
        </w:rPr>
        <w:t xml:space="preserve">. Fraude e corrupção incluem os seguintes atos: (a) prática corrupta; (b) prática fraudulenta; (c) prática coercitiva e (d) prática colusiva.  As definições a seguir relacionadas correspondem aos tipos mais comuns de fraude e corrupção, mas não são exaustivas. </w:t>
      </w:r>
      <w:r w:rsidR="00FE18E5">
        <w:rPr>
          <w:lang w:val="pt-BR"/>
        </w:rPr>
        <w:t xml:space="preserve"> </w:t>
      </w:r>
      <w:r w:rsidRPr="00D032C7">
        <w:rPr>
          <w:lang w:val="pt-BR"/>
        </w:rPr>
        <w:t>Por esta razão, o Banco também deverá tomará medidas caso ocorram ações ou alegações similares envolvendo supostos atos de fraude ou corrupção, ainda que não estejam relacionados na lista a seguir. O Banco aplicará em todos os casos os procedimentos referidos no parágrafo (c) abaixo.</w:t>
      </w:r>
    </w:p>
    <w:p w:rsidR="00266E43" w:rsidRPr="00D032C7" w:rsidRDefault="00266E43" w:rsidP="0010611C">
      <w:pPr>
        <w:rPr>
          <w:lang w:val="pt-BR"/>
        </w:rPr>
      </w:pPr>
    </w:p>
    <w:p w:rsidR="00293147" w:rsidRPr="00D032C7" w:rsidRDefault="00293147" w:rsidP="00293147">
      <w:pPr>
        <w:pStyle w:val="List"/>
        <w:rPr>
          <w:lang w:val="pt-BR"/>
        </w:rPr>
      </w:pPr>
      <w:r w:rsidRPr="00D032C7">
        <w:rPr>
          <w:lang w:val="pt-BR"/>
        </w:rPr>
        <w:t xml:space="preserve">(a) Para fins de cumprimento dessa política, o Banco define os termos indicados a seguir: </w:t>
      </w:r>
    </w:p>
    <w:p w:rsidR="00293147" w:rsidRPr="00D032C7" w:rsidRDefault="00293147" w:rsidP="00293147">
      <w:pPr>
        <w:pStyle w:val="List2"/>
      </w:pPr>
      <w:r w:rsidRPr="00D032C7">
        <w:t xml:space="preserve">(i) </w:t>
      </w:r>
      <w:r w:rsidR="00D83A68">
        <w:t>u</w:t>
      </w:r>
      <w:r w:rsidRPr="00D032C7">
        <w:t xml:space="preserve">ma </w:t>
      </w:r>
      <w:r w:rsidRPr="00D032C7">
        <w:rPr>
          <w:i/>
        </w:rPr>
        <w:t>prática corrupta</w:t>
      </w:r>
      <w:r w:rsidRPr="00D032C7">
        <w:t xml:space="preserve"> consiste em oferecer, dar, receber ou solicitar, direta ou indiretamente, qualquer coisa de valor para influenciar as ações de outra parte;</w:t>
      </w:r>
    </w:p>
    <w:p w:rsidR="00293147" w:rsidRPr="00D032C7" w:rsidRDefault="00293147" w:rsidP="00293147">
      <w:pPr>
        <w:pStyle w:val="List2"/>
      </w:pPr>
      <w:r w:rsidRPr="00D032C7">
        <w:t xml:space="preserve">(ii) </w:t>
      </w:r>
      <w:r w:rsidR="00D83A68">
        <w:t>u</w:t>
      </w:r>
      <w:r w:rsidRPr="00D032C7">
        <w:t xml:space="preserve">ma </w:t>
      </w:r>
      <w:r w:rsidRPr="00D032C7">
        <w:rPr>
          <w:i/>
        </w:rPr>
        <w:t>prática fraudulenta</w:t>
      </w:r>
      <w:r w:rsidRPr="00D032C7">
        <w:t xml:space="preserve"> é qualquer ato ou omissão, incluindo uma declaração falsa que engane ou tente enganar uma parte para obter benefício financeiro ou de outra natureza ou para evitar uma obrigação;</w:t>
      </w:r>
    </w:p>
    <w:p w:rsidR="00293147" w:rsidRPr="00D032C7" w:rsidRDefault="00293147" w:rsidP="00293147">
      <w:pPr>
        <w:pStyle w:val="List2"/>
      </w:pPr>
      <w:r w:rsidRPr="00D032C7">
        <w:t xml:space="preserve">(iii) </w:t>
      </w:r>
      <w:r w:rsidR="003E2261" w:rsidRPr="00F04881">
        <w:t xml:space="preserve">uma </w:t>
      </w:r>
      <w:r w:rsidR="003E2261" w:rsidRPr="00F04881">
        <w:rPr>
          <w:i/>
        </w:rPr>
        <w:t>prática coercitiva</w:t>
      </w:r>
      <w:r w:rsidR="003E2261" w:rsidRPr="00F04881">
        <w:t xml:space="preserve"> consiste em prejudicar ou causar dano ou na ameaça de prejudicar ou de causar dano, direta ou indiretamente, a qualquer parte ou propriedade da parte para influenciar </w:t>
      </w:r>
      <w:r w:rsidR="003E2261">
        <w:t xml:space="preserve">indevidamente </w:t>
      </w:r>
      <w:r w:rsidR="003E2261" w:rsidRPr="00F04881">
        <w:t>as ações de uma parte;</w:t>
      </w:r>
    </w:p>
    <w:p w:rsidR="00293147" w:rsidRPr="00D032C7" w:rsidRDefault="00293147" w:rsidP="00293147">
      <w:pPr>
        <w:pStyle w:val="List2"/>
      </w:pPr>
      <w:r w:rsidRPr="00D032C7">
        <w:t xml:space="preserve">(iv) </w:t>
      </w:r>
      <w:r w:rsidR="00D83A68">
        <w:t>u</w:t>
      </w:r>
      <w:r w:rsidRPr="00D032C7">
        <w:t xml:space="preserve">ma </w:t>
      </w:r>
      <w:r w:rsidRPr="00D032C7">
        <w:rPr>
          <w:iCs w:val="0"/>
        </w:rPr>
        <w:t>prática colusiva</w:t>
      </w:r>
      <w:r w:rsidRPr="00D032C7">
        <w:t xml:space="preserve"> é um acordo entre duas ou mais partes efetuado com o intuito de alcançar um propósito impróprio, incluindo influenciar impropriamente as ações de outra parte; e</w:t>
      </w:r>
    </w:p>
    <w:p w:rsidR="00293147" w:rsidRPr="00D032C7" w:rsidRDefault="00293147" w:rsidP="00293147">
      <w:pPr>
        <w:pStyle w:val="List2"/>
      </w:pPr>
      <w:r w:rsidRPr="00D032C7">
        <w:t xml:space="preserve">(v) </w:t>
      </w:r>
      <w:r w:rsidR="00D83A68">
        <w:t>u</w:t>
      </w:r>
      <w:r w:rsidRPr="00D032C7">
        <w:t xml:space="preserve">ma </w:t>
      </w:r>
      <w:r w:rsidRPr="00D032C7">
        <w:rPr>
          <w:i/>
        </w:rPr>
        <w:t>prática obstrutiva</w:t>
      </w:r>
      <w:r w:rsidRPr="00D032C7">
        <w:t xml:space="preserve"> consiste em:</w:t>
      </w:r>
    </w:p>
    <w:p w:rsidR="00293147" w:rsidRPr="00D032C7" w:rsidRDefault="00293147" w:rsidP="00293147">
      <w:pPr>
        <w:pStyle w:val="List2"/>
      </w:pPr>
      <w:r w:rsidRPr="00D032C7">
        <w:t xml:space="preserve">(aa) destruir, falsificar, alterar ou ocultar deliberadamente </w:t>
      </w:r>
      <w:r w:rsidR="00B83FE3">
        <w:t xml:space="preserve">uma </w:t>
      </w:r>
      <w:r w:rsidRPr="00D032C7">
        <w:t xml:space="preserve">evidência significativa para a investigação ou prestar declarações falsas aos investigadores com o fim de obstruir materialmente uma investigação do Grupo do Banco sobre denuncias de uma prática corrupta, fraudulenta, coercitiva ou colusiva; e/ou ameaçar, assediar ou intimidar </w:t>
      </w:r>
      <w:r w:rsidRPr="00D032C7">
        <w:lastRenderedPageBreak/>
        <w:t>qualquer parte para impedir a divulgação de seu conhecimento de assuntos que são importantes para a investigação ou a continuação da investigação, ou</w:t>
      </w:r>
    </w:p>
    <w:p w:rsidR="00293147" w:rsidRPr="00D032C7" w:rsidRDefault="00293147" w:rsidP="00293147">
      <w:pPr>
        <w:pStyle w:val="List2"/>
      </w:pPr>
      <w:r w:rsidRPr="00D032C7">
        <w:t>(bb) todo ato que vise a impedir materialmente o exercício de inspeção do Banco e dos direitos de audit</w:t>
      </w:r>
      <w:r w:rsidR="00B83FE3">
        <w:t>oria previstos no parágrafo 1</w:t>
      </w:r>
      <w:r w:rsidRPr="00D032C7">
        <w:t>.1(f) a seguir.</w:t>
      </w:r>
    </w:p>
    <w:p w:rsidR="00EC44B4" w:rsidRPr="00D032C7" w:rsidRDefault="006B7A18" w:rsidP="00EC44B4">
      <w:pPr>
        <w:pStyle w:val="List"/>
        <w:rPr>
          <w:lang w:val="pt-BR"/>
        </w:rPr>
      </w:pPr>
      <w:r>
        <w:rPr>
          <w:lang w:val="pt-BR"/>
        </w:rPr>
        <w:t>(b) S</w:t>
      </w:r>
      <w:r w:rsidR="00EC44B4" w:rsidRPr="00D032C7">
        <w:rPr>
          <w:lang w:val="pt-BR"/>
        </w:rPr>
        <w:t>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w:t>
      </w:r>
      <w:r w:rsidR="00BA22E3">
        <w:rPr>
          <w:lang w:val="pt-BR"/>
        </w:rPr>
        <w:t>s Beneficiários de doações), Agê</w:t>
      </w:r>
      <w:r w:rsidR="00EC44B4" w:rsidRPr="00D032C7">
        <w:rPr>
          <w:lang w:val="pt-BR"/>
        </w:rPr>
        <w:t>n</w:t>
      </w:r>
      <w:r w:rsidR="00BA22E3">
        <w:rPr>
          <w:lang w:val="pt-BR"/>
        </w:rPr>
        <w:t>cias Executora</w:t>
      </w:r>
      <w:r w:rsidR="00EC44B4" w:rsidRPr="00D032C7">
        <w:rPr>
          <w:lang w:val="pt-BR"/>
        </w:rPr>
        <w:t xml:space="preserve">s ou </w:t>
      </w:r>
      <w:r w:rsidR="00BA22E3">
        <w:rPr>
          <w:lang w:val="pt-BR"/>
        </w:rPr>
        <w:t>Agê</w:t>
      </w:r>
      <w:r w:rsidR="00BA22E3" w:rsidRPr="00D032C7">
        <w:rPr>
          <w:lang w:val="pt-BR"/>
        </w:rPr>
        <w:t>n</w:t>
      </w:r>
      <w:r w:rsidR="00BA22E3">
        <w:rPr>
          <w:lang w:val="pt-BR"/>
        </w:rPr>
        <w:t>cias</w:t>
      </w:r>
      <w:r w:rsidR="00EC44B4" w:rsidRPr="00D032C7">
        <w:rPr>
          <w:lang w:val="pt-BR"/>
        </w:rPr>
        <w:t xml:space="preserve"> Contratantes (incluindo seus respectivos </w:t>
      </w:r>
      <w:r w:rsidR="00F17E51" w:rsidRPr="00D032C7">
        <w:rPr>
          <w:lang w:val="pt-BR"/>
        </w:rPr>
        <w:t>funcionários</w:t>
      </w:r>
      <w:r w:rsidR="00EC44B4" w:rsidRPr="00D032C7">
        <w:rPr>
          <w:lang w:val="pt-BR"/>
        </w:rPr>
        <w:t xml:space="preserve">, empregados e </w:t>
      </w:r>
      <w:r w:rsidR="00F17E51" w:rsidRPr="00D032C7">
        <w:rPr>
          <w:lang w:val="pt-BR"/>
        </w:rPr>
        <w:t>agentes</w:t>
      </w:r>
      <w:r w:rsidR="00EC44B4" w:rsidRPr="00D032C7">
        <w:rPr>
          <w:lang w:val="pt-BR"/>
        </w:rPr>
        <w:t xml:space="preserve">, quer sejam suas atribuições expressas ou implícitas), </w:t>
      </w:r>
      <w:r w:rsidR="00E777A0">
        <w:rPr>
          <w:lang w:val="pt-BR"/>
        </w:rPr>
        <w:t>estiver envolvida</w:t>
      </w:r>
      <w:r w:rsidR="00F17E51" w:rsidRPr="00D032C7">
        <w:rPr>
          <w:lang w:val="pt-BR"/>
        </w:rPr>
        <w:t xml:space="preserve"> em</w:t>
      </w:r>
      <w:r w:rsidR="00EC44B4" w:rsidRPr="00D032C7">
        <w:rPr>
          <w:lang w:val="pt-BR"/>
        </w:rPr>
        <w:t xml:space="preserve"> uma Prática Proibida em qualquer etapa da adjudicação ou execução de um contrato, o Banco poderá:</w:t>
      </w:r>
    </w:p>
    <w:p w:rsidR="0000445E" w:rsidRPr="00D032C7" w:rsidRDefault="0000445E" w:rsidP="0000445E">
      <w:pPr>
        <w:pStyle w:val="List2"/>
      </w:pPr>
      <w:r w:rsidRPr="00D032C7">
        <w:t xml:space="preserve">(i) </w:t>
      </w:r>
      <w:r w:rsidR="00D83A68">
        <w:t>n</w:t>
      </w:r>
      <w:r w:rsidRPr="00D032C7">
        <w:t>ão financiar ne</w:t>
      </w:r>
      <w:r w:rsidR="00156623" w:rsidRPr="00D032C7">
        <w:t>nhuma proposta de adjudicação de um</w:t>
      </w:r>
      <w:r w:rsidRPr="00D032C7">
        <w:t xml:space="preserve"> contrato</w:t>
      </w:r>
      <w:r w:rsidR="00156623" w:rsidRPr="00D032C7">
        <w:t xml:space="preserve"> para obras, bens e serviços relacionados financiados pelo Banco</w:t>
      </w:r>
      <w:r w:rsidRPr="00D032C7">
        <w:t>;</w:t>
      </w:r>
    </w:p>
    <w:p w:rsidR="0000445E" w:rsidRPr="00D032C7" w:rsidRDefault="0000445E" w:rsidP="0000445E">
      <w:pPr>
        <w:pStyle w:val="List2"/>
      </w:pPr>
      <w:r w:rsidRPr="00D032C7">
        <w:t xml:space="preserve">(ii) </w:t>
      </w:r>
      <w:r w:rsidR="00D83A68">
        <w:t>s</w:t>
      </w:r>
      <w:r w:rsidRPr="00D032C7">
        <w:t xml:space="preserve">uspender os desembolsos da operação se for determinado, em qualquer etapa, que um empregado, </w:t>
      </w:r>
      <w:r w:rsidR="00156623" w:rsidRPr="00D032C7">
        <w:t>agente</w:t>
      </w:r>
      <w:r w:rsidRPr="00D032C7">
        <w:t xml:space="preserve"> ou representante do M</w:t>
      </w:r>
      <w:r w:rsidR="00156623" w:rsidRPr="00D032C7">
        <w:t>utuário, do Órgão Executor ou da</w:t>
      </w:r>
      <w:r w:rsidRPr="00D032C7">
        <w:t xml:space="preserve"> </w:t>
      </w:r>
      <w:r w:rsidR="00156623" w:rsidRPr="00D032C7">
        <w:t>Agência</w:t>
      </w:r>
      <w:r w:rsidRPr="00D032C7">
        <w:t xml:space="preserve"> Contratante </w:t>
      </w:r>
      <w:r w:rsidR="00156623" w:rsidRPr="00D032C7">
        <w:t>estiver envolvido em</w:t>
      </w:r>
      <w:r w:rsidRPr="00D032C7">
        <w:t xml:space="preserve"> uma Prática Proibida;</w:t>
      </w:r>
    </w:p>
    <w:p w:rsidR="0000445E" w:rsidRPr="00D032C7" w:rsidRDefault="0000445E" w:rsidP="0000445E">
      <w:pPr>
        <w:pStyle w:val="List2"/>
      </w:pPr>
      <w:r w:rsidRPr="00D032C7">
        <w:t xml:space="preserve">(iii) </w:t>
      </w:r>
      <w:r w:rsidR="00D83A68">
        <w:t>d</w:t>
      </w:r>
      <w:r w:rsidRPr="00D032C7">
        <w:t xml:space="preserve">eclarar uma </w:t>
      </w:r>
      <w:r w:rsidR="00E777A0">
        <w:t>aquisição viciada e cancelar</w:t>
      </w:r>
      <w:r w:rsidR="00156623" w:rsidRPr="00D032C7">
        <w:t xml:space="preserve"> e/ou </w:t>
      </w:r>
      <w:r w:rsidR="003261B4" w:rsidRPr="00D032C7">
        <w:t xml:space="preserve"> </w:t>
      </w:r>
      <w:r w:rsidRPr="00D032C7">
        <w:t>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rsidR="0000445E" w:rsidRPr="00D032C7" w:rsidRDefault="0000445E" w:rsidP="0000445E">
      <w:pPr>
        <w:pStyle w:val="List2"/>
      </w:pPr>
      <w:r w:rsidRPr="00D032C7">
        <w:t xml:space="preserve">(iv) </w:t>
      </w:r>
      <w:r w:rsidR="00D83A68">
        <w:t>e</w:t>
      </w:r>
      <w:r w:rsidRPr="00D032C7">
        <w:t>mitir advertência à empresa, entidade ou pessoa física com uma carta formal censurando sua conduta;</w:t>
      </w:r>
    </w:p>
    <w:p w:rsidR="0000445E" w:rsidRPr="00D032C7" w:rsidRDefault="0000445E" w:rsidP="0000445E">
      <w:pPr>
        <w:pStyle w:val="List2"/>
      </w:pPr>
      <w:r w:rsidRPr="00D032C7">
        <w:t xml:space="preserve">(v) </w:t>
      </w:r>
      <w:r w:rsidR="00D83A68">
        <w:t>d</w:t>
      </w:r>
      <w:r w:rsidRPr="00D032C7">
        <w:t>eclarar que uma empresa, entidade ou pessoa física é inelegível, permanentemente ou por um período determinado, para: (i) adjudicação de contratos ou participação em atividades financiadas pelo Banco; e (ii) designação</w:t>
      </w:r>
      <w:r w:rsidR="003261B4" w:rsidRPr="00D032C7">
        <w:t xml:space="preserve"> </w:t>
      </w:r>
      <w:r w:rsidRPr="00D032C7">
        <w:rPr>
          <w:vertAlign w:val="superscript"/>
        </w:rPr>
        <w:footnoteReference w:id="3"/>
      </w:r>
      <w:r w:rsidRPr="00D032C7">
        <w:t xml:space="preserve"> como subconsultor, subempreiteiro ou fornecedor de bens ou serviços por outra empresa elegível a qual tenha sido adjudicado um contrato para executar atividades financiadas pelo Banco; </w:t>
      </w:r>
    </w:p>
    <w:p w:rsidR="0000445E" w:rsidRPr="00D032C7" w:rsidRDefault="0000445E" w:rsidP="0000445E">
      <w:pPr>
        <w:pStyle w:val="List2"/>
      </w:pPr>
      <w:r w:rsidRPr="00D032C7">
        <w:t xml:space="preserve">(vi) </w:t>
      </w:r>
      <w:r w:rsidR="00D83A68">
        <w:t>e</w:t>
      </w:r>
      <w:r w:rsidRPr="00D032C7">
        <w:t>ncaminhar o assunto às autoridades competentes encarregadas de fazer cumprir a lei; e/ou;</w:t>
      </w:r>
    </w:p>
    <w:p w:rsidR="0000445E" w:rsidRPr="00D032C7" w:rsidRDefault="0000445E" w:rsidP="0000445E">
      <w:pPr>
        <w:pStyle w:val="List2"/>
      </w:pPr>
      <w:r w:rsidRPr="00D032C7">
        <w:t xml:space="preserve">(vii) </w:t>
      </w:r>
      <w:r w:rsidR="00D83A68">
        <w:t>i</w:t>
      </w:r>
      <w:r w:rsidRPr="00D032C7">
        <w:t xml:space="preserve">mpor outras sanções que julgar apropriadas às circunstâncias do caso, inclusive multas que representem para o Banco um reembolso dos custos referentes às </w:t>
      </w:r>
      <w:r w:rsidRPr="00D032C7">
        <w:lastRenderedPageBreak/>
        <w:t xml:space="preserve">investigações e </w:t>
      </w:r>
      <w:r w:rsidR="00E777A0">
        <w:t xml:space="preserve">ao </w:t>
      </w:r>
      <w:r w:rsidRPr="00D032C7">
        <w:t xml:space="preserve">processo. </w:t>
      </w:r>
      <w:r w:rsidR="00E777A0">
        <w:t xml:space="preserve"> </w:t>
      </w:r>
      <w:r w:rsidRPr="00D032C7">
        <w:t>Essas sanções podem ser impostas adicionalmente ou em substituição às sanções acima referidas.</w:t>
      </w:r>
    </w:p>
    <w:p w:rsidR="003261B4" w:rsidRPr="00D032C7" w:rsidRDefault="003261B4" w:rsidP="003261B4">
      <w:pPr>
        <w:pStyle w:val="List"/>
        <w:rPr>
          <w:lang w:val="pt-BR"/>
        </w:rPr>
      </w:pPr>
      <w:r w:rsidRPr="00D032C7">
        <w:rPr>
          <w:lang w:val="pt-BR"/>
        </w:rPr>
        <w:t>(c) O disposto nos parágrafos 1.1 (b) (i) e (ii) se aplicará também nos casos em que as partes tenham sido temporariamente declaradas inelegíveis para a adjudicação de novos contratos, na pendência da adoção de uma decisão definitiva em um processo de san</w:t>
      </w:r>
      <w:r w:rsidR="00FE18E5">
        <w:rPr>
          <w:lang w:val="pt-BR"/>
        </w:rPr>
        <w:t>ção ou qualquer outra resolução;</w:t>
      </w:r>
    </w:p>
    <w:p w:rsidR="003261B4" w:rsidRPr="00D032C7" w:rsidRDefault="003261B4" w:rsidP="003261B4">
      <w:pPr>
        <w:pStyle w:val="List"/>
        <w:rPr>
          <w:lang w:val="pt-BR"/>
        </w:rPr>
      </w:pPr>
      <w:r w:rsidRPr="00D032C7">
        <w:rPr>
          <w:lang w:val="pt-BR"/>
        </w:rPr>
        <w:t>(d) A imposição de qualquer medida que seja tomada pelo Banco conforme as disposições anteriormente re</w:t>
      </w:r>
      <w:r w:rsidR="00FE18E5">
        <w:rPr>
          <w:lang w:val="pt-BR"/>
        </w:rPr>
        <w:t>feridas será de caráter público;</w:t>
      </w:r>
    </w:p>
    <w:p w:rsidR="008014DB" w:rsidRPr="00D032C7" w:rsidRDefault="008014DB" w:rsidP="008014DB">
      <w:pPr>
        <w:pStyle w:val="List"/>
        <w:rPr>
          <w:lang w:val="pt-BR"/>
        </w:rPr>
      </w:pPr>
      <w:r w:rsidRPr="00D032C7">
        <w:rPr>
          <w:lang w:val="pt-BR"/>
        </w:rPr>
        <w:t>(e) Além disso, qualquer empresa, entidade ou pessoa física atuando como licitante ou participando de uma atividade financiada pelo Banco, incluindo, entre outros, solicitantes, licitantes, fornecedores de bens, empreiteiros, consultores, pessoal, subempreiteiros, subconsultores, prestad</w:t>
      </w:r>
      <w:r w:rsidR="00B84B6C" w:rsidRPr="00D032C7">
        <w:rPr>
          <w:lang w:val="pt-BR"/>
        </w:rPr>
        <w:t>ores de serviços, concessionária</w:t>
      </w:r>
      <w:r w:rsidRPr="00D032C7">
        <w:rPr>
          <w:lang w:val="pt-BR"/>
        </w:rPr>
        <w:t>s, Mutuários (incluindo</w:t>
      </w:r>
      <w:r w:rsidR="00B84B6C" w:rsidRPr="00D032C7">
        <w:rPr>
          <w:lang w:val="pt-BR"/>
        </w:rPr>
        <w:t xml:space="preserve"> os Beneficiários de doações), Agê</w:t>
      </w:r>
      <w:r w:rsidRPr="00D032C7">
        <w:rPr>
          <w:lang w:val="pt-BR"/>
        </w:rPr>
        <w:t>n</w:t>
      </w:r>
      <w:r w:rsidR="00B84B6C" w:rsidRPr="00D032C7">
        <w:rPr>
          <w:lang w:val="pt-BR"/>
        </w:rPr>
        <w:t>cias Executora</w:t>
      </w:r>
      <w:r w:rsidRPr="00D032C7">
        <w:rPr>
          <w:lang w:val="pt-BR"/>
        </w:rPr>
        <w:t xml:space="preserve">s ou </w:t>
      </w:r>
      <w:r w:rsidR="00B84B6C" w:rsidRPr="00D032C7">
        <w:rPr>
          <w:lang w:val="pt-BR"/>
        </w:rPr>
        <w:t>Agências C</w:t>
      </w:r>
      <w:r w:rsidRPr="00D032C7">
        <w:rPr>
          <w:lang w:val="pt-BR"/>
        </w:rPr>
        <w:t>ontratantes (incluindo seus respectivos funcionários, empregados e representantes, quer suas atribuições sejam expressas ou</w:t>
      </w:r>
      <w:r w:rsidR="000800B9">
        <w:rPr>
          <w:lang w:val="pt-BR"/>
        </w:rPr>
        <w:t xml:space="preserve"> implícitas), poderá ser sujeita</w:t>
      </w:r>
      <w:r w:rsidRPr="00D032C7">
        <w:rPr>
          <w:lang w:val="pt-BR"/>
        </w:rPr>
        <w:t xml:space="preserve"> a sanções, em conformidade com o disposto </w:t>
      </w:r>
      <w:r w:rsidR="000800B9">
        <w:rPr>
          <w:lang w:val="pt-BR"/>
        </w:rPr>
        <w:t>n</w:t>
      </w:r>
      <w:r w:rsidRPr="00D032C7">
        <w:rPr>
          <w:lang w:val="pt-BR"/>
        </w:rPr>
        <w:t xml:space="preserve">os acordos que o Banco tenha celebrado com outra instituição financeira internacional com respeito ao reconhecimento recíproco de decisões de inelegibilidade. </w:t>
      </w:r>
      <w:r w:rsidR="00B84B6C" w:rsidRPr="00D032C7">
        <w:rPr>
          <w:lang w:val="pt-BR"/>
        </w:rPr>
        <w:t xml:space="preserve"> </w:t>
      </w:r>
      <w:r w:rsidRPr="00D032C7">
        <w:rPr>
          <w:lang w:val="pt-BR"/>
        </w:rPr>
        <w:t xml:space="preserve">Para fins do disposto neste parágrafo, o termo “sanção” refere-se a toda inelegibilidade permanente, imposição de condições para a participação em futuros contratos ou adoção pública de medidas em resposta a uma contravenção às regras vigentes de uma </w:t>
      </w:r>
      <w:r w:rsidR="00B84B6C" w:rsidRPr="00D032C7">
        <w:rPr>
          <w:lang w:val="pt-BR"/>
        </w:rPr>
        <w:t>IFI</w:t>
      </w:r>
      <w:r w:rsidRPr="00D032C7">
        <w:rPr>
          <w:lang w:val="pt-BR"/>
        </w:rPr>
        <w:t xml:space="preserve"> aplicável à resolução de denúncias de Práticas Proibidas;</w:t>
      </w:r>
    </w:p>
    <w:p w:rsidR="00B84B6C" w:rsidRPr="00D032C7" w:rsidRDefault="004F0168" w:rsidP="00B84B6C">
      <w:pPr>
        <w:pStyle w:val="List"/>
        <w:rPr>
          <w:lang w:val="pt-BR"/>
        </w:rPr>
      </w:pPr>
      <w:r>
        <w:rPr>
          <w:lang w:val="pt-BR"/>
        </w:rPr>
        <w:t xml:space="preserve">(f) O Banco exige que </w:t>
      </w:r>
      <w:r w:rsidR="00B84B6C" w:rsidRPr="00D032C7">
        <w:rPr>
          <w:lang w:val="pt-BR"/>
        </w:rPr>
        <w:t xml:space="preserve">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w:t>
      </w:r>
      <w:r w:rsidR="0025124D" w:rsidRPr="00D032C7">
        <w:rPr>
          <w:lang w:val="pt-BR"/>
        </w:rPr>
        <w:t xml:space="preserve">todos </w:t>
      </w:r>
      <w:r w:rsidR="00B84B6C" w:rsidRPr="00D032C7">
        <w:rPr>
          <w:lang w:val="pt-BR"/>
        </w:rPr>
        <w:t xml:space="preserve">os </w:t>
      </w:r>
      <w:r w:rsidR="0025124D" w:rsidRPr="00D032C7">
        <w:rPr>
          <w:lang w:val="pt-BR"/>
        </w:rPr>
        <w:t>solicitantes, concorrentes, fornecedores de bens e seus agentes, empreiteiros, consultores, pessoal, subempreiteiros, subconsultores, prestadores de serviços e concessionárias</w:t>
      </w:r>
      <w:r w:rsidR="00B84B6C" w:rsidRPr="00D032C7">
        <w:rPr>
          <w:lang w:val="pt-BR"/>
        </w:rPr>
        <w:t xml:space="preserve">: (i) </w:t>
      </w:r>
      <w:r w:rsidR="0025124D" w:rsidRPr="00D032C7">
        <w:rPr>
          <w:lang w:val="pt-BR"/>
        </w:rPr>
        <w:t>mantenham</w:t>
      </w:r>
      <w:r w:rsidR="00B84B6C" w:rsidRPr="00D032C7">
        <w:rPr>
          <w:lang w:val="pt-BR"/>
        </w:rPr>
        <w:t xml:space="preserve"> todos os documentos e registros referentes às atividades financiadas pelo Banco por um período de sete (7) anos após a conclusão do trabalho contemplado no respectivo contrato; e (ii) </w:t>
      </w:r>
      <w:r w:rsidR="0025124D" w:rsidRPr="00D032C7">
        <w:rPr>
          <w:lang w:val="pt-BR"/>
        </w:rPr>
        <w:t>forneçam</w:t>
      </w:r>
      <w:r w:rsidR="00B84B6C" w:rsidRPr="00D032C7">
        <w:rPr>
          <w:lang w:val="pt-BR"/>
        </w:rPr>
        <w:t xml:space="preserve"> qualquer documento n</w:t>
      </w:r>
      <w:r w:rsidR="0025124D" w:rsidRPr="00D032C7">
        <w:rPr>
          <w:lang w:val="pt-BR"/>
        </w:rPr>
        <w:t>ecessário à investigação de denú</w:t>
      </w:r>
      <w:r w:rsidR="00B84B6C" w:rsidRPr="00D032C7">
        <w:rPr>
          <w:lang w:val="pt-BR"/>
        </w:rPr>
        <w:t>ncias de Prát</w:t>
      </w:r>
      <w:r w:rsidR="0025124D" w:rsidRPr="00D032C7">
        <w:rPr>
          <w:lang w:val="pt-BR"/>
        </w:rPr>
        <w:t>icas Proibidas e assegurem</w:t>
      </w:r>
      <w:r w:rsidR="00B84B6C" w:rsidRPr="00D032C7">
        <w:rPr>
          <w:lang w:val="pt-BR"/>
        </w:rPr>
        <w:t xml:space="preserve">-se de que os empregados ou representantes dos solicitantes, </w:t>
      </w:r>
      <w:r w:rsidR="0025124D" w:rsidRPr="00D032C7">
        <w:rPr>
          <w:lang w:val="pt-BR"/>
        </w:rPr>
        <w:t>concorren</w:t>
      </w:r>
      <w:r w:rsidR="00B84B6C" w:rsidRPr="00D032C7">
        <w:rPr>
          <w:lang w:val="pt-BR"/>
        </w:rPr>
        <w:t xml:space="preserve">tes, fornecedores de bens e seus representantes, empreiteiros, consultores, </w:t>
      </w:r>
      <w:r w:rsidR="0025124D" w:rsidRPr="00D032C7">
        <w:rPr>
          <w:lang w:val="pt-BR"/>
        </w:rPr>
        <w:t xml:space="preserve">pessoal, </w:t>
      </w:r>
      <w:r w:rsidR="00B84B6C" w:rsidRPr="00D032C7">
        <w:rPr>
          <w:lang w:val="pt-BR"/>
        </w:rPr>
        <w:t>subempreiteiros, subconsultores, prestado</w:t>
      </w:r>
      <w:r w:rsidR="0025124D" w:rsidRPr="00D032C7">
        <w:rPr>
          <w:lang w:val="pt-BR"/>
        </w:rPr>
        <w:t>res de serviços e concessionária</w:t>
      </w:r>
      <w:r w:rsidR="00B84B6C" w:rsidRPr="00D032C7">
        <w:rPr>
          <w:lang w:val="pt-BR"/>
        </w:rPr>
        <w:t>s</w:t>
      </w:r>
      <w:r w:rsidR="00B84B6C" w:rsidRPr="00D032C7" w:rsidDel="00A6546F">
        <w:rPr>
          <w:lang w:val="pt-BR"/>
        </w:rPr>
        <w:t xml:space="preserve"> </w:t>
      </w:r>
      <w:r w:rsidR="0025124D" w:rsidRPr="00D032C7">
        <w:rPr>
          <w:lang w:val="pt-BR"/>
        </w:rPr>
        <w:t xml:space="preserve">que </w:t>
      </w:r>
      <w:r w:rsidR="00B84B6C" w:rsidRPr="00D032C7">
        <w:rPr>
          <w:lang w:val="pt-BR"/>
        </w:rPr>
        <w:t>tenham conhecimento das at</w:t>
      </w:r>
      <w:r w:rsidR="0025124D" w:rsidRPr="00D032C7">
        <w:rPr>
          <w:lang w:val="pt-BR"/>
        </w:rPr>
        <w:t xml:space="preserve">ividades financiadas pelo Banco </w:t>
      </w:r>
      <w:r w:rsidR="00B84B6C" w:rsidRPr="00D032C7">
        <w:rPr>
          <w:lang w:val="pt-BR"/>
        </w:rPr>
        <w:t xml:space="preserve">estejam disponíveis para responder às consultas relacionadas com a investigação provenientes de pessoal do Banco ou de qualquer investigador, </w:t>
      </w:r>
      <w:r w:rsidR="0025124D" w:rsidRPr="00D032C7">
        <w:rPr>
          <w:lang w:val="pt-BR"/>
        </w:rPr>
        <w:t>agente</w:t>
      </w:r>
      <w:r w:rsidR="00B84B6C" w:rsidRPr="00D032C7">
        <w:rPr>
          <w:lang w:val="pt-BR"/>
        </w:rPr>
        <w:t xml:space="preserve">, auditor ou consultor devidamente designado.  Caso o solicitante, </w:t>
      </w:r>
      <w:r w:rsidR="0025124D" w:rsidRPr="00D032C7">
        <w:rPr>
          <w:lang w:val="pt-BR"/>
        </w:rPr>
        <w:t>concorrente</w:t>
      </w:r>
      <w:r w:rsidR="00B84B6C" w:rsidRPr="00D032C7">
        <w:rPr>
          <w:lang w:val="pt-BR"/>
        </w:rPr>
        <w:t xml:space="preserve">, fornecedor e seu </w:t>
      </w:r>
      <w:r w:rsidR="0025124D" w:rsidRPr="00D032C7">
        <w:rPr>
          <w:lang w:val="pt-BR"/>
        </w:rPr>
        <w:t>agente</w:t>
      </w:r>
      <w:r w:rsidR="00B84B6C" w:rsidRPr="00D032C7">
        <w:rPr>
          <w:lang w:val="pt-BR"/>
        </w:rPr>
        <w:t>, empreiteiro, consultor, pessoal, subempreiteiro, subconsultor</w:t>
      </w:r>
      <w:r w:rsidR="0025124D" w:rsidRPr="00D032C7">
        <w:rPr>
          <w:lang w:val="pt-BR"/>
        </w:rPr>
        <w:t>, prestador de serviços ou concessionária</w:t>
      </w:r>
      <w:r w:rsidR="00B84B6C" w:rsidRPr="00D032C7" w:rsidDel="00A6546F">
        <w:rPr>
          <w:lang w:val="pt-BR"/>
        </w:rPr>
        <w:t xml:space="preserve"> </w:t>
      </w:r>
      <w:r w:rsidR="00B84B6C" w:rsidRPr="00D032C7">
        <w:rPr>
          <w:lang w:val="pt-BR"/>
        </w:rPr>
        <w:t xml:space="preserve">se negue a cooperar ou descumpra o exigido pelo Banco, ou de qualquer outra forma crie obstáculos à investigação por parte do Banco, o Banco, a seu critério, poderá tomar medidas </w:t>
      </w:r>
      <w:r w:rsidR="00B84B6C" w:rsidRPr="00D032C7">
        <w:rPr>
          <w:lang w:val="pt-BR"/>
        </w:rPr>
        <w:lastRenderedPageBreak/>
        <w:t>apropriadas contra o solicitante</w:t>
      </w:r>
      <w:r>
        <w:rPr>
          <w:lang w:val="pt-BR"/>
        </w:rPr>
        <w:t>,</w:t>
      </w:r>
      <w:r w:rsidR="00B84B6C" w:rsidRPr="00D032C7">
        <w:rPr>
          <w:lang w:val="pt-BR"/>
        </w:rPr>
        <w:t xml:space="preserve"> </w:t>
      </w:r>
      <w:r w:rsidR="0025124D" w:rsidRPr="00D032C7">
        <w:rPr>
          <w:lang w:val="pt-BR"/>
        </w:rPr>
        <w:t>concorrente</w:t>
      </w:r>
      <w:r w:rsidR="00B84B6C" w:rsidRPr="00D032C7">
        <w:rPr>
          <w:lang w:val="pt-BR"/>
        </w:rPr>
        <w:t xml:space="preserve">, fornecedor e seu </w:t>
      </w:r>
      <w:r w:rsidR="0025124D" w:rsidRPr="00D032C7">
        <w:rPr>
          <w:lang w:val="pt-BR"/>
        </w:rPr>
        <w:t>agente</w:t>
      </w:r>
      <w:r w:rsidR="00B84B6C" w:rsidRPr="00D032C7">
        <w:rPr>
          <w:lang w:val="pt-BR"/>
        </w:rPr>
        <w:t>, empreiteiro, consultor, pessoal, subempreiteiro, subconsultor, prestad</w:t>
      </w:r>
      <w:r w:rsidR="0025124D" w:rsidRPr="00D032C7">
        <w:rPr>
          <w:lang w:val="pt-BR"/>
        </w:rPr>
        <w:t>or de serviços ou concessionária</w:t>
      </w:r>
      <w:r w:rsidR="00365D6F">
        <w:rPr>
          <w:lang w:val="pt-BR"/>
        </w:rPr>
        <w:t>; e</w:t>
      </w:r>
    </w:p>
    <w:p w:rsidR="00ED5173" w:rsidRPr="00D032C7" w:rsidRDefault="00FD2D5F" w:rsidP="00ED5173">
      <w:pPr>
        <w:pStyle w:val="List"/>
        <w:rPr>
          <w:lang w:val="pt-BR"/>
        </w:rPr>
      </w:pPr>
      <w:r w:rsidRPr="00D032C7">
        <w:rPr>
          <w:lang w:val="pt-BR"/>
        </w:rPr>
        <w:t>(</w:t>
      </w:r>
      <w:r w:rsidR="00ED5173" w:rsidRPr="00D032C7">
        <w:rPr>
          <w:lang w:val="pt-BR"/>
        </w:rPr>
        <w:t xml:space="preserve">g) </w:t>
      </w:r>
      <w:r w:rsidRPr="00D032C7">
        <w:rPr>
          <w:lang w:val="pt-BR"/>
        </w:rPr>
        <w:t>Se</w:t>
      </w:r>
      <w:r w:rsidR="00ED5173" w:rsidRPr="00D032C7">
        <w:rPr>
          <w:lang w:val="pt-BR"/>
        </w:rPr>
        <w:t xml:space="preserve"> um Mutuário </w:t>
      </w:r>
      <w:r w:rsidRPr="00D032C7">
        <w:rPr>
          <w:lang w:val="pt-BR"/>
        </w:rPr>
        <w:t xml:space="preserve">fizer aquisições </w:t>
      </w:r>
      <w:r w:rsidR="002450B9">
        <w:rPr>
          <w:lang w:val="pt-BR"/>
        </w:rPr>
        <w:t>de</w:t>
      </w:r>
      <w:r w:rsidRPr="00D032C7">
        <w:rPr>
          <w:lang w:val="pt-BR"/>
        </w:rPr>
        <w:t xml:space="preserve"> </w:t>
      </w:r>
      <w:r w:rsidR="00ED5173" w:rsidRPr="00D032C7">
        <w:rPr>
          <w:lang w:val="pt-BR"/>
        </w:rPr>
        <w:t>bens, obras</w:t>
      </w:r>
      <w:r w:rsidRPr="00D032C7">
        <w:rPr>
          <w:lang w:val="pt-BR"/>
        </w:rPr>
        <w:t xml:space="preserve">, </w:t>
      </w:r>
      <w:r w:rsidR="00ED5173" w:rsidRPr="00D032C7">
        <w:rPr>
          <w:lang w:val="pt-BR"/>
        </w:rPr>
        <w:t xml:space="preserve">serviços </w:t>
      </w:r>
      <w:r w:rsidRPr="00D032C7">
        <w:rPr>
          <w:lang w:val="pt-BR"/>
        </w:rPr>
        <w:t>que forem ou não de</w:t>
      </w:r>
      <w:r w:rsidR="00ED5173" w:rsidRPr="00D032C7">
        <w:rPr>
          <w:lang w:val="pt-BR"/>
        </w:rPr>
        <w:t xml:space="preserve"> consultoria diretamente de uma agência especializada, todas as disposições </w:t>
      </w:r>
      <w:r w:rsidR="004479AE">
        <w:rPr>
          <w:lang w:val="pt-BR"/>
        </w:rPr>
        <w:t>da Seção 6</w:t>
      </w:r>
      <w:r w:rsidR="00ED5173" w:rsidRPr="00D032C7">
        <w:rPr>
          <w:lang w:val="pt-BR"/>
        </w:rPr>
        <w:t xml:space="preserve"> relativas às sanções e Práticas Proibidas serão aplicadas integralmente aos solicitantes, </w:t>
      </w:r>
      <w:r w:rsidRPr="00D032C7">
        <w:rPr>
          <w:lang w:val="pt-BR"/>
        </w:rPr>
        <w:t>concorren</w:t>
      </w:r>
      <w:r w:rsidR="00ED5173" w:rsidRPr="00D032C7">
        <w:rPr>
          <w:lang w:val="pt-BR"/>
        </w:rPr>
        <w:t>tes, fornecedores e seus representantes, empreiteiros, consultores, pessoal, subempreiteiros, subconsultores, prestado</w:t>
      </w:r>
      <w:r w:rsidRPr="00D032C7">
        <w:rPr>
          <w:lang w:val="pt-BR"/>
        </w:rPr>
        <w:t>res de serviços e concessionária</w:t>
      </w:r>
      <w:r w:rsidR="00ED5173" w:rsidRPr="00D032C7">
        <w:rPr>
          <w:lang w:val="pt-BR"/>
        </w:rPr>
        <w:t xml:space="preserve">s (incluindo seus respectivos funcionários, empregados e representantes, quer suas atribuições sejam expressas ou implícitas), ou qualquer outra entidade que tenha firmado contratos com essa agência especializada para fornecer </w:t>
      </w:r>
      <w:r w:rsidRPr="00D032C7">
        <w:rPr>
          <w:lang w:val="pt-BR"/>
        </w:rPr>
        <w:t>tais bens, obras, serviços que forem ou não de consultoria</w:t>
      </w:r>
      <w:r w:rsidR="00ED5173" w:rsidRPr="00D032C7">
        <w:rPr>
          <w:lang w:val="pt-BR"/>
        </w:rPr>
        <w:t xml:space="preserve">, em conformidade com as atividades financiadas pelo Banco. </w:t>
      </w:r>
      <w:r w:rsidRPr="00D032C7">
        <w:rPr>
          <w:lang w:val="pt-BR"/>
        </w:rPr>
        <w:t xml:space="preserve"> </w:t>
      </w:r>
      <w:r w:rsidR="00ED5173" w:rsidRPr="00D032C7">
        <w:rPr>
          <w:lang w:val="pt-BR"/>
        </w:rPr>
        <w:t>O Banco se reserva o direito de obrigar o Mutuário a lançar mão de recursos tais como a suspensão ou a rescisão. As agências especializadas deverão consultar a lista de empresas ou pessoas físicas declaradas temporária ou permanentemente inelegíveis pelo Banco. Caso alguma agência especializada celebre um contrato ou uma ordem de compra com uma empresa ou um</w:t>
      </w:r>
      <w:r w:rsidRPr="00D032C7">
        <w:rPr>
          <w:lang w:val="pt-BR"/>
        </w:rPr>
        <w:t>a</w:t>
      </w:r>
      <w:r w:rsidR="00ED5173" w:rsidRPr="00D032C7">
        <w:rPr>
          <w:lang w:val="pt-BR"/>
        </w:rPr>
        <w:t xml:space="preserve"> pessoa física declarada temporária ou permanentemente inelegível pelo Banco, o Banco não financiará os gastos correlatos e poderá tomar as demais medidas que considere convenientes.</w:t>
      </w:r>
    </w:p>
    <w:p w:rsidR="00295F75" w:rsidRPr="00D032C7" w:rsidRDefault="00295F75" w:rsidP="00295F75">
      <w:pPr>
        <w:rPr>
          <w:lang w:val="pt-BR"/>
        </w:rPr>
      </w:pPr>
    </w:p>
    <w:p w:rsidR="00E8670D" w:rsidRPr="00D032C7" w:rsidRDefault="00B41F7E" w:rsidP="00E8670D">
      <w:pPr>
        <w:rPr>
          <w:lang w:val="pt-BR"/>
        </w:rPr>
      </w:pPr>
      <w:r w:rsidRPr="00D032C7">
        <w:rPr>
          <w:lang w:val="pt-BR"/>
        </w:rPr>
        <w:t>1</w:t>
      </w:r>
      <w:r w:rsidR="00F21128">
        <w:rPr>
          <w:lang w:val="pt-BR"/>
        </w:rPr>
        <w:t>.2 As Consultora</w:t>
      </w:r>
      <w:r w:rsidR="00E8670D" w:rsidRPr="00D032C7">
        <w:rPr>
          <w:lang w:val="pt-BR"/>
        </w:rPr>
        <w:t>s ao apresentar</w:t>
      </w:r>
      <w:r w:rsidR="001324B5">
        <w:rPr>
          <w:lang w:val="pt-BR"/>
        </w:rPr>
        <w:t>em</w:t>
      </w:r>
      <w:r w:rsidR="00E8670D" w:rsidRPr="00D032C7">
        <w:rPr>
          <w:lang w:val="pt-BR"/>
        </w:rPr>
        <w:t xml:space="preserve"> uma proposta </w:t>
      </w:r>
      <w:r w:rsidR="00D2235A">
        <w:rPr>
          <w:lang w:val="pt-BR"/>
        </w:rPr>
        <w:t>e assinar</w:t>
      </w:r>
      <w:r w:rsidR="001324B5">
        <w:rPr>
          <w:lang w:val="pt-BR"/>
        </w:rPr>
        <w:t>em</w:t>
      </w:r>
      <w:r w:rsidR="001F0AB1" w:rsidRPr="00D032C7">
        <w:rPr>
          <w:lang w:val="pt-BR"/>
        </w:rPr>
        <w:t xml:space="preserve"> um contrato </w:t>
      </w:r>
      <w:r w:rsidR="00E8670D" w:rsidRPr="00D032C7">
        <w:rPr>
          <w:lang w:val="pt-BR"/>
        </w:rPr>
        <w:t>declaram e garantem</w:t>
      </w:r>
      <w:r w:rsidR="006B7A18">
        <w:rPr>
          <w:lang w:val="pt-BR"/>
        </w:rPr>
        <w:t xml:space="preserve"> que</w:t>
      </w:r>
      <w:r w:rsidR="00E8670D" w:rsidRPr="00D032C7">
        <w:rPr>
          <w:lang w:val="pt-BR"/>
        </w:rPr>
        <w:t>:</w:t>
      </w:r>
    </w:p>
    <w:p w:rsidR="00E8670D" w:rsidRPr="00D032C7" w:rsidRDefault="00E8670D" w:rsidP="00E8670D">
      <w:pPr>
        <w:rPr>
          <w:lang w:val="pt-BR"/>
        </w:rPr>
      </w:pPr>
    </w:p>
    <w:p w:rsidR="00E8670D" w:rsidRPr="00D032C7" w:rsidRDefault="006B7A18" w:rsidP="00212373">
      <w:pPr>
        <w:pStyle w:val="List"/>
        <w:rPr>
          <w:lang w:val="pt-BR"/>
        </w:rPr>
      </w:pPr>
      <w:r>
        <w:rPr>
          <w:lang w:val="pt-BR"/>
        </w:rPr>
        <w:t>(i) l</w:t>
      </w:r>
      <w:r w:rsidR="00212373" w:rsidRPr="00D032C7">
        <w:rPr>
          <w:lang w:val="pt-BR"/>
        </w:rPr>
        <w:t>eram e entenderam a proibição sobre atos de fraude e corrupção disposta pelo Banco e se obrigam a observar as normas pertinentes</w:t>
      </w:r>
      <w:r w:rsidR="00E8670D" w:rsidRPr="00D032C7">
        <w:rPr>
          <w:lang w:val="pt-BR"/>
        </w:rPr>
        <w:t>;</w:t>
      </w:r>
    </w:p>
    <w:p w:rsidR="00E8670D" w:rsidRPr="00D032C7" w:rsidRDefault="00B41F7E" w:rsidP="00E8670D">
      <w:pPr>
        <w:pStyle w:val="List"/>
        <w:rPr>
          <w:lang w:val="pt-BR"/>
        </w:rPr>
      </w:pPr>
      <w:r w:rsidRPr="00D032C7">
        <w:rPr>
          <w:lang w:val="pt-BR"/>
        </w:rPr>
        <w:t>(ii</w:t>
      </w:r>
      <w:r w:rsidR="006B7A18">
        <w:rPr>
          <w:lang w:val="pt-BR"/>
        </w:rPr>
        <w:t>) n</w:t>
      </w:r>
      <w:r w:rsidR="00E8670D" w:rsidRPr="00D032C7">
        <w:rPr>
          <w:lang w:val="pt-BR"/>
        </w:rPr>
        <w:t>ão incorreram em nenhuma Prática Proibida descrita neste documento;</w:t>
      </w:r>
    </w:p>
    <w:p w:rsidR="00E8670D" w:rsidRPr="00D032C7" w:rsidRDefault="00B41F7E" w:rsidP="00E8670D">
      <w:pPr>
        <w:pStyle w:val="List"/>
        <w:rPr>
          <w:lang w:val="pt-BR"/>
        </w:rPr>
      </w:pPr>
      <w:r w:rsidRPr="00D032C7">
        <w:rPr>
          <w:lang w:val="pt-BR"/>
        </w:rPr>
        <w:t>(iii</w:t>
      </w:r>
      <w:r w:rsidR="006B7A18">
        <w:rPr>
          <w:lang w:val="pt-BR"/>
        </w:rPr>
        <w:t>) n</w:t>
      </w:r>
      <w:r w:rsidR="00E8670D" w:rsidRPr="00D032C7">
        <w:rPr>
          <w:lang w:val="pt-BR"/>
        </w:rPr>
        <w:t>ão adulteraram nem ocultaram nenhum fato subst</w:t>
      </w:r>
      <w:r w:rsidRPr="00D032C7">
        <w:rPr>
          <w:lang w:val="pt-BR"/>
        </w:rPr>
        <w:t>ancial durante os processos de s</w:t>
      </w:r>
      <w:r w:rsidR="00E8670D" w:rsidRPr="00D032C7">
        <w:rPr>
          <w:lang w:val="pt-BR"/>
        </w:rPr>
        <w:t>eleção, negociação e execução do contrato;</w:t>
      </w:r>
    </w:p>
    <w:p w:rsidR="00E8670D" w:rsidRPr="00D032C7" w:rsidRDefault="00B41F7E" w:rsidP="00E8670D">
      <w:pPr>
        <w:pStyle w:val="List"/>
        <w:rPr>
          <w:lang w:val="pt-BR"/>
        </w:rPr>
      </w:pPr>
      <w:r w:rsidRPr="00D032C7">
        <w:rPr>
          <w:lang w:val="pt-BR"/>
        </w:rPr>
        <w:t>(iv</w:t>
      </w:r>
      <w:r w:rsidR="006B7A18">
        <w:rPr>
          <w:lang w:val="pt-BR"/>
        </w:rPr>
        <w:t>) n</w:t>
      </w:r>
      <w:r w:rsidR="00E8670D" w:rsidRPr="00D032C7">
        <w:rPr>
          <w:lang w:val="pt-BR"/>
        </w:rPr>
        <w:t>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p>
    <w:p w:rsidR="00E8670D" w:rsidRPr="00D032C7" w:rsidRDefault="00B41F7E" w:rsidP="00E8670D">
      <w:pPr>
        <w:pStyle w:val="List"/>
        <w:rPr>
          <w:lang w:val="pt-BR"/>
        </w:rPr>
      </w:pPr>
      <w:r w:rsidRPr="00D032C7">
        <w:rPr>
          <w:lang w:val="pt-BR"/>
        </w:rPr>
        <w:t>(v</w:t>
      </w:r>
      <w:r w:rsidR="006B7A18">
        <w:rPr>
          <w:lang w:val="pt-BR"/>
        </w:rPr>
        <w:t>) n</w:t>
      </w:r>
      <w:r w:rsidR="00E8670D" w:rsidRPr="00D032C7">
        <w:rPr>
          <w:lang w:val="pt-BR"/>
        </w:rPr>
        <w:t>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w:t>
      </w:r>
      <w:r w:rsidRPr="00D032C7">
        <w:rPr>
          <w:lang w:val="pt-BR"/>
        </w:rPr>
        <w:t>ulpado de um delito envolvendo Práticas P</w:t>
      </w:r>
      <w:r w:rsidR="00E8670D" w:rsidRPr="00D032C7">
        <w:rPr>
          <w:lang w:val="pt-BR"/>
        </w:rPr>
        <w:t>roibidas;</w:t>
      </w:r>
    </w:p>
    <w:p w:rsidR="00E8670D" w:rsidRPr="00D032C7" w:rsidRDefault="006B7A18" w:rsidP="00B41F7E">
      <w:pPr>
        <w:pStyle w:val="List"/>
        <w:rPr>
          <w:lang w:val="pt-BR"/>
        </w:rPr>
      </w:pPr>
      <w:r>
        <w:rPr>
          <w:rStyle w:val="Comentrio4"/>
          <w:b w:val="0"/>
          <w:bCs w:val="0"/>
          <w:color w:val="auto"/>
          <w:sz w:val="24"/>
          <w:lang w:val="pt-BR"/>
        </w:rPr>
        <w:t>(vi) d</w:t>
      </w:r>
      <w:r w:rsidR="00E8670D" w:rsidRPr="00D032C7">
        <w:rPr>
          <w:rStyle w:val="Comentrio4"/>
          <w:b w:val="0"/>
          <w:bCs w:val="0"/>
          <w:color w:val="auto"/>
          <w:sz w:val="24"/>
          <w:lang w:val="pt-BR"/>
        </w:rPr>
        <w:t>eclararam todas as comissões, honorários de representantes ou pagamentos para participar de atividades financiadas pelo Banco</w:t>
      </w:r>
      <w:r w:rsidR="00E8670D" w:rsidRPr="00D032C7">
        <w:rPr>
          <w:lang w:val="pt-BR"/>
        </w:rPr>
        <w:t>;</w:t>
      </w:r>
      <w:r w:rsidR="00CB7CEC">
        <w:rPr>
          <w:lang w:val="pt-BR"/>
        </w:rPr>
        <w:t xml:space="preserve"> e</w:t>
      </w:r>
    </w:p>
    <w:p w:rsidR="00CD4F7E" w:rsidRPr="00D032C7" w:rsidRDefault="00B41F7E" w:rsidP="004479AE">
      <w:pPr>
        <w:pStyle w:val="List"/>
        <w:rPr>
          <w:lang w:val="pt-BR"/>
        </w:rPr>
      </w:pPr>
      <w:r w:rsidRPr="00D032C7">
        <w:rPr>
          <w:lang w:val="pt-BR"/>
        </w:rPr>
        <w:t>(vii</w:t>
      </w:r>
      <w:r w:rsidR="006B7A18">
        <w:rPr>
          <w:lang w:val="pt-BR"/>
        </w:rPr>
        <w:t>) r</w:t>
      </w:r>
      <w:r w:rsidR="00E8670D" w:rsidRPr="00D032C7">
        <w:rPr>
          <w:lang w:val="pt-BR"/>
        </w:rPr>
        <w:t>econhecem que o descumprimento de qualquer destas garantias constitui fundamento para a imposição pelo Banco de uma ou mais me</w:t>
      </w:r>
      <w:r w:rsidRPr="00D032C7">
        <w:rPr>
          <w:lang w:val="pt-BR"/>
        </w:rPr>
        <w:t>didas descritas na Cláusula 1</w:t>
      </w:r>
      <w:r w:rsidR="00E8670D" w:rsidRPr="00D032C7">
        <w:rPr>
          <w:lang w:val="pt-BR"/>
        </w:rPr>
        <w:t>.1 (b).</w:t>
      </w:r>
    </w:p>
    <w:p w:rsidR="00B20EBF" w:rsidRPr="00D032C7" w:rsidRDefault="00B20EBF" w:rsidP="00B52E7A">
      <w:pPr>
        <w:spacing w:before="120" w:after="120"/>
        <w:rPr>
          <w:rFonts w:eastAsia="Times New Roman" w:cs="Times New Roman"/>
          <w:szCs w:val="24"/>
          <w:lang w:val="pt-BR"/>
        </w:rPr>
        <w:sectPr w:rsidR="00B20EBF" w:rsidRPr="00D032C7" w:rsidSect="0024084E">
          <w:headerReference w:type="default" r:id="rId38"/>
          <w:pgSz w:w="12240" w:h="15840"/>
          <w:pgMar w:top="1440" w:right="1440" w:bottom="1440" w:left="1440" w:header="720" w:footer="720" w:gutter="0"/>
          <w:cols w:space="720"/>
          <w:docGrid w:linePitch="360"/>
        </w:sectPr>
      </w:pPr>
    </w:p>
    <w:p w:rsidR="00AA6906" w:rsidRPr="00D032C7" w:rsidRDefault="00AA6906" w:rsidP="00AA6906">
      <w:pPr>
        <w:rPr>
          <w:lang w:val="pt-BR"/>
        </w:rPr>
      </w:pPr>
      <w:bookmarkStart w:id="263" w:name="_Toc265495742"/>
      <w:bookmarkStart w:id="264" w:name="_Toc360454691"/>
      <w:bookmarkStart w:id="265" w:name="_Toc325721732"/>
    </w:p>
    <w:p w:rsidR="00B20EBF" w:rsidRPr="00D032C7" w:rsidRDefault="00AA6906" w:rsidP="00F43277">
      <w:pPr>
        <w:pStyle w:val="Header1-Clauses"/>
        <w:rPr>
          <w:lang w:val="pt-BR"/>
        </w:rPr>
      </w:pPr>
      <w:bookmarkStart w:id="266" w:name="_Toc362853359"/>
      <w:bookmarkStart w:id="267" w:name="_Toc364687288"/>
      <w:bookmarkStart w:id="268" w:name="_Toc407623946"/>
      <w:r w:rsidRPr="00D032C7">
        <w:rPr>
          <w:lang w:val="pt-BR"/>
        </w:rPr>
        <w:t>S</w:t>
      </w:r>
      <w:r w:rsidR="00F43277" w:rsidRPr="00D032C7">
        <w:rPr>
          <w:lang w:val="pt-BR"/>
        </w:rPr>
        <w:t>eção</w:t>
      </w:r>
      <w:r w:rsidRPr="00D032C7">
        <w:rPr>
          <w:lang w:val="pt-BR"/>
        </w:rPr>
        <w:t xml:space="preserve"> 7 - </w:t>
      </w:r>
      <w:r w:rsidR="00B20EBF" w:rsidRPr="00D032C7">
        <w:rPr>
          <w:lang w:val="pt-BR"/>
        </w:rPr>
        <w:t>Term</w:t>
      </w:r>
      <w:r w:rsidR="00F43277" w:rsidRPr="00D032C7">
        <w:rPr>
          <w:lang w:val="pt-BR"/>
        </w:rPr>
        <w:t>o</w:t>
      </w:r>
      <w:r w:rsidR="00B20EBF" w:rsidRPr="00D032C7">
        <w:rPr>
          <w:lang w:val="pt-BR"/>
        </w:rPr>
        <w:t xml:space="preserve">s </w:t>
      </w:r>
      <w:r w:rsidR="00F43277" w:rsidRPr="00D032C7">
        <w:rPr>
          <w:lang w:val="pt-BR"/>
        </w:rPr>
        <w:t>de Referência</w:t>
      </w:r>
      <w:bookmarkEnd w:id="263"/>
      <w:bookmarkEnd w:id="264"/>
      <w:bookmarkEnd w:id="266"/>
      <w:bookmarkEnd w:id="267"/>
      <w:bookmarkEnd w:id="268"/>
      <w:r w:rsidR="00B20EBF" w:rsidRPr="00D032C7">
        <w:rPr>
          <w:lang w:val="pt-BR"/>
        </w:rPr>
        <w:t xml:space="preserve"> </w:t>
      </w:r>
    </w:p>
    <w:p w:rsidR="00AA6906" w:rsidRPr="00D032C7" w:rsidRDefault="00AA6906" w:rsidP="00AA6906">
      <w:pPr>
        <w:rPr>
          <w:lang w:val="pt-BR"/>
        </w:rPr>
      </w:pPr>
    </w:p>
    <w:bookmarkEnd w:id="265"/>
    <w:p w:rsidR="001442CB" w:rsidRDefault="001442CB" w:rsidP="001442CB"/>
    <w:p w:rsidR="001442CB" w:rsidRDefault="001442CB" w:rsidP="001442CB"/>
    <w:p w:rsidR="001442CB" w:rsidRPr="00A85521" w:rsidRDefault="001442CB" w:rsidP="000242F4">
      <w:pPr>
        <w:pStyle w:val="Subtitle"/>
        <w:framePr w:wrap="around"/>
      </w:pPr>
      <w:r w:rsidRPr="00A85521">
        <w:t>CONTEÚDO</w:t>
      </w:r>
    </w:p>
    <w:p w:rsidR="001442CB" w:rsidRDefault="001442CB" w:rsidP="001442CB"/>
    <w:p w:rsidR="001442CB" w:rsidRDefault="001442CB" w:rsidP="001442CB"/>
    <w:p w:rsidR="00B75ED1" w:rsidRDefault="00A85521">
      <w:pPr>
        <w:pStyle w:val="TOC1"/>
        <w:rPr>
          <w:rFonts w:asciiTheme="minorHAnsi" w:eastAsiaTheme="minorEastAsia" w:hAnsiTheme="minorHAnsi" w:cstheme="minorBidi"/>
          <w:b w:val="0"/>
          <w:bCs w:val="0"/>
          <w:smallCaps w:val="0"/>
          <w:sz w:val="22"/>
          <w:lang w:val="en-US"/>
        </w:rPr>
      </w:pPr>
      <w:r>
        <w:fldChar w:fldCharType="begin"/>
      </w:r>
      <w:r>
        <w:instrText xml:space="preserve"> TOC \h \z \t "Heading 5;1" </w:instrText>
      </w:r>
      <w:r>
        <w:fldChar w:fldCharType="separate"/>
      </w:r>
      <w:hyperlink w:anchor="_Toc407623785" w:history="1">
        <w:r w:rsidR="00B75ED1" w:rsidRPr="000F46A8">
          <w:rPr>
            <w:rStyle w:val="Hyperlink"/>
          </w:rPr>
          <w:t>1. Terminologia, Definições, Siglas e Conceitos Básicos</w:t>
        </w:r>
        <w:r w:rsidR="00B75ED1">
          <w:rPr>
            <w:webHidden/>
          </w:rPr>
          <w:tab/>
        </w:r>
        <w:r w:rsidR="00B75ED1">
          <w:rPr>
            <w:webHidden/>
          </w:rPr>
          <w:fldChar w:fldCharType="begin"/>
        </w:r>
        <w:r w:rsidR="00B75ED1">
          <w:rPr>
            <w:webHidden/>
          </w:rPr>
          <w:instrText xml:space="preserve"> PAGEREF _Toc407623785 \h </w:instrText>
        </w:r>
        <w:r w:rsidR="00B75ED1">
          <w:rPr>
            <w:webHidden/>
          </w:rPr>
        </w:r>
        <w:r w:rsidR="00B75ED1">
          <w:rPr>
            <w:webHidden/>
          </w:rPr>
          <w:fldChar w:fldCharType="separate"/>
        </w:r>
        <w:r w:rsidR="000242F4">
          <w:rPr>
            <w:webHidden/>
          </w:rPr>
          <w:t>98</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86" w:history="1">
        <w:r w:rsidR="00B75ED1" w:rsidRPr="000F46A8">
          <w:rPr>
            <w:rStyle w:val="Hyperlink"/>
          </w:rPr>
          <w:t>2. Objetivo</w:t>
        </w:r>
        <w:r w:rsidR="00B75ED1">
          <w:rPr>
            <w:webHidden/>
          </w:rPr>
          <w:tab/>
        </w:r>
        <w:r w:rsidR="00B75ED1">
          <w:rPr>
            <w:webHidden/>
          </w:rPr>
          <w:fldChar w:fldCharType="begin"/>
        </w:r>
        <w:r w:rsidR="00B75ED1">
          <w:rPr>
            <w:webHidden/>
          </w:rPr>
          <w:instrText xml:space="preserve"> PAGEREF _Toc407623786 \h </w:instrText>
        </w:r>
        <w:r w:rsidR="00B75ED1">
          <w:rPr>
            <w:webHidden/>
          </w:rPr>
        </w:r>
        <w:r w:rsidR="00B75ED1">
          <w:rPr>
            <w:webHidden/>
          </w:rPr>
          <w:fldChar w:fldCharType="separate"/>
        </w:r>
        <w:r w:rsidR="000242F4">
          <w:rPr>
            <w:webHidden/>
          </w:rPr>
          <w:t>98</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87" w:history="1">
        <w:r w:rsidR="00B75ED1" w:rsidRPr="000F46A8">
          <w:rPr>
            <w:rStyle w:val="Hyperlink"/>
          </w:rPr>
          <w:t>3. Metas e Alcance</w:t>
        </w:r>
        <w:r w:rsidR="00B75ED1">
          <w:rPr>
            <w:webHidden/>
          </w:rPr>
          <w:tab/>
        </w:r>
        <w:r w:rsidR="00B75ED1">
          <w:rPr>
            <w:webHidden/>
          </w:rPr>
          <w:fldChar w:fldCharType="begin"/>
        </w:r>
        <w:r w:rsidR="00B75ED1">
          <w:rPr>
            <w:webHidden/>
          </w:rPr>
          <w:instrText xml:space="preserve"> PAGEREF _Toc407623787 \h </w:instrText>
        </w:r>
        <w:r w:rsidR="00B75ED1">
          <w:rPr>
            <w:webHidden/>
          </w:rPr>
        </w:r>
        <w:r w:rsidR="00B75ED1">
          <w:rPr>
            <w:webHidden/>
          </w:rPr>
          <w:fldChar w:fldCharType="separate"/>
        </w:r>
        <w:r w:rsidR="000242F4">
          <w:rPr>
            <w:webHidden/>
          </w:rPr>
          <w:t>98</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88" w:history="1">
        <w:r w:rsidR="00B75ED1" w:rsidRPr="000F46A8">
          <w:rPr>
            <w:rStyle w:val="Hyperlink"/>
          </w:rPr>
          <w:t>4. Escopo dos Serviços</w:t>
        </w:r>
        <w:r w:rsidR="00B75ED1">
          <w:rPr>
            <w:webHidden/>
          </w:rPr>
          <w:tab/>
        </w:r>
        <w:r w:rsidR="00B75ED1">
          <w:rPr>
            <w:webHidden/>
          </w:rPr>
          <w:fldChar w:fldCharType="begin"/>
        </w:r>
        <w:r w:rsidR="00B75ED1">
          <w:rPr>
            <w:webHidden/>
          </w:rPr>
          <w:instrText xml:space="preserve"> PAGEREF _Toc407623788 \h </w:instrText>
        </w:r>
        <w:r w:rsidR="00B75ED1">
          <w:rPr>
            <w:webHidden/>
          </w:rPr>
        </w:r>
        <w:r w:rsidR="00B75ED1">
          <w:rPr>
            <w:webHidden/>
          </w:rPr>
          <w:fldChar w:fldCharType="separate"/>
        </w:r>
        <w:r w:rsidR="000242F4">
          <w:rPr>
            <w:webHidden/>
          </w:rPr>
          <w:t>98</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89" w:history="1">
        <w:r w:rsidR="00B75ED1" w:rsidRPr="000F46A8">
          <w:rPr>
            <w:rStyle w:val="Hyperlink"/>
          </w:rPr>
          <w:t>5. Informações Disponíveis e Estudos Existentes</w:t>
        </w:r>
        <w:r w:rsidR="00B75ED1">
          <w:rPr>
            <w:webHidden/>
          </w:rPr>
          <w:tab/>
        </w:r>
        <w:r w:rsidR="00B75ED1">
          <w:rPr>
            <w:webHidden/>
          </w:rPr>
          <w:fldChar w:fldCharType="begin"/>
        </w:r>
        <w:r w:rsidR="00B75ED1">
          <w:rPr>
            <w:webHidden/>
          </w:rPr>
          <w:instrText xml:space="preserve"> PAGEREF _Toc407623789 \h </w:instrText>
        </w:r>
        <w:r w:rsidR="00B75ED1">
          <w:rPr>
            <w:webHidden/>
          </w:rPr>
        </w:r>
        <w:r w:rsidR="00B75ED1">
          <w:rPr>
            <w:webHidden/>
          </w:rPr>
          <w:fldChar w:fldCharType="separate"/>
        </w:r>
        <w:r w:rsidR="000242F4">
          <w:rPr>
            <w:webHidden/>
          </w:rPr>
          <w:t>98</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90" w:history="1">
        <w:r w:rsidR="00B75ED1" w:rsidRPr="000F46A8">
          <w:rPr>
            <w:rStyle w:val="Hyperlink"/>
          </w:rPr>
          <w:t>5.1 Dados Básicos e Estudos Disponíveis</w:t>
        </w:r>
        <w:r w:rsidR="00B75ED1">
          <w:rPr>
            <w:webHidden/>
          </w:rPr>
          <w:tab/>
        </w:r>
        <w:r w:rsidR="00B75ED1">
          <w:rPr>
            <w:webHidden/>
          </w:rPr>
          <w:fldChar w:fldCharType="begin"/>
        </w:r>
        <w:r w:rsidR="00B75ED1">
          <w:rPr>
            <w:webHidden/>
          </w:rPr>
          <w:instrText xml:space="preserve"> PAGEREF _Toc407623790 \h </w:instrText>
        </w:r>
        <w:r w:rsidR="00B75ED1">
          <w:rPr>
            <w:webHidden/>
          </w:rPr>
        </w:r>
        <w:r w:rsidR="00B75ED1">
          <w:rPr>
            <w:webHidden/>
          </w:rPr>
          <w:fldChar w:fldCharType="separate"/>
        </w:r>
        <w:r w:rsidR="000242F4">
          <w:rPr>
            <w:webHidden/>
          </w:rPr>
          <w:t>98</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91" w:history="1">
        <w:r w:rsidR="00B75ED1" w:rsidRPr="000F46A8">
          <w:rPr>
            <w:rStyle w:val="Hyperlink"/>
          </w:rPr>
          <w:t>5.2 Local e Horário para Consulta</w:t>
        </w:r>
        <w:r w:rsidR="00B75ED1">
          <w:rPr>
            <w:webHidden/>
          </w:rPr>
          <w:tab/>
        </w:r>
        <w:r w:rsidR="00B75ED1">
          <w:rPr>
            <w:webHidden/>
          </w:rPr>
          <w:fldChar w:fldCharType="begin"/>
        </w:r>
        <w:r w:rsidR="00B75ED1">
          <w:rPr>
            <w:webHidden/>
          </w:rPr>
          <w:instrText xml:space="preserve"> PAGEREF _Toc407623791 \h </w:instrText>
        </w:r>
        <w:r w:rsidR="00B75ED1">
          <w:rPr>
            <w:webHidden/>
          </w:rPr>
        </w:r>
        <w:r w:rsidR="00B75ED1">
          <w:rPr>
            <w:webHidden/>
          </w:rPr>
          <w:fldChar w:fldCharType="separate"/>
        </w:r>
        <w:r w:rsidR="000242F4">
          <w:rPr>
            <w:webHidden/>
          </w:rPr>
          <w:t>99</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92" w:history="1">
        <w:r w:rsidR="00B75ED1" w:rsidRPr="000F46A8">
          <w:rPr>
            <w:rStyle w:val="Hyperlink"/>
          </w:rPr>
          <w:t>6. Especificações Técnicas</w:t>
        </w:r>
        <w:r w:rsidR="00B75ED1">
          <w:rPr>
            <w:webHidden/>
          </w:rPr>
          <w:tab/>
        </w:r>
        <w:r w:rsidR="00B75ED1">
          <w:rPr>
            <w:webHidden/>
          </w:rPr>
          <w:fldChar w:fldCharType="begin"/>
        </w:r>
        <w:r w:rsidR="00B75ED1">
          <w:rPr>
            <w:webHidden/>
          </w:rPr>
          <w:instrText xml:space="preserve"> PAGEREF _Toc407623792 \h </w:instrText>
        </w:r>
        <w:r w:rsidR="00B75ED1">
          <w:rPr>
            <w:webHidden/>
          </w:rPr>
        </w:r>
        <w:r w:rsidR="00B75ED1">
          <w:rPr>
            <w:webHidden/>
          </w:rPr>
          <w:fldChar w:fldCharType="separate"/>
        </w:r>
        <w:r w:rsidR="000242F4">
          <w:rPr>
            <w:webHidden/>
          </w:rPr>
          <w:t>99</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93" w:history="1">
        <w:r w:rsidR="00B75ED1" w:rsidRPr="000F46A8">
          <w:rPr>
            <w:rStyle w:val="Hyperlink"/>
          </w:rPr>
          <w:t>6.1 Sistema de Gestão e Monitoramento de Projetos</w:t>
        </w:r>
        <w:r w:rsidR="00B75ED1">
          <w:rPr>
            <w:webHidden/>
          </w:rPr>
          <w:tab/>
        </w:r>
        <w:r w:rsidR="00B75ED1">
          <w:rPr>
            <w:webHidden/>
          </w:rPr>
          <w:fldChar w:fldCharType="begin"/>
        </w:r>
        <w:r w:rsidR="00B75ED1">
          <w:rPr>
            <w:webHidden/>
          </w:rPr>
          <w:instrText xml:space="preserve"> PAGEREF _Toc407623793 \h </w:instrText>
        </w:r>
        <w:r w:rsidR="00B75ED1">
          <w:rPr>
            <w:webHidden/>
          </w:rPr>
        </w:r>
        <w:r w:rsidR="00B75ED1">
          <w:rPr>
            <w:webHidden/>
          </w:rPr>
          <w:fldChar w:fldCharType="separate"/>
        </w:r>
        <w:r w:rsidR="000242F4">
          <w:rPr>
            <w:webHidden/>
          </w:rPr>
          <w:t>99</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94" w:history="1">
        <w:r w:rsidR="00B75ED1" w:rsidRPr="000F46A8">
          <w:rPr>
            <w:rStyle w:val="Hyperlink"/>
          </w:rPr>
          <w:t>6.1.1 Portfólio</w:t>
        </w:r>
        <w:r w:rsidR="00B75ED1">
          <w:rPr>
            <w:webHidden/>
          </w:rPr>
          <w:tab/>
        </w:r>
        <w:r w:rsidR="00B75ED1">
          <w:rPr>
            <w:webHidden/>
          </w:rPr>
          <w:fldChar w:fldCharType="begin"/>
        </w:r>
        <w:r w:rsidR="00B75ED1">
          <w:rPr>
            <w:webHidden/>
          </w:rPr>
          <w:instrText xml:space="preserve"> PAGEREF _Toc407623794 \h </w:instrText>
        </w:r>
        <w:r w:rsidR="00B75ED1">
          <w:rPr>
            <w:webHidden/>
          </w:rPr>
        </w:r>
        <w:r w:rsidR="00B75ED1">
          <w:rPr>
            <w:webHidden/>
          </w:rPr>
          <w:fldChar w:fldCharType="separate"/>
        </w:r>
        <w:r w:rsidR="000242F4">
          <w:rPr>
            <w:webHidden/>
          </w:rPr>
          <w:t>100</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95" w:history="1">
        <w:r w:rsidR="00B75ED1" w:rsidRPr="000F46A8">
          <w:rPr>
            <w:rStyle w:val="Hyperlink"/>
          </w:rPr>
          <w:t>6.1.2 Projetos</w:t>
        </w:r>
        <w:r w:rsidR="00B75ED1">
          <w:rPr>
            <w:webHidden/>
          </w:rPr>
          <w:tab/>
        </w:r>
        <w:r w:rsidR="00B75ED1">
          <w:rPr>
            <w:webHidden/>
          </w:rPr>
          <w:fldChar w:fldCharType="begin"/>
        </w:r>
        <w:r w:rsidR="00B75ED1">
          <w:rPr>
            <w:webHidden/>
          </w:rPr>
          <w:instrText xml:space="preserve"> PAGEREF _Toc407623795 \h </w:instrText>
        </w:r>
        <w:r w:rsidR="00B75ED1">
          <w:rPr>
            <w:webHidden/>
          </w:rPr>
        </w:r>
        <w:r w:rsidR="00B75ED1">
          <w:rPr>
            <w:webHidden/>
          </w:rPr>
          <w:fldChar w:fldCharType="separate"/>
        </w:r>
        <w:r w:rsidR="000242F4">
          <w:rPr>
            <w:webHidden/>
          </w:rPr>
          <w:t>100</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96" w:history="1">
        <w:r w:rsidR="00B75ED1" w:rsidRPr="000F46A8">
          <w:rPr>
            <w:rStyle w:val="Hyperlink"/>
          </w:rPr>
          <w:t>6.1.3 Planejamento</w:t>
        </w:r>
        <w:r w:rsidR="00B75ED1">
          <w:rPr>
            <w:webHidden/>
          </w:rPr>
          <w:tab/>
        </w:r>
        <w:r w:rsidR="00B75ED1">
          <w:rPr>
            <w:webHidden/>
          </w:rPr>
          <w:fldChar w:fldCharType="begin"/>
        </w:r>
        <w:r w:rsidR="00B75ED1">
          <w:rPr>
            <w:webHidden/>
          </w:rPr>
          <w:instrText xml:space="preserve"> PAGEREF _Toc407623796 \h </w:instrText>
        </w:r>
        <w:r w:rsidR="00B75ED1">
          <w:rPr>
            <w:webHidden/>
          </w:rPr>
        </w:r>
        <w:r w:rsidR="00B75ED1">
          <w:rPr>
            <w:webHidden/>
          </w:rPr>
          <w:fldChar w:fldCharType="separate"/>
        </w:r>
        <w:r w:rsidR="000242F4">
          <w:rPr>
            <w:webHidden/>
          </w:rPr>
          <w:t>102</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97" w:history="1">
        <w:r w:rsidR="00B75ED1" w:rsidRPr="000F46A8">
          <w:rPr>
            <w:rStyle w:val="Hyperlink"/>
          </w:rPr>
          <w:t>6.1.4 Avaliação</w:t>
        </w:r>
        <w:r w:rsidR="00B75ED1">
          <w:rPr>
            <w:webHidden/>
          </w:rPr>
          <w:tab/>
        </w:r>
        <w:r w:rsidR="00B75ED1">
          <w:rPr>
            <w:webHidden/>
          </w:rPr>
          <w:fldChar w:fldCharType="begin"/>
        </w:r>
        <w:r w:rsidR="00B75ED1">
          <w:rPr>
            <w:webHidden/>
          </w:rPr>
          <w:instrText xml:space="preserve"> PAGEREF _Toc407623797 \h </w:instrText>
        </w:r>
        <w:r w:rsidR="00B75ED1">
          <w:rPr>
            <w:webHidden/>
          </w:rPr>
        </w:r>
        <w:r w:rsidR="00B75ED1">
          <w:rPr>
            <w:webHidden/>
          </w:rPr>
          <w:fldChar w:fldCharType="separate"/>
        </w:r>
        <w:r w:rsidR="000242F4">
          <w:rPr>
            <w:webHidden/>
          </w:rPr>
          <w:t>103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98" w:history="1">
        <w:r w:rsidR="00B75ED1" w:rsidRPr="000F46A8">
          <w:rPr>
            <w:rStyle w:val="Hyperlink"/>
          </w:rPr>
          <w:t>6.1.5 Orçamentário</w:t>
        </w:r>
        <w:r w:rsidR="00B75ED1">
          <w:rPr>
            <w:webHidden/>
          </w:rPr>
          <w:tab/>
        </w:r>
        <w:r w:rsidR="00B75ED1">
          <w:rPr>
            <w:webHidden/>
          </w:rPr>
          <w:fldChar w:fldCharType="begin"/>
        </w:r>
        <w:r w:rsidR="00B75ED1">
          <w:rPr>
            <w:webHidden/>
          </w:rPr>
          <w:instrText xml:space="preserve"> PAGEREF _Toc407623798 \h </w:instrText>
        </w:r>
        <w:r w:rsidR="00B75ED1">
          <w:rPr>
            <w:webHidden/>
          </w:rPr>
        </w:r>
        <w:r w:rsidR="00B75ED1">
          <w:rPr>
            <w:webHidden/>
          </w:rPr>
          <w:fldChar w:fldCharType="separate"/>
        </w:r>
        <w:r w:rsidR="000242F4">
          <w:rPr>
            <w:webHidden/>
          </w:rPr>
          <w:t>104</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799" w:history="1">
        <w:r w:rsidR="00B75ED1" w:rsidRPr="000F46A8">
          <w:rPr>
            <w:rStyle w:val="Hyperlink"/>
          </w:rPr>
          <w:t>6.1.6 Aquisições</w:t>
        </w:r>
        <w:r w:rsidR="00B75ED1">
          <w:rPr>
            <w:webHidden/>
          </w:rPr>
          <w:tab/>
        </w:r>
        <w:r w:rsidR="00B75ED1">
          <w:rPr>
            <w:webHidden/>
          </w:rPr>
          <w:fldChar w:fldCharType="begin"/>
        </w:r>
        <w:r w:rsidR="00B75ED1">
          <w:rPr>
            <w:webHidden/>
          </w:rPr>
          <w:instrText xml:space="preserve"> PAGEREF _Toc407623799 \h </w:instrText>
        </w:r>
        <w:r w:rsidR="00B75ED1">
          <w:rPr>
            <w:webHidden/>
          </w:rPr>
        </w:r>
        <w:r w:rsidR="00B75ED1">
          <w:rPr>
            <w:webHidden/>
          </w:rPr>
          <w:fldChar w:fldCharType="separate"/>
        </w:r>
        <w:r w:rsidR="000242F4">
          <w:rPr>
            <w:webHidden/>
          </w:rPr>
          <w:t>105</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00" w:history="1">
        <w:r w:rsidR="00B75ED1" w:rsidRPr="000F46A8">
          <w:rPr>
            <w:rStyle w:val="Hyperlink"/>
          </w:rPr>
          <w:t>6.1.6.1 Especificações Técnicas (ou Termos de Referência - TDR)</w:t>
        </w:r>
        <w:r w:rsidR="00B75ED1">
          <w:rPr>
            <w:webHidden/>
          </w:rPr>
          <w:tab/>
        </w:r>
        <w:r w:rsidR="00B75ED1">
          <w:rPr>
            <w:webHidden/>
          </w:rPr>
          <w:fldChar w:fldCharType="begin"/>
        </w:r>
        <w:r w:rsidR="00B75ED1">
          <w:rPr>
            <w:webHidden/>
          </w:rPr>
          <w:instrText xml:space="preserve"> PAGEREF _Toc407623800 \h </w:instrText>
        </w:r>
        <w:r w:rsidR="00B75ED1">
          <w:rPr>
            <w:webHidden/>
          </w:rPr>
        </w:r>
        <w:r w:rsidR="00B75ED1">
          <w:rPr>
            <w:webHidden/>
          </w:rPr>
          <w:fldChar w:fldCharType="separate"/>
        </w:r>
        <w:r w:rsidR="000242F4">
          <w:rPr>
            <w:webHidden/>
          </w:rPr>
          <w:t>106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01" w:history="1">
        <w:r w:rsidR="00B75ED1" w:rsidRPr="000F46A8">
          <w:rPr>
            <w:rStyle w:val="Hyperlink"/>
          </w:rPr>
          <w:t>6.1.6.2 Pedidos de Compra</w:t>
        </w:r>
        <w:r w:rsidR="00B75ED1">
          <w:rPr>
            <w:webHidden/>
          </w:rPr>
          <w:tab/>
        </w:r>
        <w:r w:rsidR="00B75ED1">
          <w:rPr>
            <w:webHidden/>
          </w:rPr>
          <w:fldChar w:fldCharType="begin"/>
        </w:r>
        <w:r w:rsidR="00B75ED1">
          <w:rPr>
            <w:webHidden/>
          </w:rPr>
          <w:instrText xml:space="preserve"> PAGEREF _Toc407623801 \h </w:instrText>
        </w:r>
        <w:r w:rsidR="00B75ED1">
          <w:rPr>
            <w:webHidden/>
          </w:rPr>
        </w:r>
        <w:r w:rsidR="00B75ED1">
          <w:rPr>
            <w:webHidden/>
          </w:rPr>
          <w:fldChar w:fldCharType="separate"/>
        </w:r>
        <w:r w:rsidR="000242F4">
          <w:rPr>
            <w:webHidden/>
          </w:rPr>
          <w:t>106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02" w:history="1">
        <w:r w:rsidR="00B75ED1" w:rsidRPr="000F46A8">
          <w:rPr>
            <w:rStyle w:val="Hyperlink"/>
          </w:rPr>
          <w:t>6.1.6.3 Aquisições</w:t>
        </w:r>
        <w:r w:rsidR="00B75ED1">
          <w:rPr>
            <w:webHidden/>
          </w:rPr>
          <w:tab/>
        </w:r>
        <w:r w:rsidR="00B75ED1">
          <w:rPr>
            <w:webHidden/>
          </w:rPr>
          <w:fldChar w:fldCharType="begin"/>
        </w:r>
        <w:r w:rsidR="00B75ED1">
          <w:rPr>
            <w:webHidden/>
          </w:rPr>
          <w:instrText xml:space="preserve"> PAGEREF _Toc407623802 \h </w:instrText>
        </w:r>
        <w:r w:rsidR="00B75ED1">
          <w:rPr>
            <w:webHidden/>
          </w:rPr>
        </w:r>
        <w:r w:rsidR="00B75ED1">
          <w:rPr>
            <w:webHidden/>
          </w:rPr>
          <w:fldChar w:fldCharType="separate"/>
        </w:r>
        <w:r w:rsidR="000242F4">
          <w:rPr>
            <w:webHidden/>
          </w:rPr>
          <w:t>108</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03" w:history="1">
        <w:r w:rsidR="00B75ED1" w:rsidRPr="000F46A8">
          <w:rPr>
            <w:rStyle w:val="Hyperlink"/>
          </w:rPr>
          <w:t>6.1.6.4 Contratos</w:t>
        </w:r>
        <w:r w:rsidR="00B75ED1">
          <w:rPr>
            <w:webHidden/>
          </w:rPr>
          <w:tab/>
        </w:r>
        <w:r w:rsidR="00B75ED1">
          <w:rPr>
            <w:webHidden/>
          </w:rPr>
          <w:fldChar w:fldCharType="begin"/>
        </w:r>
        <w:r w:rsidR="00B75ED1">
          <w:rPr>
            <w:webHidden/>
          </w:rPr>
          <w:instrText xml:space="preserve"> PAGEREF _Toc407623803 \h </w:instrText>
        </w:r>
        <w:r w:rsidR="00B75ED1">
          <w:rPr>
            <w:webHidden/>
          </w:rPr>
        </w:r>
        <w:r w:rsidR="00B75ED1">
          <w:rPr>
            <w:webHidden/>
          </w:rPr>
          <w:fldChar w:fldCharType="separate"/>
        </w:r>
        <w:r w:rsidR="000242F4">
          <w:rPr>
            <w:webHidden/>
          </w:rPr>
          <w:t>109</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04" w:history="1">
        <w:r w:rsidR="00B75ED1" w:rsidRPr="000F46A8">
          <w:rPr>
            <w:rStyle w:val="Hyperlink"/>
          </w:rPr>
          <w:t>6.1.7 Financeiro e Contábil</w:t>
        </w:r>
        <w:r w:rsidR="00B75ED1">
          <w:rPr>
            <w:webHidden/>
          </w:rPr>
          <w:tab/>
        </w:r>
        <w:r w:rsidR="00B75ED1">
          <w:rPr>
            <w:webHidden/>
          </w:rPr>
          <w:fldChar w:fldCharType="begin"/>
        </w:r>
        <w:r w:rsidR="00B75ED1">
          <w:rPr>
            <w:webHidden/>
          </w:rPr>
          <w:instrText xml:space="preserve"> PAGEREF _Toc407623804 \h </w:instrText>
        </w:r>
        <w:r w:rsidR="00B75ED1">
          <w:rPr>
            <w:webHidden/>
          </w:rPr>
        </w:r>
        <w:r w:rsidR="00B75ED1">
          <w:rPr>
            <w:webHidden/>
          </w:rPr>
          <w:fldChar w:fldCharType="separate"/>
        </w:r>
        <w:r w:rsidR="000242F4">
          <w:rPr>
            <w:webHidden/>
          </w:rPr>
          <w:t>109</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05" w:history="1">
        <w:r w:rsidR="00B75ED1" w:rsidRPr="000F46A8">
          <w:rPr>
            <w:rStyle w:val="Hyperlink"/>
          </w:rPr>
          <w:t>6.1.7.1 Financeiro</w:t>
        </w:r>
        <w:r w:rsidR="00B75ED1">
          <w:rPr>
            <w:webHidden/>
          </w:rPr>
          <w:tab/>
        </w:r>
        <w:r w:rsidR="00B75ED1">
          <w:rPr>
            <w:webHidden/>
          </w:rPr>
          <w:fldChar w:fldCharType="begin"/>
        </w:r>
        <w:r w:rsidR="00B75ED1">
          <w:rPr>
            <w:webHidden/>
          </w:rPr>
          <w:instrText xml:space="preserve"> PAGEREF _Toc407623805 \h </w:instrText>
        </w:r>
        <w:r w:rsidR="00B75ED1">
          <w:rPr>
            <w:webHidden/>
          </w:rPr>
        </w:r>
        <w:r w:rsidR="00B75ED1">
          <w:rPr>
            <w:webHidden/>
          </w:rPr>
          <w:fldChar w:fldCharType="separate"/>
        </w:r>
        <w:r w:rsidR="000242F4">
          <w:rPr>
            <w:webHidden/>
          </w:rPr>
          <w:t>110</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06" w:history="1">
        <w:r w:rsidR="00B75ED1" w:rsidRPr="000F46A8">
          <w:rPr>
            <w:rStyle w:val="Hyperlink"/>
          </w:rPr>
          <w:t>6.1.7.2 Conta Corrente</w:t>
        </w:r>
        <w:r w:rsidR="00B75ED1">
          <w:rPr>
            <w:webHidden/>
          </w:rPr>
          <w:tab/>
        </w:r>
        <w:r w:rsidR="00B75ED1">
          <w:rPr>
            <w:webHidden/>
          </w:rPr>
          <w:fldChar w:fldCharType="begin"/>
        </w:r>
        <w:r w:rsidR="00B75ED1">
          <w:rPr>
            <w:webHidden/>
          </w:rPr>
          <w:instrText xml:space="preserve"> PAGEREF _Toc407623806 \h </w:instrText>
        </w:r>
        <w:r w:rsidR="00B75ED1">
          <w:rPr>
            <w:webHidden/>
          </w:rPr>
        </w:r>
        <w:r w:rsidR="00B75ED1">
          <w:rPr>
            <w:webHidden/>
          </w:rPr>
          <w:fldChar w:fldCharType="separate"/>
        </w:r>
        <w:r w:rsidR="000242F4">
          <w:rPr>
            <w:webHidden/>
          </w:rPr>
          <w:t>110</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07" w:history="1">
        <w:r w:rsidR="00B75ED1" w:rsidRPr="000F46A8">
          <w:rPr>
            <w:rStyle w:val="Hyperlink"/>
          </w:rPr>
          <w:t>6.1.7.3 Contabilidade</w:t>
        </w:r>
        <w:r w:rsidR="00B75ED1">
          <w:rPr>
            <w:webHidden/>
          </w:rPr>
          <w:tab/>
        </w:r>
        <w:r w:rsidR="00B75ED1">
          <w:rPr>
            <w:webHidden/>
          </w:rPr>
          <w:fldChar w:fldCharType="begin"/>
        </w:r>
        <w:r w:rsidR="00B75ED1">
          <w:rPr>
            <w:webHidden/>
          </w:rPr>
          <w:instrText xml:space="preserve"> PAGEREF _Toc407623807 \h </w:instrText>
        </w:r>
        <w:r w:rsidR="00B75ED1">
          <w:rPr>
            <w:webHidden/>
          </w:rPr>
        </w:r>
        <w:r w:rsidR="00B75ED1">
          <w:rPr>
            <w:webHidden/>
          </w:rPr>
          <w:fldChar w:fldCharType="separate"/>
        </w:r>
        <w:r w:rsidR="000242F4">
          <w:rPr>
            <w:webHidden/>
          </w:rPr>
          <w:t>111</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08" w:history="1">
        <w:r w:rsidR="00B75ED1" w:rsidRPr="000F46A8">
          <w:rPr>
            <w:rStyle w:val="Hyperlink"/>
          </w:rPr>
          <w:t>6.1.8. Desembolso</w:t>
        </w:r>
        <w:r w:rsidR="00B75ED1">
          <w:rPr>
            <w:webHidden/>
          </w:rPr>
          <w:tab/>
        </w:r>
        <w:r w:rsidR="00B75ED1">
          <w:rPr>
            <w:webHidden/>
          </w:rPr>
          <w:fldChar w:fldCharType="begin"/>
        </w:r>
        <w:r w:rsidR="00B75ED1">
          <w:rPr>
            <w:webHidden/>
          </w:rPr>
          <w:instrText xml:space="preserve"> PAGEREF _Toc407623808 \h </w:instrText>
        </w:r>
        <w:r w:rsidR="00B75ED1">
          <w:rPr>
            <w:webHidden/>
          </w:rPr>
        </w:r>
        <w:r w:rsidR="00B75ED1">
          <w:rPr>
            <w:webHidden/>
          </w:rPr>
          <w:fldChar w:fldCharType="separate"/>
        </w:r>
        <w:r w:rsidR="000242F4">
          <w:rPr>
            <w:webHidden/>
          </w:rPr>
          <w:t>112</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09" w:history="1">
        <w:r w:rsidR="00B75ED1" w:rsidRPr="000F46A8">
          <w:rPr>
            <w:rStyle w:val="Hyperlink"/>
          </w:rPr>
          <w:t>6.1.8.1 Glosa</w:t>
        </w:r>
        <w:r w:rsidR="00B75ED1">
          <w:rPr>
            <w:webHidden/>
          </w:rPr>
          <w:tab/>
        </w:r>
        <w:r w:rsidR="00B75ED1">
          <w:rPr>
            <w:webHidden/>
          </w:rPr>
          <w:fldChar w:fldCharType="begin"/>
        </w:r>
        <w:r w:rsidR="00B75ED1">
          <w:rPr>
            <w:webHidden/>
          </w:rPr>
          <w:instrText xml:space="preserve"> PAGEREF _Toc407623809 \h </w:instrText>
        </w:r>
        <w:r w:rsidR="00B75ED1">
          <w:rPr>
            <w:webHidden/>
          </w:rPr>
        </w:r>
        <w:r w:rsidR="00B75ED1">
          <w:rPr>
            <w:webHidden/>
          </w:rPr>
          <w:fldChar w:fldCharType="separate"/>
        </w:r>
        <w:r w:rsidR="000242F4">
          <w:rPr>
            <w:webHidden/>
          </w:rPr>
          <w:t>113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10" w:history="1">
        <w:r w:rsidR="00B75ED1" w:rsidRPr="000F46A8">
          <w:rPr>
            <w:rStyle w:val="Hyperlink"/>
          </w:rPr>
          <w:t>6.1.9 Análise</w:t>
        </w:r>
        <w:r w:rsidR="00B75ED1">
          <w:rPr>
            <w:webHidden/>
          </w:rPr>
          <w:tab/>
        </w:r>
        <w:r w:rsidR="00B75ED1">
          <w:rPr>
            <w:webHidden/>
          </w:rPr>
          <w:fldChar w:fldCharType="begin"/>
        </w:r>
        <w:r w:rsidR="00B75ED1">
          <w:rPr>
            <w:webHidden/>
          </w:rPr>
          <w:instrText xml:space="preserve"> PAGEREF _Toc407623810 \h </w:instrText>
        </w:r>
        <w:r w:rsidR="00B75ED1">
          <w:rPr>
            <w:webHidden/>
          </w:rPr>
        </w:r>
        <w:r w:rsidR="00B75ED1">
          <w:rPr>
            <w:webHidden/>
          </w:rPr>
          <w:fldChar w:fldCharType="separate"/>
        </w:r>
        <w:r w:rsidR="000242F4">
          <w:rPr>
            <w:webHidden/>
          </w:rPr>
          <w:t>113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11" w:history="1">
        <w:r w:rsidR="00B75ED1" w:rsidRPr="000F46A8">
          <w:rPr>
            <w:rStyle w:val="Hyperlink"/>
          </w:rPr>
          <w:t>6.1.9.1 Modelos de Formulário de Análise</w:t>
        </w:r>
        <w:r w:rsidR="00B75ED1">
          <w:rPr>
            <w:webHidden/>
          </w:rPr>
          <w:tab/>
        </w:r>
        <w:r w:rsidR="00B75ED1">
          <w:rPr>
            <w:webHidden/>
          </w:rPr>
          <w:fldChar w:fldCharType="begin"/>
        </w:r>
        <w:r w:rsidR="00B75ED1">
          <w:rPr>
            <w:webHidden/>
          </w:rPr>
          <w:instrText xml:space="preserve"> PAGEREF _Toc407623811 \h </w:instrText>
        </w:r>
        <w:r w:rsidR="00B75ED1">
          <w:rPr>
            <w:webHidden/>
          </w:rPr>
        </w:r>
        <w:r w:rsidR="00B75ED1">
          <w:rPr>
            <w:webHidden/>
          </w:rPr>
          <w:fldChar w:fldCharType="separate"/>
        </w:r>
        <w:r w:rsidR="000242F4">
          <w:rPr>
            <w:webHidden/>
          </w:rPr>
          <w:t>113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12" w:history="1">
        <w:r w:rsidR="00B75ED1" w:rsidRPr="000F46A8">
          <w:rPr>
            <w:rStyle w:val="Hyperlink"/>
          </w:rPr>
          <w:t>6.1.9.2 Alocação</w:t>
        </w:r>
        <w:r w:rsidR="00B75ED1">
          <w:rPr>
            <w:webHidden/>
          </w:rPr>
          <w:tab/>
        </w:r>
        <w:r w:rsidR="00B75ED1">
          <w:rPr>
            <w:webHidden/>
          </w:rPr>
          <w:fldChar w:fldCharType="begin"/>
        </w:r>
        <w:r w:rsidR="00B75ED1">
          <w:rPr>
            <w:webHidden/>
          </w:rPr>
          <w:instrText xml:space="preserve"> PAGEREF _Toc407623812 \h </w:instrText>
        </w:r>
        <w:r w:rsidR="00B75ED1">
          <w:rPr>
            <w:webHidden/>
          </w:rPr>
        </w:r>
        <w:r w:rsidR="00B75ED1">
          <w:rPr>
            <w:webHidden/>
          </w:rPr>
          <w:fldChar w:fldCharType="separate"/>
        </w:r>
        <w:r w:rsidR="000242F4">
          <w:rPr>
            <w:webHidden/>
          </w:rPr>
          <w:t>116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13" w:history="1">
        <w:r w:rsidR="00B75ED1" w:rsidRPr="000F46A8">
          <w:rPr>
            <w:rStyle w:val="Hyperlink"/>
            <w:lang w:val="pt-PT"/>
          </w:rPr>
          <w:t>6.1.9.3 Preenchimento de Análise</w:t>
        </w:r>
        <w:r w:rsidR="00B75ED1">
          <w:rPr>
            <w:webHidden/>
          </w:rPr>
          <w:tab/>
        </w:r>
        <w:r w:rsidR="00B75ED1">
          <w:rPr>
            <w:webHidden/>
          </w:rPr>
          <w:fldChar w:fldCharType="begin"/>
        </w:r>
        <w:r w:rsidR="00B75ED1">
          <w:rPr>
            <w:webHidden/>
          </w:rPr>
          <w:instrText xml:space="preserve"> PAGEREF _Toc407623813 \h </w:instrText>
        </w:r>
        <w:r w:rsidR="00B75ED1">
          <w:rPr>
            <w:webHidden/>
          </w:rPr>
        </w:r>
        <w:r w:rsidR="00B75ED1">
          <w:rPr>
            <w:webHidden/>
          </w:rPr>
          <w:fldChar w:fldCharType="separate"/>
        </w:r>
        <w:r w:rsidR="000242F4">
          <w:rPr>
            <w:webHidden/>
          </w:rPr>
          <w:t>116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14" w:history="1">
        <w:r w:rsidR="00B75ED1" w:rsidRPr="000F46A8">
          <w:rPr>
            <w:rStyle w:val="Hyperlink"/>
          </w:rPr>
          <w:t>6.1.10 Gerencial</w:t>
        </w:r>
        <w:r w:rsidR="00B75ED1">
          <w:rPr>
            <w:webHidden/>
          </w:rPr>
          <w:tab/>
        </w:r>
        <w:r w:rsidR="00B75ED1">
          <w:rPr>
            <w:webHidden/>
          </w:rPr>
          <w:fldChar w:fldCharType="begin"/>
        </w:r>
        <w:r w:rsidR="00B75ED1">
          <w:rPr>
            <w:webHidden/>
          </w:rPr>
          <w:instrText xml:space="preserve"> PAGEREF _Toc407623814 \h </w:instrText>
        </w:r>
        <w:r w:rsidR="00B75ED1">
          <w:rPr>
            <w:webHidden/>
          </w:rPr>
        </w:r>
        <w:r w:rsidR="00B75ED1">
          <w:rPr>
            <w:webHidden/>
          </w:rPr>
          <w:fldChar w:fldCharType="separate"/>
        </w:r>
        <w:r w:rsidR="000242F4">
          <w:rPr>
            <w:webHidden/>
          </w:rPr>
          <w:t>116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15" w:history="1">
        <w:r w:rsidR="00B75ED1" w:rsidRPr="000F46A8">
          <w:rPr>
            <w:rStyle w:val="Hyperlink"/>
            <w:lang w:val="pt-PT"/>
          </w:rPr>
          <w:t>6.1.10.1 Consulta de Informações</w:t>
        </w:r>
        <w:r w:rsidR="00B75ED1">
          <w:rPr>
            <w:webHidden/>
          </w:rPr>
          <w:tab/>
        </w:r>
        <w:r w:rsidR="00B75ED1">
          <w:rPr>
            <w:webHidden/>
          </w:rPr>
          <w:fldChar w:fldCharType="begin"/>
        </w:r>
        <w:r w:rsidR="00B75ED1">
          <w:rPr>
            <w:webHidden/>
          </w:rPr>
          <w:instrText xml:space="preserve"> PAGEREF _Toc407623815 \h </w:instrText>
        </w:r>
        <w:r w:rsidR="00B75ED1">
          <w:rPr>
            <w:webHidden/>
          </w:rPr>
        </w:r>
        <w:r w:rsidR="00B75ED1">
          <w:rPr>
            <w:webHidden/>
          </w:rPr>
          <w:fldChar w:fldCharType="separate"/>
        </w:r>
        <w:r w:rsidR="000242F4">
          <w:rPr>
            <w:webHidden/>
          </w:rPr>
          <w:t>117</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16" w:history="1">
        <w:r w:rsidR="00B75ED1" w:rsidRPr="000F46A8">
          <w:rPr>
            <w:rStyle w:val="Hyperlink"/>
          </w:rPr>
          <w:t>6.1.10.2 Relatórios</w:t>
        </w:r>
        <w:r w:rsidR="00B75ED1">
          <w:rPr>
            <w:webHidden/>
          </w:rPr>
          <w:tab/>
        </w:r>
        <w:r w:rsidR="00B75ED1">
          <w:rPr>
            <w:webHidden/>
          </w:rPr>
          <w:fldChar w:fldCharType="begin"/>
        </w:r>
        <w:r w:rsidR="00B75ED1">
          <w:rPr>
            <w:webHidden/>
          </w:rPr>
          <w:instrText xml:space="preserve"> PAGEREF _Toc407623816 \h </w:instrText>
        </w:r>
        <w:r w:rsidR="00B75ED1">
          <w:rPr>
            <w:webHidden/>
          </w:rPr>
        </w:r>
        <w:r w:rsidR="00B75ED1">
          <w:rPr>
            <w:webHidden/>
          </w:rPr>
          <w:fldChar w:fldCharType="separate"/>
        </w:r>
        <w:r w:rsidR="000242F4">
          <w:rPr>
            <w:webHidden/>
          </w:rPr>
          <w:t>117</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17" w:history="1">
        <w:r w:rsidR="00B75ED1" w:rsidRPr="000F46A8">
          <w:rPr>
            <w:rStyle w:val="Hyperlink"/>
          </w:rPr>
          <w:t>6.1.10.3 Geração de Gráficos (Modulo Opcional)</w:t>
        </w:r>
        <w:r w:rsidR="00B75ED1">
          <w:rPr>
            <w:webHidden/>
          </w:rPr>
          <w:tab/>
        </w:r>
        <w:r w:rsidR="00B75ED1">
          <w:rPr>
            <w:webHidden/>
          </w:rPr>
          <w:fldChar w:fldCharType="begin"/>
        </w:r>
        <w:r w:rsidR="00B75ED1">
          <w:rPr>
            <w:webHidden/>
          </w:rPr>
          <w:instrText xml:space="preserve"> PAGEREF _Toc407623817 \h </w:instrText>
        </w:r>
        <w:r w:rsidR="00B75ED1">
          <w:rPr>
            <w:webHidden/>
          </w:rPr>
        </w:r>
        <w:r w:rsidR="00B75ED1">
          <w:rPr>
            <w:webHidden/>
          </w:rPr>
          <w:fldChar w:fldCharType="separate"/>
        </w:r>
        <w:r w:rsidR="000242F4">
          <w:rPr>
            <w:webHidden/>
          </w:rPr>
          <w:t>119</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18" w:history="1">
        <w:r w:rsidR="00B75ED1" w:rsidRPr="000F46A8">
          <w:rPr>
            <w:rStyle w:val="Hyperlink"/>
          </w:rPr>
          <w:t>6.1.10.4 Painel de Controle</w:t>
        </w:r>
        <w:r w:rsidR="00B75ED1">
          <w:rPr>
            <w:webHidden/>
          </w:rPr>
          <w:tab/>
        </w:r>
        <w:r w:rsidR="00B75ED1">
          <w:rPr>
            <w:webHidden/>
          </w:rPr>
          <w:fldChar w:fldCharType="begin"/>
        </w:r>
        <w:r w:rsidR="00B75ED1">
          <w:rPr>
            <w:webHidden/>
          </w:rPr>
          <w:instrText xml:space="preserve"> PAGEREF _Toc407623818 \h </w:instrText>
        </w:r>
        <w:r w:rsidR="00B75ED1">
          <w:rPr>
            <w:webHidden/>
          </w:rPr>
        </w:r>
        <w:r w:rsidR="00B75ED1">
          <w:rPr>
            <w:webHidden/>
          </w:rPr>
          <w:fldChar w:fldCharType="separate"/>
        </w:r>
        <w:r w:rsidR="000242F4">
          <w:rPr>
            <w:webHidden/>
          </w:rPr>
          <w:t>119</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19" w:history="1">
        <w:r w:rsidR="00B75ED1" w:rsidRPr="000F46A8">
          <w:rPr>
            <w:rStyle w:val="Hyperlink"/>
          </w:rPr>
          <w:t>6.1.11 Riscos</w:t>
        </w:r>
        <w:r w:rsidR="00B75ED1">
          <w:rPr>
            <w:webHidden/>
          </w:rPr>
          <w:tab/>
        </w:r>
        <w:r w:rsidR="00B75ED1">
          <w:rPr>
            <w:webHidden/>
          </w:rPr>
          <w:fldChar w:fldCharType="begin"/>
        </w:r>
        <w:r w:rsidR="00B75ED1">
          <w:rPr>
            <w:webHidden/>
          </w:rPr>
          <w:instrText xml:space="preserve"> PAGEREF _Toc407623819 \h </w:instrText>
        </w:r>
        <w:r w:rsidR="00B75ED1">
          <w:rPr>
            <w:webHidden/>
          </w:rPr>
        </w:r>
        <w:r w:rsidR="00B75ED1">
          <w:rPr>
            <w:webHidden/>
          </w:rPr>
          <w:fldChar w:fldCharType="separate"/>
        </w:r>
        <w:r w:rsidR="000242F4">
          <w:rPr>
            <w:webHidden/>
          </w:rPr>
          <w:t>119</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20" w:history="1">
        <w:r w:rsidR="00B75ED1" w:rsidRPr="000F46A8">
          <w:rPr>
            <w:rStyle w:val="Hyperlink"/>
          </w:rPr>
          <w:t>6.1.12 Documentos</w:t>
        </w:r>
        <w:r w:rsidR="00B75ED1">
          <w:rPr>
            <w:webHidden/>
          </w:rPr>
          <w:tab/>
        </w:r>
        <w:r w:rsidR="00B75ED1">
          <w:rPr>
            <w:webHidden/>
          </w:rPr>
          <w:fldChar w:fldCharType="begin"/>
        </w:r>
        <w:r w:rsidR="00B75ED1">
          <w:rPr>
            <w:webHidden/>
          </w:rPr>
          <w:instrText xml:space="preserve"> PAGEREF _Toc407623820 \h </w:instrText>
        </w:r>
        <w:r w:rsidR="00B75ED1">
          <w:rPr>
            <w:webHidden/>
          </w:rPr>
        </w:r>
        <w:r w:rsidR="00B75ED1">
          <w:rPr>
            <w:webHidden/>
          </w:rPr>
          <w:fldChar w:fldCharType="separate"/>
        </w:r>
        <w:r w:rsidR="000242F4">
          <w:rPr>
            <w:webHidden/>
          </w:rPr>
          <w:t>120</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21" w:history="1">
        <w:r w:rsidR="00B75ED1" w:rsidRPr="000F46A8">
          <w:rPr>
            <w:rStyle w:val="Hyperlink"/>
          </w:rPr>
          <w:t xml:space="preserve">6.1.13 </w:t>
        </w:r>
        <w:r w:rsidR="00B75ED1" w:rsidRPr="000F46A8">
          <w:rPr>
            <w:rStyle w:val="Hyperlink"/>
            <w:i/>
          </w:rPr>
          <w:t>Workflow</w:t>
        </w:r>
        <w:r w:rsidR="00B75ED1">
          <w:rPr>
            <w:webHidden/>
          </w:rPr>
          <w:tab/>
        </w:r>
        <w:r w:rsidR="00B75ED1">
          <w:rPr>
            <w:webHidden/>
          </w:rPr>
          <w:fldChar w:fldCharType="begin"/>
        </w:r>
        <w:r w:rsidR="00B75ED1">
          <w:rPr>
            <w:webHidden/>
          </w:rPr>
          <w:instrText xml:space="preserve"> PAGEREF _Toc407623821 \h </w:instrText>
        </w:r>
        <w:r w:rsidR="00B75ED1">
          <w:rPr>
            <w:webHidden/>
          </w:rPr>
        </w:r>
        <w:r w:rsidR="00B75ED1">
          <w:rPr>
            <w:webHidden/>
          </w:rPr>
          <w:fldChar w:fldCharType="separate"/>
        </w:r>
        <w:r w:rsidR="000242F4">
          <w:rPr>
            <w:webHidden/>
          </w:rPr>
          <w:t>120</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22" w:history="1">
        <w:r w:rsidR="00B75ED1" w:rsidRPr="000F46A8">
          <w:rPr>
            <w:rStyle w:val="Hyperlink"/>
          </w:rPr>
          <w:t>6.1.14 Segurança</w:t>
        </w:r>
        <w:r w:rsidR="00B75ED1">
          <w:rPr>
            <w:webHidden/>
          </w:rPr>
          <w:tab/>
        </w:r>
        <w:r w:rsidR="00B75ED1">
          <w:rPr>
            <w:webHidden/>
          </w:rPr>
          <w:fldChar w:fldCharType="begin"/>
        </w:r>
        <w:r w:rsidR="00B75ED1">
          <w:rPr>
            <w:webHidden/>
          </w:rPr>
          <w:instrText xml:space="preserve"> PAGEREF _Toc407623822 \h </w:instrText>
        </w:r>
        <w:r w:rsidR="00B75ED1">
          <w:rPr>
            <w:webHidden/>
          </w:rPr>
        </w:r>
        <w:r w:rsidR="00B75ED1">
          <w:rPr>
            <w:webHidden/>
          </w:rPr>
          <w:fldChar w:fldCharType="separate"/>
        </w:r>
        <w:r w:rsidR="000242F4">
          <w:rPr>
            <w:webHidden/>
          </w:rPr>
          <w:t>121</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23" w:history="1">
        <w:r w:rsidR="00B75ED1" w:rsidRPr="000F46A8">
          <w:rPr>
            <w:rStyle w:val="Hyperlink"/>
          </w:rPr>
          <w:t>6.1.14.1 Descrição das Características de Segurança</w:t>
        </w:r>
        <w:r w:rsidR="00B75ED1">
          <w:rPr>
            <w:webHidden/>
          </w:rPr>
          <w:tab/>
        </w:r>
        <w:r w:rsidR="00B75ED1">
          <w:rPr>
            <w:webHidden/>
          </w:rPr>
          <w:fldChar w:fldCharType="begin"/>
        </w:r>
        <w:r w:rsidR="00B75ED1">
          <w:rPr>
            <w:webHidden/>
          </w:rPr>
          <w:instrText xml:space="preserve"> PAGEREF _Toc407623823 \h </w:instrText>
        </w:r>
        <w:r w:rsidR="00B75ED1">
          <w:rPr>
            <w:webHidden/>
          </w:rPr>
        </w:r>
        <w:r w:rsidR="00B75ED1">
          <w:rPr>
            <w:webHidden/>
          </w:rPr>
          <w:fldChar w:fldCharType="separate"/>
        </w:r>
        <w:r w:rsidR="000242F4">
          <w:rPr>
            <w:webHidden/>
          </w:rPr>
          <w:t>121</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24" w:history="1">
        <w:r w:rsidR="00B75ED1" w:rsidRPr="000F46A8">
          <w:rPr>
            <w:rStyle w:val="Hyperlink"/>
          </w:rPr>
          <w:t>6.1.14.2 Funcionalidades Adicionais do Sistema de Segurança</w:t>
        </w:r>
        <w:r w:rsidR="00B75ED1">
          <w:rPr>
            <w:webHidden/>
          </w:rPr>
          <w:tab/>
        </w:r>
        <w:r w:rsidR="00B75ED1">
          <w:rPr>
            <w:webHidden/>
          </w:rPr>
          <w:fldChar w:fldCharType="begin"/>
        </w:r>
        <w:r w:rsidR="00B75ED1">
          <w:rPr>
            <w:webHidden/>
          </w:rPr>
          <w:instrText xml:space="preserve"> PAGEREF _Toc407623824 \h </w:instrText>
        </w:r>
        <w:r w:rsidR="00B75ED1">
          <w:rPr>
            <w:webHidden/>
          </w:rPr>
        </w:r>
        <w:r w:rsidR="00B75ED1">
          <w:rPr>
            <w:webHidden/>
          </w:rPr>
          <w:fldChar w:fldCharType="separate"/>
        </w:r>
        <w:r w:rsidR="000242F4">
          <w:rPr>
            <w:webHidden/>
          </w:rPr>
          <w:t>122</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25" w:history="1">
        <w:r w:rsidR="00B75ED1" w:rsidRPr="000F46A8">
          <w:rPr>
            <w:rStyle w:val="Hyperlink"/>
          </w:rPr>
          <w:t>6.1.14.3. Auditoria do Sistema</w:t>
        </w:r>
        <w:r w:rsidR="00B75ED1">
          <w:rPr>
            <w:webHidden/>
          </w:rPr>
          <w:tab/>
        </w:r>
        <w:r w:rsidR="00B75ED1">
          <w:rPr>
            <w:webHidden/>
          </w:rPr>
          <w:fldChar w:fldCharType="begin"/>
        </w:r>
        <w:r w:rsidR="00B75ED1">
          <w:rPr>
            <w:webHidden/>
          </w:rPr>
          <w:instrText xml:space="preserve"> PAGEREF _Toc407623825 \h </w:instrText>
        </w:r>
        <w:r w:rsidR="00B75ED1">
          <w:rPr>
            <w:webHidden/>
          </w:rPr>
        </w:r>
        <w:r w:rsidR="00B75ED1">
          <w:rPr>
            <w:webHidden/>
          </w:rPr>
          <w:fldChar w:fldCharType="separate"/>
        </w:r>
        <w:r w:rsidR="000242F4">
          <w:rPr>
            <w:webHidden/>
          </w:rPr>
          <w:t>122</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26" w:history="1">
        <w:r w:rsidR="00B75ED1" w:rsidRPr="000F46A8">
          <w:rPr>
            <w:rStyle w:val="Hyperlink"/>
          </w:rPr>
          <w:t xml:space="preserve">6.1.15 </w:t>
        </w:r>
        <w:r w:rsidR="00B75ED1" w:rsidRPr="000F46A8">
          <w:rPr>
            <w:rStyle w:val="Hyperlink"/>
            <w:i/>
          </w:rPr>
          <w:t>Site</w:t>
        </w:r>
        <w:r w:rsidR="00B75ED1" w:rsidRPr="000F46A8">
          <w:rPr>
            <w:rStyle w:val="Hyperlink"/>
          </w:rPr>
          <w:t xml:space="preserve"> Institucional (Opcional)</w:t>
        </w:r>
        <w:r w:rsidR="00B75ED1">
          <w:rPr>
            <w:webHidden/>
          </w:rPr>
          <w:tab/>
        </w:r>
        <w:r w:rsidR="00B75ED1">
          <w:rPr>
            <w:webHidden/>
          </w:rPr>
          <w:fldChar w:fldCharType="begin"/>
        </w:r>
        <w:r w:rsidR="00B75ED1">
          <w:rPr>
            <w:webHidden/>
          </w:rPr>
          <w:instrText xml:space="preserve"> PAGEREF _Toc407623826 \h </w:instrText>
        </w:r>
        <w:r w:rsidR="00B75ED1">
          <w:rPr>
            <w:webHidden/>
          </w:rPr>
        </w:r>
        <w:r w:rsidR="00B75ED1">
          <w:rPr>
            <w:webHidden/>
          </w:rPr>
          <w:fldChar w:fldCharType="separate"/>
        </w:r>
        <w:r w:rsidR="000242F4">
          <w:rPr>
            <w:webHidden/>
          </w:rPr>
          <w:t>123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27" w:history="1">
        <w:r w:rsidR="00B75ED1" w:rsidRPr="000F46A8">
          <w:rPr>
            <w:rStyle w:val="Hyperlink"/>
          </w:rPr>
          <w:t xml:space="preserve">6.1.16 Módulo </w:t>
        </w:r>
        <w:r w:rsidR="00B75ED1" w:rsidRPr="000F46A8">
          <w:rPr>
            <w:rStyle w:val="Hyperlink"/>
            <w:i/>
          </w:rPr>
          <w:t>Business Intelligence (Bi)</w:t>
        </w:r>
        <w:r w:rsidR="00B75ED1">
          <w:rPr>
            <w:webHidden/>
          </w:rPr>
          <w:tab/>
        </w:r>
        <w:r w:rsidR="00B75ED1">
          <w:rPr>
            <w:webHidden/>
          </w:rPr>
          <w:fldChar w:fldCharType="begin"/>
        </w:r>
        <w:r w:rsidR="00B75ED1">
          <w:rPr>
            <w:webHidden/>
          </w:rPr>
          <w:instrText xml:space="preserve"> PAGEREF _Toc407623827 \h </w:instrText>
        </w:r>
        <w:r w:rsidR="00B75ED1">
          <w:rPr>
            <w:webHidden/>
          </w:rPr>
        </w:r>
        <w:r w:rsidR="00B75ED1">
          <w:rPr>
            <w:webHidden/>
          </w:rPr>
          <w:fldChar w:fldCharType="separate"/>
        </w:r>
        <w:r w:rsidR="000242F4">
          <w:rPr>
            <w:webHidden/>
          </w:rPr>
          <w:t>123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28" w:history="1">
        <w:r w:rsidR="00B75ED1" w:rsidRPr="000F46A8">
          <w:rPr>
            <w:rStyle w:val="Hyperlink"/>
          </w:rPr>
          <w:t>6.1.16.1 Principais Funcionalidades</w:t>
        </w:r>
        <w:r w:rsidR="00B75ED1">
          <w:rPr>
            <w:webHidden/>
          </w:rPr>
          <w:tab/>
        </w:r>
        <w:r w:rsidR="00B75ED1">
          <w:rPr>
            <w:webHidden/>
          </w:rPr>
          <w:fldChar w:fldCharType="begin"/>
        </w:r>
        <w:r w:rsidR="00B75ED1">
          <w:rPr>
            <w:webHidden/>
          </w:rPr>
          <w:instrText xml:space="preserve"> PAGEREF _Toc407623828 \h </w:instrText>
        </w:r>
        <w:r w:rsidR="00B75ED1">
          <w:rPr>
            <w:webHidden/>
          </w:rPr>
        </w:r>
        <w:r w:rsidR="00B75ED1">
          <w:rPr>
            <w:webHidden/>
          </w:rPr>
          <w:fldChar w:fldCharType="separate"/>
        </w:r>
        <w:r w:rsidR="000242F4">
          <w:rPr>
            <w:webHidden/>
          </w:rPr>
          <w:t>123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29" w:history="1">
        <w:r w:rsidR="00B75ED1" w:rsidRPr="000F46A8">
          <w:rPr>
            <w:rStyle w:val="Hyperlink"/>
          </w:rPr>
          <w:t>6.2. Integração</w:t>
        </w:r>
        <w:r w:rsidR="00B75ED1">
          <w:rPr>
            <w:webHidden/>
          </w:rPr>
          <w:tab/>
        </w:r>
        <w:r w:rsidR="00B75ED1">
          <w:rPr>
            <w:webHidden/>
          </w:rPr>
          <w:fldChar w:fldCharType="begin"/>
        </w:r>
        <w:r w:rsidR="00B75ED1">
          <w:rPr>
            <w:webHidden/>
          </w:rPr>
          <w:instrText xml:space="preserve"> PAGEREF _Toc407623829 \h </w:instrText>
        </w:r>
        <w:r w:rsidR="00B75ED1">
          <w:rPr>
            <w:webHidden/>
          </w:rPr>
        </w:r>
        <w:r w:rsidR="00B75ED1">
          <w:rPr>
            <w:webHidden/>
          </w:rPr>
          <w:fldChar w:fldCharType="separate"/>
        </w:r>
        <w:r w:rsidR="000242F4">
          <w:rPr>
            <w:webHidden/>
          </w:rPr>
          <w:t>124</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30" w:history="1">
        <w:r w:rsidR="00B75ED1" w:rsidRPr="000F46A8">
          <w:rPr>
            <w:rStyle w:val="Hyperlink"/>
          </w:rPr>
          <w:t>6.2.1 Integração de Aplicativos com o SIGP</w:t>
        </w:r>
        <w:r w:rsidR="00B75ED1">
          <w:rPr>
            <w:webHidden/>
          </w:rPr>
          <w:tab/>
        </w:r>
        <w:r w:rsidR="00B75ED1">
          <w:rPr>
            <w:webHidden/>
          </w:rPr>
          <w:fldChar w:fldCharType="begin"/>
        </w:r>
        <w:r w:rsidR="00B75ED1">
          <w:rPr>
            <w:webHidden/>
          </w:rPr>
          <w:instrText xml:space="preserve"> PAGEREF _Toc407623830 \h </w:instrText>
        </w:r>
        <w:r w:rsidR="00B75ED1">
          <w:rPr>
            <w:webHidden/>
          </w:rPr>
        </w:r>
        <w:r w:rsidR="00B75ED1">
          <w:rPr>
            <w:webHidden/>
          </w:rPr>
          <w:fldChar w:fldCharType="separate"/>
        </w:r>
        <w:r w:rsidR="000242F4">
          <w:rPr>
            <w:webHidden/>
          </w:rPr>
          <w:t>124</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31" w:history="1">
        <w:r w:rsidR="00B75ED1" w:rsidRPr="000F46A8">
          <w:rPr>
            <w:rStyle w:val="Hyperlink"/>
          </w:rPr>
          <w:t>6.3. Descrição da Arquitetura da Aplicação</w:t>
        </w:r>
        <w:r w:rsidR="00B75ED1">
          <w:rPr>
            <w:webHidden/>
          </w:rPr>
          <w:tab/>
        </w:r>
        <w:r w:rsidR="00B75ED1">
          <w:rPr>
            <w:webHidden/>
          </w:rPr>
          <w:fldChar w:fldCharType="begin"/>
        </w:r>
        <w:r w:rsidR="00B75ED1">
          <w:rPr>
            <w:webHidden/>
          </w:rPr>
          <w:instrText xml:space="preserve"> PAGEREF _Toc407623831 \h </w:instrText>
        </w:r>
        <w:r w:rsidR="00B75ED1">
          <w:rPr>
            <w:webHidden/>
          </w:rPr>
        </w:r>
        <w:r w:rsidR="00B75ED1">
          <w:rPr>
            <w:webHidden/>
          </w:rPr>
          <w:fldChar w:fldCharType="separate"/>
        </w:r>
        <w:r w:rsidR="000242F4">
          <w:rPr>
            <w:webHidden/>
          </w:rPr>
          <w:t>125</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32" w:history="1">
        <w:r w:rsidR="00B75ED1" w:rsidRPr="000F46A8">
          <w:rPr>
            <w:rStyle w:val="Hyperlink"/>
          </w:rPr>
          <w:t>6.3.1 Organização em Camadas</w:t>
        </w:r>
        <w:r w:rsidR="00B75ED1">
          <w:rPr>
            <w:webHidden/>
          </w:rPr>
          <w:tab/>
        </w:r>
        <w:r w:rsidR="00B75ED1">
          <w:rPr>
            <w:webHidden/>
          </w:rPr>
          <w:fldChar w:fldCharType="begin"/>
        </w:r>
        <w:r w:rsidR="00B75ED1">
          <w:rPr>
            <w:webHidden/>
          </w:rPr>
          <w:instrText xml:space="preserve"> PAGEREF _Toc407623832 \h </w:instrText>
        </w:r>
        <w:r w:rsidR="00B75ED1">
          <w:rPr>
            <w:webHidden/>
          </w:rPr>
        </w:r>
        <w:r w:rsidR="00B75ED1">
          <w:rPr>
            <w:webHidden/>
          </w:rPr>
          <w:fldChar w:fldCharType="separate"/>
        </w:r>
        <w:r w:rsidR="000242F4">
          <w:rPr>
            <w:webHidden/>
          </w:rPr>
          <w:t>125</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33" w:history="1">
        <w:r w:rsidR="00B75ED1" w:rsidRPr="000F46A8">
          <w:rPr>
            <w:rStyle w:val="Hyperlink"/>
          </w:rPr>
          <w:t>6.3.2 Camada de Apresentação</w:t>
        </w:r>
        <w:r w:rsidR="00B75ED1">
          <w:rPr>
            <w:webHidden/>
          </w:rPr>
          <w:tab/>
        </w:r>
        <w:r w:rsidR="00B75ED1">
          <w:rPr>
            <w:webHidden/>
          </w:rPr>
          <w:fldChar w:fldCharType="begin"/>
        </w:r>
        <w:r w:rsidR="00B75ED1">
          <w:rPr>
            <w:webHidden/>
          </w:rPr>
          <w:instrText xml:space="preserve"> PAGEREF _Toc407623833 \h </w:instrText>
        </w:r>
        <w:r w:rsidR="00B75ED1">
          <w:rPr>
            <w:webHidden/>
          </w:rPr>
        </w:r>
        <w:r w:rsidR="00B75ED1">
          <w:rPr>
            <w:webHidden/>
          </w:rPr>
          <w:fldChar w:fldCharType="separate"/>
        </w:r>
        <w:r w:rsidR="000242F4">
          <w:rPr>
            <w:webHidden/>
          </w:rPr>
          <w:t>126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34" w:history="1">
        <w:r w:rsidR="00B75ED1" w:rsidRPr="000F46A8">
          <w:rPr>
            <w:rStyle w:val="Hyperlink"/>
          </w:rPr>
          <w:t>6.3.3 Camada do Repositório de Dados</w:t>
        </w:r>
        <w:r w:rsidR="00B75ED1">
          <w:rPr>
            <w:webHidden/>
          </w:rPr>
          <w:tab/>
        </w:r>
        <w:r w:rsidR="00B75ED1">
          <w:rPr>
            <w:webHidden/>
          </w:rPr>
          <w:fldChar w:fldCharType="begin"/>
        </w:r>
        <w:r w:rsidR="00B75ED1">
          <w:rPr>
            <w:webHidden/>
          </w:rPr>
          <w:instrText xml:space="preserve"> PAGEREF _Toc407623834 \h </w:instrText>
        </w:r>
        <w:r w:rsidR="00B75ED1">
          <w:rPr>
            <w:webHidden/>
          </w:rPr>
        </w:r>
        <w:r w:rsidR="00B75ED1">
          <w:rPr>
            <w:webHidden/>
          </w:rPr>
          <w:fldChar w:fldCharType="separate"/>
        </w:r>
        <w:r w:rsidR="000242F4">
          <w:rPr>
            <w:webHidden/>
          </w:rPr>
          <w:t>126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35" w:history="1">
        <w:r w:rsidR="00B75ED1" w:rsidRPr="000F46A8">
          <w:rPr>
            <w:rStyle w:val="Hyperlink"/>
          </w:rPr>
          <w:t>6.3.4 Camada de Servidor de Aplicação</w:t>
        </w:r>
        <w:r w:rsidR="00B75ED1">
          <w:rPr>
            <w:webHidden/>
          </w:rPr>
          <w:tab/>
        </w:r>
        <w:r w:rsidR="00B75ED1">
          <w:rPr>
            <w:webHidden/>
          </w:rPr>
          <w:fldChar w:fldCharType="begin"/>
        </w:r>
        <w:r w:rsidR="00B75ED1">
          <w:rPr>
            <w:webHidden/>
          </w:rPr>
          <w:instrText xml:space="preserve"> PAGEREF _Toc407623835 \h </w:instrText>
        </w:r>
        <w:r w:rsidR="00B75ED1">
          <w:rPr>
            <w:webHidden/>
          </w:rPr>
        </w:r>
        <w:r w:rsidR="00B75ED1">
          <w:rPr>
            <w:webHidden/>
          </w:rPr>
          <w:fldChar w:fldCharType="separate"/>
        </w:r>
        <w:r w:rsidR="000242F4">
          <w:rPr>
            <w:webHidden/>
          </w:rPr>
          <w:t>126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36" w:history="1">
        <w:r w:rsidR="00B75ED1" w:rsidRPr="000F46A8">
          <w:rPr>
            <w:rStyle w:val="Hyperlink"/>
          </w:rPr>
          <w:t>6.3.5 Recursos de Criptografia no Acesso Via Internet</w:t>
        </w:r>
        <w:r w:rsidR="00B75ED1">
          <w:rPr>
            <w:webHidden/>
          </w:rPr>
          <w:tab/>
        </w:r>
        <w:r w:rsidR="00B75ED1">
          <w:rPr>
            <w:webHidden/>
          </w:rPr>
          <w:fldChar w:fldCharType="begin"/>
        </w:r>
        <w:r w:rsidR="00B75ED1">
          <w:rPr>
            <w:webHidden/>
          </w:rPr>
          <w:instrText xml:space="preserve"> PAGEREF _Toc407623836 \h </w:instrText>
        </w:r>
        <w:r w:rsidR="00B75ED1">
          <w:rPr>
            <w:webHidden/>
          </w:rPr>
        </w:r>
        <w:r w:rsidR="00B75ED1">
          <w:rPr>
            <w:webHidden/>
          </w:rPr>
          <w:fldChar w:fldCharType="separate"/>
        </w:r>
        <w:r w:rsidR="000242F4">
          <w:rPr>
            <w:webHidden/>
          </w:rPr>
          <w:t>127</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37" w:history="1">
        <w:r w:rsidR="00B75ED1" w:rsidRPr="000F46A8">
          <w:rPr>
            <w:rStyle w:val="Hyperlink"/>
          </w:rPr>
          <w:t xml:space="preserve">6.3.6 Compatibilidade dos Pré-requisitos de </w:t>
        </w:r>
        <w:r w:rsidR="00B75ED1" w:rsidRPr="000F46A8">
          <w:rPr>
            <w:rStyle w:val="Hyperlink"/>
            <w:i/>
          </w:rPr>
          <w:t>Hardware</w:t>
        </w:r>
        <w:r w:rsidR="00B75ED1" w:rsidRPr="000F46A8">
          <w:rPr>
            <w:rStyle w:val="Hyperlink"/>
          </w:rPr>
          <w:t xml:space="preserve"> e </w:t>
        </w:r>
        <w:r w:rsidR="00B75ED1" w:rsidRPr="000F46A8">
          <w:rPr>
            <w:rStyle w:val="Hyperlink"/>
            <w:i/>
          </w:rPr>
          <w:t>Software</w:t>
        </w:r>
        <w:r w:rsidR="00B75ED1">
          <w:rPr>
            <w:webHidden/>
          </w:rPr>
          <w:tab/>
        </w:r>
        <w:r w:rsidR="00B75ED1">
          <w:rPr>
            <w:webHidden/>
          </w:rPr>
          <w:fldChar w:fldCharType="begin"/>
        </w:r>
        <w:r w:rsidR="00B75ED1">
          <w:rPr>
            <w:webHidden/>
          </w:rPr>
          <w:instrText xml:space="preserve"> PAGEREF _Toc407623837 \h </w:instrText>
        </w:r>
        <w:r w:rsidR="00B75ED1">
          <w:rPr>
            <w:webHidden/>
          </w:rPr>
        </w:r>
        <w:r w:rsidR="00B75ED1">
          <w:rPr>
            <w:webHidden/>
          </w:rPr>
          <w:fldChar w:fldCharType="separate"/>
        </w:r>
        <w:r w:rsidR="000242F4">
          <w:rPr>
            <w:webHidden/>
          </w:rPr>
          <w:t>130</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38" w:history="1">
        <w:r w:rsidR="00B75ED1" w:rsidRPr="000F46A8">
          <w:rPr>
            <w:rStyle w:val="Hyperlink"/>
          </w:rPr>
          <w:t>6.3.7 Compatibilidade com Sistemas Operacionais</w:t>
        </w:r>
        <w:r w:rsidR="00B75ED1">
          <w:rPr>
            <w:webHidden/>
          </w:rPr>
          <w:tab/>
        </w:r>
        <w:r w:rsidR="00B75ED1">
          <w:rPr>
            <w:webHidden/>
          </w:rPr>
          <w:fldChar w:fldCharType="begin"/>
        </w:r>
        <w:r w:rsidR="00B75ED1">
          <w:rPr>
            <w:webHidden/>
          </w:rPr>
          <w:instrText xml:space="preserve"> PAGEREF _Toc407623838 \h </w:instrText>
        </w:r>
        <w:r w:rsidR="00B75ED1">
          <w:rPr>
            <w:webHidden/>
          </w:rPr>
        </w:r>
        <w:r w:rsidR="00B75ED1">
          <w:rPr>
            <w:webHidden/>
          </w:rPr>
          <w:fldChar w:fldCharType="separate"/>
        </w:r>
        <w:r w:rsidR="000242F4">
          <w:rPr>
            <w:webHidden/>
          </w:rPr>
          <w:t>131</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39" w:history="1">
        <w:r w:rsidR="00B75ED1" w:rsidRPr="000F46A8">
          <w:rPr>
            <w:rStyle w:val="Hyperlink"/>
          </w:rPr>
          <w:t>6.3.7.1 Compatibilidade da Camada de Apresentação com Windows</w:t>
        </w:r>
        <w:r w:rsidR="00B75ED1">
          <w:rPr>
            <w:webHidden/>
          </w:rPr>
          <w:tab/>
        </w:r>
        <w:r w:rsidR="00B75ED1">
          <w:rPr>
            <w:webHidden/>
          </w:rPr>
          <w:fldChar w:fldCharType="begin"/>
        </w:r>
        <w:r w:rsidR="00B75ED1">
          <w:rPr>
            <w:webHidden/>
          </w:rPr>
          <w:instrText xml:space="preserve"> PAGEREF _Toc407623839 \h </w:instrText>
        </w:r>
        <w:r w:rsidR="00B75ED1">
          <w:rPr>
            <w:webHidden/>
          </w:rPr>
        </w:r>
        <w:r w:rsidR="00B75ED1">
          <w:rPr>
            <w:webHidden/>
          </w:rPr>
          <w:fldChar w:fldCharType="separate"/>
        </w:r>
        <w:r w:rsidR="000242F4">
          <w:rPr>
            <w:webHidden/>
          </w:rPr>
          <w:t>131</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40" w:history="1">
        <w:r w:rsidR="00B75ED1" w:rsidRPr="000F46A8">
          <w:rPr>
            <w:rStyle w:val="Hyperlink"/>
          </w:rPr>
          <w:t>6.3.7.2 Compatibilidade da Camada de Apresentação com Linux</w:t>
        </w:r>
        <w:r w:rsidR="00B75ED1">
          <w:rPr>
            <w:webHidden/>
          </w:rPr>
          <w:tab/>
        </w:r>
        <w:r w:rsidR="00B75ED1">
          <w:rPr>
            <w:webHidden/>
          </w:rPr>
          <w:fldChar w:fldCharType="begin"/>
        </w:r>
        <w:r w:rsidR="00B75ED1">
          <w:rPr>
            <w:webHidden/>
          </w:rPr>
          <w:instrText xml:space="preserve"> PAGEREF _Toc407623840 \h </w:instrText>
        </w:r>
        <w:r w:rsidR="00B75ED1">
          <w:rPr>
            <w:webHidden/>
          </w:rPr>
        </w:r>
        <w:r w:rsidR="00B75ED1">
          <w:rPr>
            <w:webHidden/>
          </w:rPr>
          <w:fldChar w:fldCharType="separate"/>
        </w:r>
        <w:r w:rsidR="000242F4">
          <w:rPr>
            <w:webHidden/>
          </w:rPr>
          <w:t>131</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41" w:history="1">
        <w:r w:rsidR="00B75ED1" w:rsidRPr="000F46A8">
          <w:rPr>
            <w:rStyle w:val="Hyperlink"/>
          </w:rPr>
          <w:t>6.3.7.3 Compatibilidade da Camada do Servidor de Aplicação com Ambiente Windows 2000 ou Superior</w:t>
        </w:r>
        <w:r w:rsidR="00B75ED1">
          <w:rPr>
            <w:webHidden/>
          </w:rPr>
          <w:tab/>
        </w:r>
        <w:r w:rsidR="00B75ED1">
          <w:rPr>
            <w:webHidden/>
          </w:rPr>
          <w:fldChar w:fldCharType="begin"/>
        </w:r>
        <w:r w:rsidR="00B75ED1">
          <w:rPr>
            <w:webHidden/>
          </w:rPr>
          <w:instrText xml:space="preserve"> PAGEREF _Toc407623841 \h </w:instrText>
        </w:r>
        <w:r w:rsidR="00B75ED1">
          <w:rPr>
            <w:webHidden/>
          </w:rPr>
        </w:r>
        <w:r w:rsidR="00B75ED1">
          <w:rPr>
            <w:webHidden/>
          </w:rPr>
          <w:fldChar w:fldCharType="separate"/>
        </w:r>
        <w:r w:rsidR="000242F4">
          <w:rPr>
            <w:webHidden/>
          </w:rPr>
          <w:t>131</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42" w:history="1">
        <w:r w:rsidR="00B75ED1" w:rsidRPr="000F46A8">
          <w:rPr>
            <w:rStyle w:val="Hyperlink"/>
          </w:rPr>
          <w:t>6.3.7.4 Compatibilidade da Camada do Servidor de Aplicação com o Ambiente Linux</w:t>
        </w:r>
        <w:r w:rsidR="00B75ED1">
          <w:rPr>
            <w:webHidden/>
          </w:rPr>
          <w:tab/>
        </w:r>
        <w:r w:rsidR="00B75ED1">
          <w:rPr>
            <w:webHidden/>
          </w:rPr>
          <w:fldChar w:fldCharType="begin"/>
        </w:r>
        <w:r w:rsidR="00B75ED1">
          <w:rPr>
            <w:webHidden/>
          </w:rPr>
          <w:instrText xml:space="preserve"> PAGEREF _Toc407623842 \h </w:instrText>
        </w:r>
        <w:r w:rsidR="00B75ED1">
          <w:rPr>
            <w:webHidden/>
          </w:rPr>
        </w:r>
        <w:r w:rsidR="00B75ED1">
          <w:rPr>
            <w:webHidden/>
          </w:rPr>
          <w:fldChar w:fldCharType="separate"/>
        </w:r>
        <w:r w:rsidR="000242F4">
          <w:rPr>
            <w:webHidden/>
          </w:rPr>
          <w:t>132</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43" w:history="1">
        <w:r w:rsidR="00B75ED1" w:rsidRPr="000F46A8">
          <w:rPr>
            <w:rStyle w:val="Hyperlink"/>
          </w:rPr>
          <w:t>6.3.8 Ferramenta de Monitoramento</w:t>
        </w:r>
        <w:r w:rsidR="00B75ED1">
          <w:rPr>
            <w:webHidden/>
          </w:rPr>
          <w:tab/>
        </w:r>
        <w:r w:rsidR="00B75ED1">
          <w:rPr>
            <w:webHidden/>
          </w:rPr>
          <w:fldChar w:fldCharType="begin"/>
        </w:r>
        <w:r w:rsidR="00B75ED1">
          <w:rPr>
            <w:webHidden/>
          </w:rPr>
          <w:instrText xml:space="preserve"> PAGEREF _Toc407623843 \h </w:instrText>
        </w:r>
        <w:r w:rsidR="00B75ED1">
          <w:rPr>
            <w:webHidden/>
          </w:rPr>
        </w:r>
        <w:r w:rsidR="00B75ED1">
          <w:rPr>
            <w:webHidden/>
          </w:rPr>
          <w:fldChar w:fldCharType="separate"/>
        </w:r>
        <w:r w:rsidR="000242F4">
          <w:rPr>
            <w:webHidden/>
          </w:rPr>
          <w:t>132</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44" w:history="1">
        <w:r w:rsidR="00B75ED1" w:rsidRPr="000F46A8">
          <w:rPr>
            <w:rStyle w:val="Hyperlink"/>
          </w:rPr>
          <w:t>6.3.9 Ambiente de Instalação</w:t>
        </w:r>
        <w:r w:rsidR="00B75ED1">
          <w:rPr>
            <w:webHidden/>
          </w:rPr>
          <w:tab/>
        </w:r>
        <w:r w:rsidR="00B75ED1">
          <w:rPr>
            <w:webHidden/>
          </w:rPr>
          <w:fldChar w:fldCharType="begin"/>
        </w:r>
        <w:r w:rsidR="00B75ED1">
          <w:rPr>
            <w:webHidden/>
          </w:rPr>
          <w:instrText xml:space="preserve"> PAGEREF _Toc407623844 \h </w:instrText>
        </w:r>
        <w:r w:rsidR="00B75ED1">
          <w:rPr>
            <w:webHidden/>
          </w:rPr>
        </w:r>
        <w:r w:rsidR="00B75ED1">
          <w:rPr>
            <w:webHidden/>
          </w:rPr>
          <w:fldChar w:fldCharType="separate"/>
        </w:r>
        <w:r w:rsidR="000242F4">
          <w:rPr>
            <w:webHidden/>
          </w:rPr>
          <w:t>132</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45" w:history="1">
        <w:r w:rsidR="00B75ED1" w:rsidRPr="000F46A8">
          <w:rPr>
            <w:rStyle w:val="Hyperlink"/>
          </w:rPr>
          <w:t>6.3.10 Padronização</w:t>
        </w:r>
        <w:r w:rsidR="00B75ED1">
          <w:rPr>
            <w:webHidden/>
          </w:rPr>
          <w:tab/>
        </w:r>
        <w:r w:rsidR="00B75ED1">
          <w:rPr>
            <w:webHidden/>
          </w:rPr>
          <w:fldChar w:fldCharType="begin"/>
        </w:r>
        <w:r w:rsidR="00B75ED1">
          <w:rPr>
            <w:webHidden/>
          </w:rPr>
          <w:instrText xml:space="preserve"> PAGEREF _Toc407623845 \h </w:instrText>
        </w:r>
        <w:r w:rsidR="00B75ED1">
          <w:rPr>
            <w:webHidden/>
          </w:rPr>
        </w:r>
        <w:r w:rsidR="00B75ED1">
          <w:rPr>
            <w:webHidden/>
          </w:rPr>
          <w:fldChar w:fldCharType="separate"/>
        </w:r>
        <w:r w:rsidR="000242F4">
          <w:rPr>
            <w:webHidden/>
          </w:rPr>
          <w:t>133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46" w:history="1">
        <w:r w:rsidR="00B75ED1" w:rsidRPr="000F46A8">
          <w:rPr>
            <w:rStyle w:val="Hyperlink"/>
          </w:rPr>
          <w:t>6.3.11 Agendamento de Relatórios</w:t>
        </w:r>
        <w:r w:rsidR="00B75ED1">
          <w:rPr>
            <w:webHidden/>
          </w:rPr>
          <w:tab/>
        </w:r>
        <w:r w:rsidR="00B75ED1">
          <w:rPr>
            <w:webHidden/>
          </w:rPr>
          <w:fldChar w:fldCharType="begin"/>
        </w:r>
        <w:r w:rsidR="00B75ED1">
          <w:rPr>
            <w:webHidden/>
          </w:rPr>
          <w:instrText xml:space="preserve"> PAGEREF _Toc407623846 \h </w:instrText>
        </w:r>
        <w:r w:rsidR="00B75ED1">
          <w:rPr>
            <w:webHidden/>
          </w:rPr>
        </w:r>
        <w:r w:rsidR="00B75ED1">
          <w:rPr>
            <w:webHidden/>
          </w:rPr>
          <w:fldChar w:fldCharType="separate"/>
        </w:r>
        <w:r w:rsidR="000242F4">
          <w:rPr>
            <w:webHidden/>
          </w:rPr>
          <w:t>133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47" w:history="1">
        <w:r w:rsidR="00B75ED1" w:rsidRPr="000F46A8">
          <w:rPr>
            <w:rStyle w:val="Hyperlink"/>
          </w:rPr>
          <w:t>6.4. Capacitação</w:t>
        </w:r>
        <w:r w:rsidR="00B75ED1">
          <w:rPr>
            <w:webHidden/>
          </w:rPr>
          <w:tab/>
        </w:r>
        <w:r w:rsidR="00B75ED1">
          <w:rPr>
            <w:webHidden/>
          </w:rPr>
          <w:fldChar w:fldCharType="begin"/>
        </w:r>
        <w:r w:rsidR="00B75ED1">
          <w:rPr>
            <w:webHidden/>
          </w:rPr>
          <w:instrText xml:space="preserve"> PAGEREF _Toc407623847 \h </w:instrText>
        </w:r>
        <w:r w:rsidR="00B75ED1">
          <w:rPr>
            <w:webHidden/>
          </w:rPr>
        </w:r>
        <w:r w:rsidR="00B75ED1">
          <w:rPr>
            <w:webHidden/>
          </w:rPr>
          <w:fldChar w:fldCharType="separate"/>
        </w:r>
        <w:r w:rsidR="000242F4">
          <w:rPr>
            <w:webHidden/>
          </w:rPr>
          <w:t>133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48" w:history="1">
        <w:r w:rsidR="00B75ED1" w:rsidRPr="000F46A8">
          <w:rPr>
            <w:rStyle w:val="Hyperlink"/>
            <w:rFonts w:eastAsia="Calibri"/>
          </w:rPr>
          <w:t>6.5. Serviços de Suporte Técnico e Níveis de Serviços Para o Sistema de Controle e Acompanhamento</w:t>
        </w:r>
        <w:r w:rsidR="00B75ED1">
          <w:rPr>
            <w:webHidden/>
          </w:rPr>
          <w:tab/>
        </w:r>
        <w:r w:rsidR="00B75ED1">
          <w:rPr>
            <w:webHidden/>
          </w:rPr>
          <w:fldChar w:fldCharType="begin"/>
        </w:r>
        <w:r w:rsidR="00B75ED1">
          <w:rPr>
            <w:webHidden/>
          </w:rPr>
          <w:instrText xml:space="preserve"> PAGEREF _Toc407623848 \h </w:instrText>
        </w:r>
        <w:r w:rsidR="00B75ED1">
          <w:rPr>
            <w:webHidden/>
          </w:rPr>
        </w:r>
        <w:r w:rsidR="00B75ED1">
          <w:rPr>
            <w:webHidden/>
          </w:rPr>
          <w:fldChar w:fldCharType="separate"/>
        </w:r>
        <w:r w:rsidR="000242F4">
          <w:rPr>
            <w:webHidden/>
          </w:rPr>
          <w:t>134</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49" w:history="1">
        <w:r w:rsidR="00B75ED1" w:rsidRPr="000F46A8">
          <w:rPr>
            <w:rStyle w:val="Hyperlink"/>
            <w:rFonts w:eastAsia="Calibri"/>
          </w:rPr>
          <w:t>6.5.1 Especificações da Cobertura do Suporte T</w:t>
        </w:r>
        <w:r w:rsidR="00B75ED1" w:rsidRPr="000F46A8">
          <w:rPr>
            <w:rStyle w:val="Hyperlink"/>
          </w:rPr>
          <w:t>écnico</w:t>
        </w:r>
        <w:r w:rsidR="00B75ED1">
          <w:rPr>
            <w:webHidden/>
          </w:rPr>
          <w:tab/>
        </w:r>
        <w:r w:rsidR="00B75ED1">
          <w:rPr>
            <w:webHidden/>
          </w:rPr>
          <w:fldChar w:fldCharType="begin"/>
        </w:r>
        <w:r w:rsidR="00B75ED1">
          <w:rPr>
            <w:webHidden/>
          </w:rPr>
          <w:instrText xml:space="preserve"> PAGEREF _Toc407623849 \h </w:instrText>
        </w:r>
        <w:r w:rsidR="00B75ED1">
          <w:rPr>
            <w:webHidden/>
          </w:rPr>
        </w:r>
        <w:r w:rsidR="00B75ED1">
          <w:rPr>
            <w:webHidden/>
          </w:rPr>
          <w:fldChar w:fldCharType="separate"/>
        </w:r>
        <w:r w:rsidR="000242F4">
          <w:rPr>
            <w:webHidden/>
          </w:rPr>
          <w:t>134</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50" w:history="1">
        <w:r w:rsidR="00B75ED1" w:rsidRPr="000F46A8">
          <w:rPr>
            <w:rStyle w:val="Hyperlink"/>
            <w:rFonts w:eastAsia="Calibri"/>
          </w:rPr>
          <w:t xml:space="preserve">6.5.2 </w:t>
        </w:r>
        <w:r w:rsidR="00B75ED1" w:rsidRPr="000F46A8">
          <w:rPr>
            <w:rStyle w:val="Hyperlink"/>
          </w:rPr>
          <w:t>Descrição do F</w:t>
        </w:r>
        <w:r w:rsidR="00B75ED1" w:rsidRPr="000F46A8">
          <w:rPr>
            <w:rStyle w:val="Hyperlink"/>
            <w:rFonts w:eastAsia="Calibri"/>
          </w:rPr>
          <w:t>uncionamento do Suporte T</w:t>
        </w:r>
        <w:r w:rsidR="00B75ED1" w:rsidRPr="000F46A8">
          <w:rPr>
            <w:rStyle w:val="Hyperlink"/>
          </w:rPr>
          <w:t>écnico</w:t>
        </w:r>
        <w:r w:rsidR="00B75ED1">
          <w:rPr>
            <w:webHidden/>
          </w:rPr>
          <w:tab/>
        </w:r>
        <w:r w:rsidR="00B75ED1">
          <w:rPr>
            <w:webHidden/>
          </w:rPr>
          <w:fldChar w:fldCharType="begin"/>
        </w:r>
        <w:r w:rsidR="00B75ED1">
          <w:rPr>
            <w:webHidden/>
          </w:rPr>
          <w:instrText xml:space="preserve"> PAGEREF _Toc407623850 \h </w:instrText>
        </w:r>
        <w:r w:rsidR="00B75ED1">
          <w:rPr>
            <w:webHidden/>
          </w:rPr>
        </w:r>
        <w:r w:rsidR="00B75ED1">
          <w:rPr>
            <w:webHidden/>
          </w:rPr>
          <w:fldChar w:fldCharType="separate"/>
        </w:r>
        <w:r w:rsidR="000242F4">
          <w:rPr>
            <w:webHidden/>
          </w:rPr>
          <w:t>134</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51" w:history="1">
        <w:r w:rsidR="00B75ED1" w:rsidRPr="000F46A8">
          <w:rPr>
            <w:rStyle w:val="Hyperlink"/>
          </w:rPr>
          <w:t>6.6. Banco de Horas</w:t>
        </w:r>
        <w:r w:rsidR="00B75ED1">
          <w:rPr>
            <w:webHidden/>
          </w:rPr>
          <w:tab/>
        </w:r>
        <w:r w:rsidR="00B75ED1">
          <w:rPr>
            <w:webHidden/>
          </w:rPr>
          <w:fldChar w:fldCharType="begin"/>
        </w:r>
        <w:r w:rsidR="00B75ED1">
          <w:rPr>
            <w:webHidden/>
          </w:rPr>
          <w:instrText xml:space="preserve"> PAGEREF _Toc407623851 \h </w:instrText>
        </w:r>
        <w:r w:rsidR="00B75ED1">
          <w:rPr>
            <w:webHidden/>
          </w:rPr>
        </w:r>
        <w:r w:rsidR="00B75ED1">
          <w:rPr>
            <w:webHidden/>
          </w:rPr>
          <w:fldChar w:fldCharType="separate"/>
        </w:r>
        <w:r w:rsidR="000242F4">
          <w:rPr>
            <w:webHidden/>
          </w:rPr>
          <w:t>135</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52" w:history="1">
        <w:r w:rsidR="00B75ED1" w:rsidRPr="000F46A8">
          <w:rPr>
            <w:rStyle w:val="Hyperlink"/>
          </w:rPr>
          <w:t>6.7. Plano de Execução Atualizado</w:t>
        </w:r>
        <w:r w:rsidR="00B75ED1">
          <w:rPr>
            <w:webHidden/>
          </w:rPr>
          <w:tab/>
        </w:r>
        <w:r w:rsidR="00B75ED1">
          <w:rPr>
            <w:webHidden/>
          </w:rPr>
          <w:fldChar w:fldCharType="begin"/>
        </w:r>
        <w:r w:rsidR="00B75ED1">
          <w:rPr>
            <w:webHidden/>
          </w:rPr>
          <w:instrText xml:space="preserve"> PAGEREF _Toc407623852 \h </w:instrText>
        </w:r>
        <w:r w:rsidR="00B75ED1">
          <w:rPr>
            <w:webHidden/>
          </w:rPr>
        </w:r>
        <w:r w:rsidR="00B75ED1">
          <w:rPr>
            <w:webHidden/>
          </w:rPr>
          <w:fldChar w:fldCharType="separate"/>
        </w:r>
        <w:r w:rsidR="000242F4">
          <w:rPr>
            <w:webHidden/>
          </w:rPr>
          <w:t>136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53" w:history="1">
        <w:r w:rsidR="00B75ED1" w:rsidRPr="000F46A8">
          <w:rPr>
            <w:rStyle w:val="Hyperlink"/>
          </w:rPr>
          <w:t>6.8. Plano de Implantação do Sistema</w:t>
        </w:r>
        <w:r w:rsidR="00B75ED1">
          <w:rPr>
            <w:webHidden/>
          </w:rPr>
          <w:tab/>
        </w:r>
        <w:r w:rsidR="00B75ED1">
          <w:rPr>
            <w:webHidden/>
          </w:rPr>
          <w:fldChar w:fldCharType="begin"/>
        </w:r>
        <w:r w:rsidR="00B75ED1">
          <w:rPr>
            <w:webHidden/>
          </w:rPr>
          <w:instrText xml:space="preserve"> PAGEREF _Toc407623853 \h </w:instrText>
        </w:r>
        <w:r w:rsidR="00B75ED1">
          <w:rPr>
            <w:webHidden/>
          </w:rPr>
        </w:r>
        <w:r w:rsidR="00B75ED1">
          <w:rPr>
            <w:webHidden/>
          </w:rPr>
          <w:fldChar w:fldCharType="separate"/>
        </w:r>
        <w:r w:rsidR="000242F4">
          <w:rPr>
            <w:webHidden/>
          </w:rPr>
          <w:t>136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54" w:history="1">
        <w:r w:rsidR="00B75ED1" w:rsidRPr="000F46A8">
          <w:rPr>
            <w:rStyle w:val="Hyperlink"/>
          </w:rPr>
          <w:t>6.8.1 Macro-etapas de Implantação</w:t>
        </w:r>
        <w:r w:rsidR="00B75ED1">
          <w:rPr>
            <w:webHidden/>
          </w:rPr>
          <w:tab/>
        </w:r>
        <w:r w:rsidR="00B75ED1">
          <w:rPr>
            <w:webHidden/>
          </w:rPr>
          <w:fldChar w:fldCharType="begin"/>
        </w:r>
        <w:r w:rsidR="00B75ED1">
          <w:rPr>
            <w:webHidden/>
          </w:rPr>
          <w:instrText xml:space="preserve"> PAGEREF _Toc407623854 \h </w:instrText>
        </w:r>
        <w:r w:rsidR="00B75ED1">
          <w:rPr>
            <w:webHidden/>
          </w:rPr>
        </w:r>
        <w:r w:rsidR="00B75ED1">
          <w:rPr>
            <w:webHidden/>
          </w:rPr>
          <w:fldChar w:fldCharType="separate"/>
        </w:r>
        <w:r w:rsidR="000242F4">
          <w:rPr>
            <w:webHidden/>
          </w:rPr>
          <w:t>136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55" w:history="1">
        <w:r w:rsidR="00B75ED1" w:rsidRPr="000F46A8">
          <w:rPr>
            <w:rStyle w:val="Hyperlink"/>
          </w:rPr>
          <w:t>6.8.1.1 Instalação dos Componentes da Solução</w:t>
        </w:r>
        <w:r w:rsidR="00B75ED1">
          <w:rPr>
            <w:webHidden/>
          </w:rPr>
          <w:tab/>
        </w:r>
        <w:r w:rsidR="00B75ED1">
          <w:rPr>
            <w:webHidden/>
          </w:rPr>
          <w:fldChar w:fldCharType="begin"/>
        </w:r>
        <w:r w:rsidR="00B75ED1">
          <w:rPr>
            <w:webHidden/>
          </w:rPr>
          <w:instrText xml:space="preserve"> PAGEREF _Toc407623855 \h </w:instrText>
        </w:r>
        <w:r w:rsidR="00B75ED1">
          <w:rPr>
            <w:webHidden/>
          </w:rPr>
        </w:r>
        <w:r w:rsidR="00B75ED1">
          <w:rPr>
            <w:webHidden/>
          </w:rPr>
          <w:fldChar w:fldCharType="separate"/>
        </w:r>
        <w:r w:rsidR="000242F4">
          <w:rPr>
            <w:webHidden/>
          </w:rPr>
          <w:t>137</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56" w:history="1">
        <w:r w:rsidR="00B75ED1" w:rsidRPr="000F46A8">
          <w:rPr>
            <w:rStyle w:val="Hyperlink"/>
          </w:rPr>
          <w:t>6.8.1.2 Customização do Aplicativo</w:t>
        </w:r>
        <w:r w:rsidR="00B75ED1">
          <w:rPr>
            <w:webHidden/>
          </w:rPr>
          <w:tab/>
        </w:r>
        <w:r w:rsidR="00B75ED1">
          <w:rPr>
            <w:webHidden/>
          </w:rPr>
          <w:fldChar w:fldCharType="begin"/>
        </w:r>
        <w:r w:rsidR="00B75ED1">
          <w:rPr>
            <w:webHidden/>
          </w:rPr>
          <w:instrText xml:space="preserve"> PAGEREF _Toc407623856 \h </w:instrText>
        </w:r>
        <w:r w:rsidR="00B75ED1">
          <w:rPr>
            <w:webHidden/>
          </w:rPr>
        </w:r>
        <w:r w:rsidR="00B75ED1">
          <w:rPr>
            <w:webHidden/>
          </w:rPr>
          <w:fldChar w:fldCharType="separate"/>
        </w:r>
        <w:r w:rsidR="000242F4">
          <w:rPr>
            <w:webHidden/>
          </w:rPr>
          <w:t>137</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57" w:history="1">
        <w:r w:rsidR="00B75ED1" w:rsidRPr="000F46A8">
          <w:rPr>
            <w:rStyle w:val="Hyperlink"/>
          </w:rPr>
          <w:t>6.8.1.3. Testes em Ambiente de Laboratório:</w:t>
        </w:r>
        <w:r w:rsidR="00B75ED1">
          <w:rPr>
            <w:webHidden/>
          </w:rPr>
          <w:tab/>
        </w:r>
        <w:r w:rsidR="00B75ED1">
          <w:rPr>
            <w:webHidden/>
          </w:rPr>
          <w:fldChar w:fldCharType="begin"/>
        </w:r>
        <w:r w:rsidR="00B75ED1">
          <w:rPr>
            <w:webHidden/>
          </w:rPr>
          <w:instrText xml:space="preserve"> PAGEREF _Toc407623857 \h </w:instrText>
        </w:r>
        <w:r w:rsidR="00B75ED1">
          <w:rPr>
            <w:webHidden/>
          </w:rPr>
        </w:r>
        <w:r w:rsidR="00B75ED1">
          <w:rPr>
            <w:webHidden/>
          </w:rPr>
          <w:fldChar w:fldCharType="separate"/>
        </w:r>
        <w:r w:rsidR="000242F4">
          <w:rPr>
            <w:webHidden/>
          </w:rPr>
          <w:t>138</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58" w:history="1">
        <w:r w:rsidR="00B75ED1" w:rsidRPr="000F46A8">
          <w:rPr>
            <w:rStyle w:val="Hyperlink"/>
          </w:rPr>
          <w:t>6.8.1.4 Período de Funcionamento Experimental (PFE)</w:t>
        </w:r>
        <w:r w:rsidR="00B75ED1">
          <w:rPr>
            <w:webHidden/>
          </w:rPr>
          <w:tab/>
        </w:r>
        <w:r w:rsidR="00B75ED1">
          <w:rPr>
            <w:webHidden/>
          </w:rPr>
          <w:fldChar w:fldCharType="begin"/>
        </w:r>
        <w:r w:rsidR="00B75ED1">
          <w:rPr>
            <w:webHidden/>
          </w:rPr>
          <w:instrText xml:space="preserve"> PAGEREF _Toc407623858 \h </w:instrText>
        </w:r>
        <w:r w:rsidR="00B75ED1">
          <w:rPr>
            <w:webHidden/>
          </w:rPr>
        </w:r>
        <w:r w:rsidR="00B75ED1">
          <w:rPr>
            <w:webHidden/>
          </w:rPr>
          <w:fldChar w:fldCharType="separate"/>
        </w:r>
        <w:r w:rsidR="000242F4">
          <w:rPr>
            <w:webHidden/>
          </w:rPr>
          <w:t>139</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59" w:history="1">
        <w:r w:rsidR="00B75ED1" w:rsidRPr="000F46A8">
          <w:rPr>
            <w:rStyle w:val="Hyperlink"/>
          </w:rPr>
          <w:t>6.8.1.5 - Implantação em ambiente de Produção (IAP)</w:t>
        </w:r>
        <w:r w:rsidR="00B75ED1">
          <w:rPr>
            <w:webHidden/>
          </w:rPr>
          <w:tab/>
        </w:r>
        <w:r w:rsidR="00B75ED1">
          <w:rPr>
            <w:webHidden/>
          </w:rPr>
          <w:fldChar w:fldCharType="begin"/>
        </w:r>
        <w:r w:rsidR="00B75ED1">
          <w:rPr>
            <w:webHidden/>
          </w:rPr>
          <w:instrText xml:space="preserve"> PAGEREF _Toc407623859 \h </w:instrText>
        </w:r>
        <w:r w:rsidR="00B75ED1">
          <w:rPr>
            <w:webHidden/>
          </w:rPr>
        </w:r>
        <w:r w:rsidR="00B75ED1">
          <w:rPr>
            <w:webHidden/>
          </w:rPr>
          <w:fldChar w:fldCharType="separate"/>
        </w:r>
        <w:r w:rsidR="000242F4">
          <w:rPr>
            <w:webHidden/>
          </w:rPr>
          <w:t>139</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60" w:history="1">
        <w:r w:rsidR="00B75ED1" w:rsidRPr="000F46A8">
          <w:rPr>
            <w:rStyle w:val="Hyperlink"/>
          </w:rPr>
          <w:t>6.8.1.6 Termo de Recebimento Definitivo dos Serviços (TRD)</w:t>
        </w:r>
        <w:r w:rsidR="00B75ED1">
          <w:rPr>
            <w:webHidden/>
          </w:rPr>
          <w:tab/>
        </w:r>
        <w:r w:rsidR="00B75ED1">
          <w:rPr>
            <w:webHidden/>
          </w:rPr>
          <w:fldChar w:fldCharType="begin"/>
        </w:r>
        <w:r w:rsidR="00B75ED1">
          <w:rPr>
            <w:webHidden/>
          </w:rPr>
          <w:instrText xml:space="preserve"> PAGEREF _Toc407623860 \h </w:instrText>
        </w:r>
        <w:r w:rsidR="00B75ED1">
          <w:rPr>
            <w:webHidden/>
          </w:rPr>
        </w:r>
        <w:r w:rsidR="00B75ED1">
          <w:rPr>
            <w:webHidden/>
          </w:rPr>
          <w:fldChar w:fldCharType="separate"/>
        </w:r>
        <w:r w:rsidR="000242F4">
          <w:rPr>
            <w:webHidden/>
          </w:rPr>
          <w:t>140</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61" w:history="1">
        <w:r w:rsidR="00B75ED1" w:rsidRPr="000F46A8">
          <w:rPr>
            <w:rStyle w:val="Hyperlink"/>
          </w:rPr>
          <w:t>Anexo – Guia para Teste de Desempenho</w:t>
        </w:r>
        <w:r w:rsidR="00B75ED1">
          <w:rPr>
            <w:webHidden/>
          </w:rPr>
          <w:tab/>
        </w:r>
        <w:r w:rsidR="00B75ED1">
          <w:rPr>
            <w:webHidden/>
          </w:rPr>
          <w:fldChar w:fldCharType="begin"/>
        </w:r>
        <w:r w:rsidR="00B75ED1">
          <w:rPr>
            <w:webHidden/>
          </w:rPr>
          <w:instrText xml:space="preserve"> PAGEREF _Toc407623861 \h </w:instrText>
        </w:r>
        <w:r w:rsidR="00B75ED1">
          <w:rPr>
            <w:webHidden/>
          </w:rPr>
        </w:r>
        <w:r w:rsidR="00B75ED1">
          <w:rPr>
            <w:webHidden/>
          </w:rPr>
          <w:fldChar w:fldCharType="separate"/>
        </w:r>
        <w:r w:rsidR="000242F4">
          <w:rPr>
            <w:webHidden/>
          </w:rPr>
          <w:t>141</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62" w:history="1">
        <w:r w:rsidR="00B75ED1" w:rsidRPr="000F46A8">
          <w:rPr>
            <w:rStyle w:val="Hyperlink"/>
          </w:rPr>
          <w:t>7. Relatórios e Produtos a Serem Fornecidos</w:t>
        </w:r>
        <w:r w:rsidR="00B75ED1">
          <w:rPr>
            <w:webHidden/>
          </w:rPr>
          <w:tab/>
        </w:r>
        <w:r w:rsidR="00B75ED1">
          <w:rPr>
            <w:webHidden/>
          </w:rPr>
          <w:fldChar w:fldCharType="begin"/>
        </w:r>
        <w:r w:rsidR="00B75ED1">
          <w:rPr>
            <w:webHidden/>
          </w:rPr>
          <w:instrText xml:space="preserve"> PAGEREF _Toc407623862 \h </w:instrText>
        </w:r>
        <w:r w:rsidR="00B75ED1">
          <w:rPr>
            <w:webHidden/>
          </w:rPr>
        </w:r>
        <w:r w:rsidR="00B75ED1">
          <w:rPr>
            <w:webHidden/>
          </w:rPr>
          <w:fldChar w:fldCharType="separate"/>
        </w:r>
        <w:r w:rsidR="000242F4">
          <w:rPr>
            <w:webHidden/>
          </w:rPr>
          <w:t>143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63" w:history="1">
        <w:r w:rsidR="00B75ED1" w:rsidRPr="000F46A8">
          <w:rPr>
            <w:rStyle w:val="Hyperlink"/>
          </w:rPr>
          <w:t>7.1 Relatórios e Produtos</w:t>
        </w:r>
        <w:r w:rsidR="00B75ED1">
          <w:rPr>
            <w:webHidden/>
          </w:rPr>
          <w:tab/>
        </w:r>
        <w:r w:rsidR="00B75ED1">
          <w:rPr>
            <w:webHidden/>
          </w:rPr>
          <w:fldChar w:fldCharType="begin"/>
        </w:r>
        <w:r w:rsidR="00B75ED1">
          <w:rPr>
            <w:webHidden/>
          </w:rPr>
          <w:instrText xml:space="preserve"> PAGEREF _Toc407623863 \h </w:instrText>
        </w:r>
        <w:r w:rsidR="00B75ED1">
          <w:rPr>
            <w:webHidden/>
          </w:rPr>
        </w:r>
        <w:r w:rsidR="00B75ED1">
          <w:rPr>
            <w:webHidden/>
          </w:rPr>
          <w:fldChar w:fldCharType="separate"/>
        </w:r>
        <w:r w:rsidR="000242F4">
          <w:rPr>
            <w:webHidden/>
          </w:rPr>
          <w:t>143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64" w:history="1">
        <w:r w:rsidR="00B75ED1" w:rsidRPr="000F46A8">
          <w:rPr>
            <w:rStyle w:val="Hyperlink"/>
          </w:rPr>
          <w:t>7.2 Forma de Apresentação</w:t>
        </w:r>
        <w:r w:rsidR="00B75ED1">
          <w:rPr>
            <w:webHidden/>
          </w:rPr>
          <w:tab/>
        </w:r>
        <w:r w:rsidR="00B75ED1">
          <w:rPr>
            <w:webHidden/>
          </w:rPr>
          <w:fldChar w:fldCharType="begin"/>
        </w:r>
        <w:r w:rsidR="00B75ED1">
          <w:rPr>
            <w:webHidden/>
          </w:rPr>
          <w:instrText xml:space="preserve"> PAGEREF _Toc407623864 \h </w:instrText>
        </w:r>
        <w:r w:rsidR="00B75ED1">
          <w:rPr>
            <w:webHidden/>
          </w:rPr>
        </w:r>
        <w:r w:rsidR="00B75ED1">
          <w:rPr>
            <w:webHidden/>
          </w:rPr>
          <w:fldChar w:fldCharType="separate"/>
        </w:r>
        <w:r w:rsidR="000242F4">
          <w:rPr>
            <w:webHidden/>
          </w:rPr>
          <w:t>143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65" w:history="1">
        <w:r w:rsidR="00B75ED1" w:rsidRPr="000F46A8">
          <w:rPr>
            <w:rStyle w:val="Hyperlink"/>
          </w:rPr>
          <w:t>8. Cronograma Físico de Execução Sugerido</w:t>
        </w:r>
        <w:r w:rsidR="00B75ED1">
          <w:rPr>
            <w:webHidden/>
          </w:rPr>
          <w:tab/>
        </w:r>
        <w:r w:rsidR="00B75ED1">
          <w:rPr>
            <w:webHidden/>
          </w:rPr>
          <w:fldChar w:fldCharType="begin"/>
        </w:r>
        <w:r w:rsidR="00B75ED1">
          <w:rPr>
            <w:webHidden/>
          </w:rPr>
          <w:instrText xml:space="preserve"> PAGEREF _Toc407623865 \h </w:instrText>
        </w:r>
        <w:r w:rsidR="00B75ED1">
          <w:rPr>
            <w:webHidden/>
          </w:rPr>
        </w:r>
        <w:r w:rsidR="00B75ED1">
          <w:rPr>
            <w:webHidden/>
          </w:rPr>
          <w:fldChar w:fldCharType="separate"/>
        </w:r>
        <w:r w:rsidR="000242F4">
          <w:rPr>
            <w:webHidden/>
          </w:rPr>
          <w:t>143</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66" w:history="1">
        <w:r w:rsidR="00B75ED1" w:rsidRPr="000F46A8">
          <w:rPr>
            <w:rStyle w:val="Hyperlink"/>
          </w:rPr>
          <w:t>9. Subcontratação</w:t>
        </w:r>
        <w:r w:rsidR="00B75ED1">
          <w:rPr>
            <w:webHidden/>
          </w:rPr>
          <w:tab/>
        </w:r>
        <w:r w:rsidR="00B75ED1">
          <w:rPr>
            <w:webHidden/>
          </w:rPr>
          <w:fldChar w:fldCharType="begin"/>
        </w:r>
        <w:r w:rsidR="00B75ED1">
          <w:rPr>
            <w:webHidden/>
          </w:rPr>
          <w:instrText xml:space="preserve"> PAGEREF _Toc407623866 \h </w:instrText>
        </w:r>
        <w:r w:rsidR="00B75ED1">
          <w:rPr>
            <w:webHidden/>
          </w:rPr>
        </w:r>
        <w:r w:rsidR="00B75ED1">
          <w:rPr>
            <w:webHidden/>
          </w:rPr>
          <w:fldChar w:fldCharType="separate"/>
        </w:r>
        <w:r w:rsidR="000242F4">
          <w:rPr>
            <w:webHidden/>
          </w:rPr>
          <w:t>144</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67" w:history="1">
        <w:r w:rsidR="00B75ED1" w:rsidRPr="000F46A8">
          <w:rPr>
            <w:rStyle w:val="Hyperlink"/>
          </w:rPr>
          <w:t>10. Qualificação da Equipe Técnica Necessária</w:t>
        </w:r>
        <w:r w:rsidR="00B75ED1">
          <w:rPr>
            <w:webHidden/>
          </w:rPr>
          <w:tab/>
        </w:r>
        <w:r w:rsidR="00B75ED1">
          <w:rPr>
            <w:webHidden/>
          </w:rPr>
          <w:fldChar w:fldCharType="begin"/>
        </w:r>
        <w:r w:rsidR="00B75ED1">
          <w:rPr>
            <w:webHidden/>
          </w:rPr>
          <w:instrText xml:space="preserve"> PAGEREF _Toc407623867 \h </w:instrText>
        </w:r>
        <w:r w:rsidR="00B75ED1">
          <w:rPr>
            <w:webHidden/>
          </w:rPr>
        </w:r>
        <w:r w:rsidR="00B75ED1">
          <w:rPr>
            <w:webHidden/>
          </w:rPr>
          <w:fldChar w:fldCharType="separate"/>
        </w:r>
        <w:r w:rsidR="000242F4">
          <w:rPr>
            <w:webHidden/>
          </w:rPr>
          <w:t>144</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68" w:history="1">
        <w:r w:rsidR="00B75ED1" w:rsidRPr="000F46A8">
          <w:rPr>
            <w:rStyle w:val="Hyperlink"/>
          </w:rPr>
          <w:t>11. Insumos a Serem Fornecidos pelo Contratante</w:t>
        </w:r>
        <w:r w:rsidR="00B75ED1">
          <w:rPr>
            <w:webHidden/>
          </w:rPr>
          <w:tab/>
        </w:r>
        <w:r w:rsidR="00B75ED1">
          <w:rPr>
            <w:webHidden/>
          </w:rPr>
          <w:fldChar w:fldCharType="begin"/>
        </w:r>
        <w:r w:rsidR="00B75ED1">
          <w:rPr>
            <w:webHidden/>
          </w:rPr>
          <w:instrText xml:space="preserve"> PAGEREF _Toc407623868 \h </w:instrText>
        </w:r>
        <w:r w:rsidR="00B75ED1">
          <w:rPr>
            <w:webHidden/>
          </w:rPr>
        </w:r>
        <w:r w:rsidR="00B75ED1">
          <w:rPr>
            <w:webHidden/>
          </w:rPr>
          <w:fldChar w:fldCharType="separate"/>
        </w:r>
        <w:r w:rsidR="000242F4">
          <w:rPr>
            <w:webHidden/>
          </w:rPr>
          <w:t>144</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69" w:history="1">
        <w:r w:rsidR="00B75ED1" w:rsidRPr="000F46A8">
          <w:rPr>
            <w:rStyle w:val="Hyperlink"/>
          </w:rPr>
          <w:t>12. Capacitação e Transferência de Tecnologia</w:t>
        </w:r>
        <w:r w:rsidR="00B75ED1">
          <w:rPr>
            <w:webHidden/>
          </w:rPr>
          <w:tab/>
        </w:r>
        <w:r w:rsidR="00B75ED1">
          <w:rPr>
            <w:webHidden/>
          </w:rPr>
          <w:fldChar w:fldCharType="begin"/>
        </w:r>
        <w:r w:rsidR="00B75ED1">
          <w:rPr>
            <w:webHidden/>
          </w:rPr>
          <w:instrText xml:space="preserve"> PAGEREF _Toc407623869 \h </w:instrText>
        </w:r>
        <w:r w:rsidR="00B75ED1">
          <w:rPr>
            <w:webHidden/>
          </w:rPr>
        </w:r>
        <w:r w:rsidR="00B75ED1">
          <w:rPr>
            <w:webHidden/>
          </w:rPr>
          <w:fldChar w:fldCharType="separate"/>
        </w:r>
        <w:r w:rsidR="000242F4">
          <w:rPr>
            <w:webHidden/>
          </w:rPr>
          <w:t>145</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70" w:history="1">
        <w:r w:rsidR="00B75ED1" w:rsidRPr="000F46A8">
          <w:rPr>
            <w:rStyle w:val="Hyperlink"/>
          </w:rPr>
          <w:t>12.1 Capacitação</w:t>
        </w:r>
        <w:r w:rsidR="00B75ED1">
          <w:rPr>
            <w:webHidden/>
          </w:rPr>
          <w:tab/>
        </w:r>
        <w:r w:rsidR="00B75ED1">
          <w:rPr>
            <w:webHidden/>
          </w:rPr>
          <w:fldChar w:fldCharType="begin"/>
        </w:r>
        <w:r w:rsidR="00B75ED1">
          <w:rPr>
            <w:webHidden/>
          </w:rPr>
          <w:instrText xml:space="preserve"> PAGEREF _Toc407623870 \h </w:instrText>
        </w:r>
        <w:r w:rsidR="00B75ED1">
          <w:rPr>
            <w:webHidden/>
          </w:rPr>
        </w:r>
        <w:r w:rsidR="00B75ED1">
          <w:rPr>
            <w:webHidden/>
          </w:rPr>
          <w:fldChar w:fldCharType="separate"/>
        </w:r>
        <w:r w:rsidR="000242F4">
          <w:rPr>
            <w:webHidden/>
          </w:rPr>
          <w:t>145</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71" w:history="1">
        <w:r w:rsidR="00B75ED1" w:rsidRPr="000F46A8">
          <w:rPr>
            <w:rStyle w:val="Hyperlink"/>
          </w:rPr>
          <w:t>12.2 Transferência de Tecnologia:</w:t>
        </w:r>
        <w:r w:rsidR="00B75ED1">
          <w:rPr>
            <w:webHidden/>
          </w:rPr>
          <w:tab/>
        </w:r>
        <w:r w:rsidR="00B75ED1">
          <w:rPr>
            <w:webHidden/>
          </w:rPr>
          <w:fldChar w:fldCharType="begin"/>
        </w:r>
        <w:r w:rsidR="00B75ED1">
          <w:rPr>
            <w:webHidden/>
          </w:rPr>
          <w:instrText xml:space="preserve"> PAGEREF _Toc407623871 \h </w:instrText>
        </w:r>
        <w:r w:rsidR="00B75ED1">
          <w:rPr>
            <w:webHidden/>
          </w:rPr>
        </w:r>
        <w:r w:rsidR="00B75ED1">
          <w:rPr>
            <w:webHidden/>
          </w:rPr>
          <w:fldChar w:fldCharType="separate"/>
        </w:r>
        <w:r w:rsidR="000242F4">
          <w:rPr>
            <w:webHidden/>
          </w:rPr>
          <w:t>145</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72" w:history="1">
        <w:r w:rsidR="00B75ED1" w:rsidRPr="000F46A8">
          <w:rPr>
            <w:rStyle w:val="Hyperlink"/>
          </w:rPr>
          <w:t>13. Instalações e Equipamentos Exigidos do Consultor</w:t>
        </w:r>
        <w:r w:rsidR="00B75ED1">
          <w:rPr>
            <w:webHidden/>
          </w:rPr>
          <w:tab/>
        </w:r>
        <w:r w:rsidR="00B75ED1">
          <w:rPr>
            <w:webHidden/>
          </w:rPr>
          <w:fldChar w:fldCharType="begin"/>
        </w:r>
        <w:r w:rsidR="00B75ED1">
          <w:rPr>
            <w:webHidden/>
          </w:rPr>
          <w:instrText xml:space="preserve"> PAGEREF _Toc407623872 \h </w:instrText>
        </w:r>
        <w:r w:rsidR="00B75ED1">
          <w:rPr>
            <w:webHidden/>
          </w:rPr>
        </w:r>
        <w:r w:rsidR="00B75ED1">
          <w:rPr>
            <w:webHidden/>
          </w:rPr>
          <w:fldChar w:fldCharType="separate"/>
        </w:r>
        <w:r w:rsidR="000242F4">
          <w:rPr>
            <w:webHidden/>
          </w:rPr>
          <w:t>145</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73" w:history="1">
        <w:r w:rsidR="00B75ED1" w:rsidRPr="000F46A8">
          <w:rPr>
            <w:rStyle w:val="Hyperlink"/>
          </w:rPr>
          <w:t>14. Local de Execução dos Serviços</w:t>
        </w:r>
        <w:r w:rsidR="00B75ED1">
          <w:rPr>
            <w:webHidden/>
          </w:rPr>
          <w:tab/>
        </w:r>
        <w:r w:rsidR="00B75ED1">
          <w:rPr>
            <w:webHidden/>
          </w:rPr>
          <w:fldChar w:fldCharType="begin"/>
        </w:r>
        <w:r w:rsidR="00B75ED1">
          <w:rPr>
            <w:webHidden/>
          </w:rPr>
          <w:instrText xml:space="preserve"> PAGEREF _Toc407623873 \h </w:instrText>
        </w:r>
        <w:r w:rsidR="00B75ED1">
          <w:rPr>
            <w:webHidden/>
          </w:rPr>
        </w:r>
        <w:r w:rsidR="00B75ED1">
          <w:rPr>
            <w:webHidden/>
          </w:rPr>
          <w:fldChar w:fldCharType="separate"/>
        </w:r>
        <w:r w:rsidR="000242F4">
          <w:rPr>
            <w:webHidden/>
          </w:rPr>
          <w:t>146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74" w:history="1">
        <w:r w:rsidR="00B75ED1" w:rsidRPr="000F46A8">
          <w:rPr>
            <w:rStyle w:val="Hyperlink"/>
          </w:rPr>
          <w:t>15. Coordenador do Contratante</w:t>
        </w:r>
        <w:r w:rsidR="00B75ED1">
          <w:rPr>
            <w:webHidden/>
          </w:rPr>
          <w:tab/>
        </w:r>
        <w:r w:rsidR="00B75ED1">
          <w:rPr>
            <w:webHidden/>
          </w:rPr>
          <w:fldChar w:fldCharType="begin"/>
        </w:r>
        <w:r w:rsidR="00B75ED1">
          <w:rPr>
            <w:webHidden/>
          </w:rPr>
          <w:instrText xml:space="preserve"> PAGEREF _Toc407623874 \h </w:instrText>
        </w:r>
        <w:r w:rsidR="00B75ED1">
          <w:rPr>
            <w:webHidden/>
          </w:rPr>
        </w:r>
        <w:r w:rsidR="00B75ED1">
          <w:rPr>
            <w:webHidden/>
          </w:rPr>
          <w:fldChar w:fldCharType="separate"/>
        </w:r>
        <w:r w:rsidR="000242F4">
          <w:rPr>
            <w:webHidden/>
          </w:rPr>
          <w:t>146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75" w:history="1">
        <w:r w:rsidR="00B75ED1" w:rsidRPr="000F46A8">
          <w:rPr>
            <w:rStyle w:val="Hyperlink"/>
          </w:rPr>
          <w:t>16. Endereço do Contratante</w:t>
        </w:r>
        <w:r w:rsidR="00B75ED1">
          <w:rPr>
            <w:webHidden/>
          </w:rPr>
          <w:tab/>
        </w:r>
        <w:r w:rsidR="00B75ED1">
          <w:rPr>
            <w:webHidden/>
          </w:rPr>
          <w:fldChar w:fldCharType="begin"/>
        </w:r>
        <w:r w:rsidR="00B75ED1">
          <w:rPr>
            <w:webHidden/>
          </w:rPr>
          <w:instrText xml:space="preserve"> PAGEREF _Toc407623875 \h </w:instrText>
        </w:r>
        <w:r w:rsidR="00B75ED1">
          <w:rPr>
            <w:webHidden/>
          </w:rPr>
        </w:r>
        <w:r w:rsidR="00B75ED1">
          <w:rPr>
            <w:webHidden/>
          </w:rPr>
          <w:fldChar w:fldCharType="separate"/>
        </w:r>
        <w:r w:rsidR="000242F4">
          <w:rPr>
            <w:webHidden/>
          </w:rPr>
          <w:t>146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76" w:history="1">
        <w:r w:rsidR="00B75ED1" w:rsidRPr="000F46A8">
          <w:rPr>
            <w:rStyle w:val="Hyperlink"/>
          </w:rPr>
          <w:t>17. Anexos</w:t>
        </w:r>
        <w:r w:rsidR="00B75ED1">
          <w:rPr>
            <w:webHidden/>
          </w:rPr>
          <w:tab/>
        </w:r>
        <w:r w:rsidR="00B75ED1">
          <w:rPr>
            <w:webHidden/>
          </w:rPr>
          <w:fldChar w:fldCharType="begin"/>
        </w:r>
        <w:r w:rsidR="00B75ED1">
          <w:rPr>
            <w:webHidden/>
          </w:rPr>
          <w:instrText xml:space="preserve"> PAGEREF _Toc407623876 \h </w:instrText>
        </w:r>
        <w:r w:rsidR="00B75ED1">
          <w:rPr>
            <w:webHidden/>
          </w:rPr>
        </w:r>
        <w:r w:rsidR="00B75ED1">
          <w:rPr>
            <w:webHidden/>
          </w:rPr>
          <w:fldChar w:fldCharType="separate"/>
        </w:r>
        <w:r w:rsidR="000242F4">
          <w:rPr>
            <w:webHidden/>
          </w:rPr>
          <w:t>146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77" w:history="1">
        <w:r w:rsidR="00B75ED1" w:rsidRPr="000F46A8">
          <w:rPr>
            <w:rStyle w:val="Hyperlink"/>
          </w:rPr>
          <w:t>17.1 Mapas, fotos etc.</w:t>
        </w:r>
        <w:r w:rsidR="00B75ED1">
          <w:rPr>
            <w:webHidden/>
          </w:rPr>
          <w:tab/>
        </w:r>
        <w:r w:rsidR="00B75ED1">
          <w:rPr>
            <w:webHidden/>
          </w:rPr>
          <w:fldChar w:fldCharType="begin"/>
        </w:r>
        <w:r w:rsidR="00B75ED1">
          <w:rPr>
            <w:webHidden/>
          </w:rPr>
          <w:instrText xml:space="preserve"> PAGEREF _Toc407623877 \h </w:instrText>
        </w:r>
        <w:r w:rsidR="00B75ED1">
          <w:rPr>
            <w:webHidden/>
          </w:rPr>
        </w:r>
        <w:r w:rsidR="00B75ED1">
          <w:rPr>
            <w:webHidden/>
          </w:rPr>
          <w:fldChar w:fldCharType="separate"/>
        </w:r>
        <w:r w:rsidR="000242F4">
          <w:rPr>
            <w:webHidden/>
          </w:rPr>
          <w:t>146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78" w:history="1">
        <w:r w:rsidR="00B75ED1" w:rsidRPr="000F46A8">
          <w:rPr>
            <w:rStyle w:val="Hyperlink"/>
          </w:rPr>
          <w:t>17.2 Modelos Padrão</w:t>
        </w:r>
        <w:r w:rsidR="00B75ED1">
          <w:rPr>
            <w:webHidden/>
          </w:rPr>
          <w:tab/>
        </w:r>
        <w:r w:rsidR="00B75ED1">
          <w:rPr>
            <w:webHidden/>
          </w:rPr>
          <w:fldChar w:fldCharType="begin"/>
        </w:r>
        <w:r w:rsidR="00B75ED1">
          <w:rPr>
            <w:webHidden/>
          </w:rPr>
          <w:instrText xml:space="preserve"> PAGEREF _Toc407623878 \h </w:instrText>
        </w:r>
        <w:r w:rsidR="00B75ED1">
          <w:rPr>
            <w:webHidden/>
          </w:rPr>
        </w:r>
        <w:r w:rsidR="00B75ED1">
          <w:rPr>
            <w:webHidden/>
          </w:rPr>
          <w:fldChar w:fldCharType="separate"/>
        </w:r>
        <w:r w:rsidR="000242F4">
          <w:rPr>
            <w:webHidden/>
          </w:rPr>
          <w:t>146</w:t>
        </w:r>
        <w:r w:rsidR="00B75ED1">
          <w:rPr>
            <w:webHidden/>
          </w:rPr>
          <w:fldChar w:fldCharType="end"/>
        </w:r>
      </w:hyperlink>
    </w:p>
    <w:p w:rsidR="00B75ED1" w:rsidRDefault="00692807">
      <w:pPr>
        <w:pStyle w:val="TOC1"/>
        <w:rPr>
          <w:rFonts w:asciiTheme="minorHAnsi" w:eastAsiaTheme="minorEastAsia" w:hAnsiTheme="minorHAnsi" w:cstheme="minorBidi"/>
          <w:b w:val="0"/>
          <w:bCs w:val="0"/>
          <w:smallCaps w:val="0"/>
          <w:sz w:val="22"/>
          <w:lang w:val="en-US"/>
        </w:rPr>
      </w:pPr>
      <w:hyperlink w:anchor="_Toc407623879" w:history="1">
        <w:r w:rsidR="00B75ED1" w:rsidRPr="000F46A8">
          <w:rPr>
            <w:rStyle w:val="Hyperlink"/>
          </w:rPr>
          <w:t>17.3 Antecedentes do Projeto</w:t>
        </w:r>
        <w:r w:rsidR="00B75ED1">
          <w:rPr>
            <w:webHidden/>
          </w:rPr>
          <w:tab/>
        </w:r>
        <w:r w:rsidR="00B75ED1">
          <w:rPr>
            <w:webHidden/>
          </w:rPr>
          <w:fldChar w:fldCharType="begin"/>
        </w:r>
        <w:r w:rsidR="00B75ED1">
          <w:rPr>
            <w:webHidden/>
          </w:rPr>
          <w:instrText xml:space="preserve"> PAGEREF _Toc407623879 \h </w:instrText>
        </w:r>
        <w:r w:rsidR="00B75ED1">
          <w:rPr>
            <w:webHidden/>
          </w:rPr>
        </w:r>
        <w:r w:rsidR="00B75ED1">
          <w:rPr>
            <w:webHidden/>
          </w:rPr>
          <w:fldChar w:fldCharType="separate"/>
        </w:r>
        <w:r w:rsidR="000242F4">
          <w:rPr>
            <w:webHidden/>
          </w:rPr>
          <w:t>146</w:t>
        </w:r>
        <w:r w:rsidR="00B75ED1">
          <w:rPr>
            <w:webHidden/>
          </w:rPr>
          <w:fldChar w:fldCharType="end"/>
        </w:r>
      </w:hyperlink>
    </w:p>
    <w:p w:rsidR="001442CB" w:rsidRDefault="00A85521" w:rsidP="001442CB">
      <w:r>
        <w:fldChar w:fldCharType="end"/>
      </w:r>
    </w:p>
    <w:p w:rsidR="001442CB" w:rsidRDefault="001442CB" w:rsidP="001442CB">
      <w:r>
        <w:br w:type="page"/>
      </w:r>
    </w:p>
    <w:p w:rsidR="001442CB" w:rsidRPr="001442CB" w:rsidRDefault="001442CB" w:rsidP="001442CB">
      <w:pPr>
        <w:pStyle w:val="Heading5"/>
        <w:rPr>
          <w:lang w:val="pt-BR"/>
        </w:rPr>
      </w:pPr>
      <w:bookmarkStart w:id="269" w:name="_Toc299967659"/>
      <w:bookmarkStart w:id="270" w:name="_Toc407623785"/>
      <w:r w:rsidRPr="001442CB">
        <w:rPr>
          <w:lang w:val="pt-BR"/>
        </w:rPr>
        <w:lastRenderedPageBreak/>
        <w:t>1. Terminologia, Definições, Siglas e Conceitos Básicos</w:t>
      </w:r>
      <w:bookmarkEnd w:id="269"/>
      <w:bookmarkEnd w:id="270"/>
    </w:p>
    <w:p w:rsidR="001442CB" w:rsidRPr="001442CB" w:rsidRDefault="001442CB" w:rsidP="001442CB">
      <w:pPr>
        <w:rPr>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[Em no máximo 1 (uma) página inserir a terminologia, as siglas, as definições e os conceitos básicos que irão aparecer no texto dos TDR.]</w:t>
      </w:r>
    </w:p>
    <w:p w:rsidR="001442CB" w:rsidRPr="001442CB" w:rsidRDefault="001442CB" w:rsidP="001442CB">
      <w:pPr>
        <w:rPr>
          <w:lang w:val="pt-BR"/>
        </w:rPr>
      </w:pPr>
    </w:p>
    <w:p w:rsidR="001442CB" w:rsidRDefault="001442CB" w:rsidP="00190DFF">
      <w:pPr>
        <w:pStyle w:val="Subttulo2"/>
      </w:pPr>
      <w:r>
        <w:t>Exemplo:</w:t>
      </w:r>
    </w:p>
    <w:p w:rsidR="001442CB" w:rsidRDefault="001442CB" w:rsidP="001442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5478"/>
      </w:tblGrid>
      <w:tr w:rsidR="001442CB" w:rsidTr="00E001C5">
        <w:tc>
          <w:tcPr>
            <w:tcW w:w="3528" w:type="dxa"/>
          </w:tcPr>
          <w:p w:rsidR="001442CB" w:rsidRDefault="001442CB" w:rsidP="00E001C5">
            <w:r w:rsidRPr="00AB2FF5">
              <w:rPr>
                <w:i/>
                <w:lang w:val="pt-PT"/>
              </w:rPr>
              <w:t>BI</w:t>
            </w:r>
          </w:p>
        </w:tc>
        <w:tc>
          <w:tcPr>
            <w:tcW w:w="5478" w:type="dxa"/>
          </w:tcPr>
          <w:p w:rsidR="001442CB" w:rsidRDefault="001442CB" w:rsidP="00E001C5">
            <w:r w:rsidRPr="00AB2FF5">
              <w:rPr>
                <w:i/>
                <w:lang w:val="pt-PT"/>
              </w:rPr>
              <w:t>Business Intelligence</w:t>
            </w:r>
          </w:p>
        </w:tc>
      </w:tr>
      <w:tr w:rsidR="001442CB" w:rsidTr="00E001C5">
        <w:tc>
          <w:tcPr>
            <w:tcW w:w="3528" w:type="dxa"/>
          </w:tcPr>
          <w:p w:rsidR="001442CB" w:rsidRPr="00AB2FF5" w:rsidRDefault="001442CB" w:rsidP="00E001C5">
            <w:pPr>
              <w:rPr>
                <w:i/>
                <w:lang w:val="pt-PT"/>
              </w:rPr>
            </w:pPr>
          </w:p>
        </w:tc>
        <w:tc>
          <w:tcPr>
            <w:tcW w:w="5478" w:type="dxa"/>
          </w:tcPr>
          <w:p w:rsidR="001442CB" w:rsidRPr="00AB2FF5" w:rsidRDefault="001442CB" w:rsidP="00E001C5">
            <w:pPr>
              <w:rPr>
                <w:i/>
                <w:lang w:val="pt-PT"/>
              </w:rPr>
            </w:pPr>
          </w:p>
        </w:tc>
      </w:tr>
      <w:tr w:rsidR="001442CB" w:rsidTr="00E001C5">
        <w:tc>
          <w:tcPr>
            <w:tcW w:w="3528" w:type="dxa"/>
          </w:tcPr>
          <w:p w:rsidR="001442CB" w:rsidRDefault="001442CB" w:rsidP="00E001C5">
            <w:r w:rsidRPr="009E3845">
              <w:t>PA</w:t>
            </w:r>
          </w:p>
        </w:tc>
        <w:tc>
          <w:tcPr>
            <w:tcW w:w="5478" w:type="dxa"/>
          </w:tcPr>
          <w:p w:rsidR="001442CB" w:rsidRDefault="001442CB" w:rsidP="00E001C5">
            <w:r w:rsidRPr="009E3845">
              <w:t>Plano de Aquisições</w:t>
            </w:r>
          </w:p>
        </w:tc>
      </w:tr>
      <w:tr w:rsidR="001442CB" w:rsidTr="00E001C5">
        <w:tc>
          <w:tcPr>
            <w:tcW w:w="3528" w:type="dxa"/>
          </w:tcPr>
          <w:p w:rsidR="001442CB" w:rsidRPr="009E3845" w:rsidRDefault="001442CB" w:rsidP="00E001C5">
            <w:r>
              <w:t>POA</w:t>
            </w:r>
          </w:p>
        </w:tc>
        <w:tc>
          <w:tcPr>
            <w:tcW w:w="5478" w:type="dxa"/>
          </w:tcPr>
          <w:p w:rsidR="001442CB" w:rsidRPr="009E3845" w:rsidRDefault="001442CB" w:rsidP="00E001C5">
            <w:r w:rsidRPr="009E3845">
              <w:t>Plano Operativo Anual</w:t>
            </w:r>
            <w:r>
              <w:t xml:space="preserve"> </w:t>
            </w:r>
          </w:p>
        </w:tc>
      </w:tr>
      <w:tr w:rsidR="001442CB" w:rsidTr="00E001C5">
        <w:tc>
          <w:tcPr>
            <w:tcW w:w="3528" w:type="dxa"/>
          </w:tcPr>
          <w:p w:rsidR="001442CB" w:rsidRDefault="001442CB" w:rsidP="00E001C5"/>
        </w:tc>
        <w:tc>
          <w:tcPr>
            <w:tcW w:w="5478" w:type="dxa"/>
          </w:tcPr>
          <w:p w:rsidR="001442CB" w:rsidRPr="009E3845" w:rsidRDefault="001442CB" w:rsidP="00E001C5"/>
        </w:tc>
      </w:tr>
      <w:tr w:rsidR="001442CB" w:rsidRPr="00692807" w:rsidTr="00E001C5">
        <w:tc>
          <w:tcPr>
            <w:tcW w:w="3528" w:type="dxa"/>
          </w:tcPr>
          <w:p w:rsidR="001442CB" w:rsidRDefault="001442CB" w:rsidP="00E001C5">
            <w:r>
              <w:t>SIGP</w:t>
            </w:r>
          </w:p>
        </w:tc>
        <w:tc>
          <w:tcPr>
            <w:tcW w:w="5478" w:type="dxa"/>
          </w:tcPr>
          <w:p w:rsidR="001442CB" w:rsidRPr="001442CB" w:rsidRDefault="001442CB" w:rsidP="00E001C5">
            <w:pPr>
              <w:rPr>
                <w:lang w:val="pt-BR"/>
              </w:rPr>
            </w:pPr>
            <w:r w:rsidRPr="001442CB">
              <w:rPr>
                <w:lang w:val="pt-BR"/>
              </w:rPr>
              <w:t>Sistema Integrado de Gestão de Projetos</w:t>
            </w:r>
          </w:p>
        </w:tc>
      </w:tr>
      <w:tr w:rsidR="001442CB" w:rsidRPr="00692807" w:rsidTr="00E001C5">
        <w:tc>
          <w:tcPr>
            <w:tcW w:w="3528" w:type="dxa"/>
          </w:tcPr>
          <w:p w:rsidR="001442CB" w:rsidRPr="001442CB" w:rsidRDefault="001442CB" w:rsidP="00E001C5">
            <w:pPr>
              <w:rPr>
                <w:lang w:val="pt-BR"/>
              </w:rPr>
            </w:pPr>
          </w:p>
        </w:tc>
        <w:tc>
          <w:tcPr>
            <w:tcW w:w="5478" w:type="dxa"/>
          </w:tcPr>
          <w:p w:rsidR="001442CB" w:rsidRPr="001442CB" w:rsidRDefault="001442CB" w:rsidP="00E001C5">
            <w:pPr>
              <w:rPr>
                <w:lang w:val="pt-BR"/>
              </w:rPr>
            </w:pPr>
          </w:p>
        </w:tc>
      </w:tr>
    </w:tbl>
    <w:p w:rsidR="001442CB" w:rsidRPr="001442CB" w:rsidRDefault="001442CB" w:rsidP="001442CB">
      <w:pPr>
        <w:rPr>
          <w:lang w:val="pt-BR"/>
        </w:rPr>
      </w:pPr>
    </w:p>
    <w:p w:rsidR="001442CB" w:rsidRPr="001442CB" w:rsidRDefault="001442CB" w:rsidP="001442CB">
      <w:pPr>
        <w:rPr>
          <w:lang w:val="pt-BR"/>
        </w:rPr>
      </w:pPr>
    </w:p>
    <w:p w:rsidR="001442CB" w:rsidRPr="00A85521" w:rsidRDefault="001442CB" w:rsidP="001442CB">
      <w:pPr>
        <w:pStyle w:val="Heading5"/>
        <w:rPr>
          <w:lang w:val="pt-BR"/>
        </w:rPr>
      </w:pPr>
      <w:bookmarkStart w:id="271" w:name="_Toc299967660"/>
      <w:bookmarkStart w:id="272" w:name="_Toc407623786"/>
      <w:r w:rsidRPr="00A85521">
        <w:rPr>
          <w:lang w:val="pt-BR"/>
        </w:rPr>
        <w:t>2. Objetivo</w:t>
      </w:r>
      <w:bookmarkEnd w:id="271"/>
      <w:bookmarkEnd w:id="272"/>
    </w:p>
    <w:p w:rsidR="001442CB" w:rsidRPr="00A85521" w:rsidRDefault="001442CB" w:rsidP="001442CB">
      <w:pPr>
        <w:rPr>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[Em no máximo 3 (três) parágrafos definir claramente o objetivo da seleção de consultores objeto dessa seleção.]</w:t>
      </w:r>
    </w:p>
    <w:p w:rsidR="001442CB" w:rsidRPr="001442CB" w:rsidRDefault="001442CB" w:rsidP="001442CB">
      <w:pPr>
        <w:rPr>
          <w:lang w:val="pt-BR"/>
        </w:rPr>
      </w:pPr>
    </w:p>
    <w:p w:rsidR="001442CB" w:rsidRPr="001442CB" w:rsidRDefault="001442CB" w:rsidP="001442CB">
      <w:pPr>
        <w:rPr>
          <w:lang w:val="pt-BR"/>
        </w:rPr>
      </w:pPr>
      <w:r w:rsidRPr="001442CB">
        <w:rPr>
          <w:kern w:val="1"/>
          <w:lang w:val="pt-BR"/>
        </w:rPr>
        <w:t xml:space="preserve">Exemplo: Seleção de empresa de consultoria visando a </w:t>
      </w:r>
      <w:r w:rsidRPr="001442CB">
        <w:rPr>
          <w:lang w:val="pt-BR"/>
        </w:rPr>
        <w:t xml:space="preserve">execução de serviços técnicos incluindo </w:t>
      </w:r>
      <w:r w:rsidRPr="001442CB">
        <w:rPr>
          <w:kern w:val="1"/>
          <w:lang w:val="pt-BR"/>
        </w:rPr>
        <w:t xml:space="preserve">o </w:t>
      </w:r>
      <w:r w:rsidRPr="001442CB">
        <w:rPr>
          <w:lang w:val="pt-BR"/>
        </w:rPr>
        <w:t xml:space="preserve">fornecimento de </w:t>
      </w:r>
      <w:r w:rsidRPr="001442CB">
        <w:rPr>
          <w:i/>
          <w:lang w:val="pt-BR"/>
        </w:rPr>
        <w:t>softwares</w:t>
      </w:r>
      <w:r w:rsidRPr="001442CB">
        <w:rPr>
          <w:lang w:val="pt-BR"/>
        </w:rPr>
        <w:t xml:space="preserve"> e objetivando a implantação de Sistema Integrado de Gestão de Projetos (SIGP)</w:t>
      </w:r>
      <w:r w:rsidRPr="001442CB">
        <w:rPr>
          <w:kern w:val="1"/>
          <w:lang w:val="pt-BR"/>
        </w:rPr>
        <w:t>.</w:t>
      </w:r>
    </w:p>
    <w:p w:rsidR="001442CB" w:rsidRPr="001442CB" w:rsidRDefault="001442CB" w:rsidP="001442CB">
      <w:pPr>
        <w:rPr>
          <w:lang w:val="pt-BR"/>
        </w:rPr>
      </w:pPr>
    </w:p>
    <w:p w:rsidR="001442CB" w:rsidRPr="001442CB" w:rsidRDefault="001442CB" w:rsidP="001442CB">
      <w:pPr>
        <w:rPr>
          <w:lang w:val="pt-BR"/>
        </w:rPr>
      </w:pPr>
    </w:p>
    <w:p w:rsidR="001442CB" w:rsidRPr="00A85521" w:rsidRDefault="001442CB" w:rsidP="001442CB">
      <w:pPr>
        <w:pStyle w:val="Heading5"/>
        <w:rPr>
          <w:lang w:val="pt-BR"/>
        </w:rPr>
      </w:pPr>
      <w:bookmarkStart w:id="273" w:name="_Toc299967661"/>
      <w:bookmarkStart w:id="274" w:name="_Toc407623787"/>
      <w:r w:rsidRPr="00A85521">
        <w:rPr>
          <w:lang w:val="pt-BR"/>
        </w:rPr>
        <w:t>3. Metas e Alcance</w:t>
      </w:r>
      <w:bookmarkEnd w:id="273"/>
      <w:bookmarkEnd w:id="274"/>
    </w:p>
    <w:p w:rsidR="001442CB" w:rsidRPr="00A85521" w:rsidRDefault="001442CB" w:rsidP="001442CB">
      <w:pPr>
        <w:rPr>
          <w:sz w:val="22"/>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[Indicar, caso aplicável, as metas e o alcance pretendidos com a execução dos serviços.]</w:t>
      </w:r>
    </w:p>
    <w:p w:rsidR="001442CB" w:rsidRPr="001442CB" w:rsidRDefault="001442CB" w:rsidP="001442CB">
      <w:pPr>
        <w:rPr>
          <w:sz w:val="22"/>
          <w:lang w:val="pt-BR"/>
        </w:rPr>
      </w:pPr>
    </w:p>
    <w:p w:rsidR="001442CB" w:rsidRPr="001442CB" w:rsidRDefault="001442CB" w:rsidP="001442CB">
      <w:pPr>
        <w:rPr>
          <w:sz w:val="22"/>
          <w:lang w:val="pt-BR"/>
        </w:rPr>
      </w:pPr>
    </w:p>
    <w:p w:rsidR="001442CB" w:rsidRPr="00A85521" w:rsidRDefault="001442CB" w:rsidP="00A85521">
      <w:pPr>
        <w:pStyle w:val="Heading5"/>
        <w:rPr>
          <w:lang w:val="pt-BR"/>
        </w:rPr>
      </w:pPr>
      <w:bookmarkStart w:id="275" w:name="_Toc299967662"/>
      <w:bookmarkStart w:id="276" w:name="_Toc407623788"/>
      <w:r w:rsidRPr="00A85521">
        <w:rPr>
          <w:rStyle w:val="Subttulo2Char"/>
          <w:rFonts w:eastAsiaTheme="majorEastAsia" w:cstheme="majorBidi"/>
          <w:b/>
          <w:bCs w:val="0"/>
          <w:color w:val="auto"/>
          <w:szCs w:val="22"/>
          <w:lang w:eastAsia="en-US"/>
        </w:rPr>
        <w:t>4. Escopo dos Serviços</w:t>
      </w:r>
      <w:bookmarkEnd w:id="275"/>
      <w:bookmarkEnd w:id="276"/>
      <w:r w:rsidRPr="00A85521">
        <w:rPr>
          <w:lang w:val="pt-BR"/>
        </w:rPr>
        <w:t xml:space="preserve"> </w:t>
      </w:r>
    </w:p>
    <w:p w:rsidR="001442CB" w:rsidRPr="00A85521" w:rsidRDefault="001442CB" w:rsidP="001442CB">
      <w:pPr>
        <w:rPr>
          <w:lang w:val="pt-BR"/>
        </w:rPr>
      </w:pPr>
    </w:p>
    <w:p w:rsidR="001442CB" w:rsidRPr="001442CB" w:rsidRDefault="001442CB" w:rsidP="001442CB">
      <w:pPr>
        <w:rPr>
          <w:lang w:val="pt-BR"/>
        </w:rPr>
      </w:pPr>
      <w:r w:rsidRPr="001442CB">
        <w:rPr>
          <w:lang w:val="pt-BR"/>
        </w:rPr>
        <w:t>Os serviços a serem executados constam das Especificações Técnicas</w:t>
      </w:r>
    </w:p>
    <w:p w:rsidR="001442CB" w:rsidRPr="001442CB" w:rsidRDefault="001442CB" w:rsidP="001442CB">
      <w:pPr>
        <w:rPr>
          <w:lang w:val="pt-BR"/>
        </w:rPr>
      </w:pPr>
    </w:p>
    <w:p w:rsidR="001442CB" w:rsidRPr="001442CB" w:rsidRDefault="001442CB" w:rsidP="001442CB">
      <w:pPr>
        <w:rPr>
          <w:lang w:val="pt-BR"/>
        </w:rPr>
      </w:pPr>
    </w:p>
    <w:p w:rsidR="001442CB" w:rsidRPr="00A85521" w:rsidRDefault="001442CB" w:rsidP="001442CB">
      <w:pPr>
        <w:pStyle w:val="Heading5"/>
        <w:rPr>
          <w:lang w:val="pt-BR"/>
        </w:rPr>
      </w:pPr>
      <w:bookmarkStart w:id="277" w:name="_Toc299967663"/>
      <w:bookmarkStart w:id="278" w:name="_Toc407623789"/>
      <w:r w:rsidRPr="00A85521">
        <w:rPr>
          <w:lang w:val="pt-BR"/>
        </w:rPr>
        <w:t>5. Informações Disponíveis e Estudos Existentes</w:t>
      </w:r>
      <w:bookmarkEnd w:id="277"/>
      <w:bookmarkEnd w:id="278"/>
    </w:p>
    <w:p w:rsidR="001442CB" w:rsidRPr="00A85521" w:rsidRDefault="001442CB" w:rsidP="001442CB">
      <w:pPr>
        <w:rPr>
          <w:lang w:val="pt-BR"/>
        </w:rPr>
      </w:pPr>
    </w:p>
    <w:p w:rsidR="001442CB" w:rsidRPr="00A85521" w:rsidRDefault="001442CB" w:rsidP="001442CB">
      <w:pPr>
        <w:pStyle w:val="Heading5"/>
        <w:rPr>
          <w:lang w:val="pt-BR"/>
        </w:rPr>
      </w:pPr>
      <w:bookmarkStart w:id="279" w:name="_Toc299967664"/>
      <w:bookmarkStart w:id="280" w:name="_Toc407623790"/>
      <w:r w:rsidRPr="00A85521">
        <w:rPr>
          <w:lang w:val="pt-BR"/>
        </w:rPr>
        <w:t>5.1 Dados Básicos e Estudos Disponíveis</w:t>
      </w:r>
      <w:bookmarkEnd w:id="279"/>
      <w:bookmarkEnd w:id="280"/>
    </w:p>
    <w:p w:rsidR="001442CB" w:rsidRPr="00A85521" w:rsidRDefault="001442CB" w:rsidP="001442CB">
      <w:pPr>
        <w:rPr>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[Indicar a bibliografia com os Dados Básicos e Estudos Disponíveis relevantes disponíveis para as Consultoras componentes da lista curta e que irão apresentar proposta.]</w:t>
      </w:r>
    </w:p>
    <w:p w:rsidR="001442CB" w:rsidRPr="001442CB" w:rsidRDefault="001442CB" w:rsidP="001442CB">
      <w:pPr>
        <w:rPr>
          <w:lang w:val="pt-BR"/>
        </w:rPr>
      </w:pPr>
      <w:r w:rsidRPr="001442CB">
        <w:rPr>
          <w:lang w:val="pt-BR"/>
        </w:rPr>
        <w:br w:type="page"/>
      </w:r>
    </w:p>
    <w:p w:rsidR="001442CB" w:rsidRPr="00A85521" w:rsidRDefault="001442CB" w:rsidP="001442CB">
      <w:pPr>
        <w:pStyle w:val="Heading5"/>
        <w:rPr>
          <w:lang w:val="pt-BR"/>
        </w:rPr>
      </w:pPr>
      <w:bookmarkStart w:id="281" w:name="_Toc299967665"/>
      <w:bookmarkStart w:id="282" w:name="_Toc407623791"/>
      <w:r w:rsidRPr="00A85521">
        <w:rPr>
          <w:lang w:val="pt-BR"/>
        </w:rPr>
        <w:lastRenderedPageBreak/>
        <w:t>5.2 Local e Horário para Consulta</w:t>
      </w:r>
      <w:bookmarkEnd w:id="281"/>
      <w:bookmarkEnd w:id="282"/>
    </w:p>
    <w:p w:rsidR="001442CB" w:rsidRPr="00A85521" w:rsidRDefault="001442CB" w:rsidP="001442CB">
      <w:pPr>
        <w:rPr>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[Indicar o local e horário para consulta bem como setor, telefone, e.mail e pessoa para contato.]</w:t>
      </w:r>
    </w:p>
    <w:p w:rsidR="001442CB" w:rsidRPr="001442CB" w:rsidRDefault="001442CB" w:rsidP="001442CB">
      <w:pPr>
        <w:rPr>
          <w:sz w:val="22"/>
          <w:lang w:val="pt-BR"/>
        </w:rPr>
      </w:pPr>
    </w:p>
    <w:p w:rsidR="001442CB" w:rsidRPr="001442CB" w:rsidRDefault="001442CB" w:rsidP="001442CB">
      <w:pPr>
        <w:rPr>
          <w:sz w:val="22"/>
          <w:lang w:val="pt-BR"/>
        </w:rPr>
      </w:pPr>
    </w:p>
    <w:p w:rsidR="001442CB" w:rsidRPr="00A85521" w:rsidRDefault="001442CB" w:rsidP="00A85521">
      <w:pPr>
        <w:pStyle w:val="Heading5"/>
        <w:rPr>
          <w:lang w:val="pt-BR"/>
        </w:rPr>
      </w:pPr>
      <w:bookmarkStart w:id="283" w:name="_Toc299967666"/>
      <w:bookmarkStart w:id="284" w:name="_Toc407623792"/>
      <w:r w:rsidRPr="00A85521">
        <w:rPr>
          <w:rStyle w:val="Subttulo2Char"/>
          <w:rFonts w:eastAsiaTheme="majorEastAsia" w:cstheme="majorBidi"/>
          <w:b/>
          <w:bCs w:val="0"/>
          <w:color w:val="auto"/>
          <w:szCs w:val="22"/>
          <w:lang w:eastAsia="en-US"/>
        </w:rPr>
        <w:t>6. Especificações Técnicas</w:t>
      </w:r>
      <w:bookmarkEnd w:id="283"/>
      <w:bookmarkEnd w:id="284"/>
    </w:p>
    <w:p w:rsidR="001442CB" w:rsidRPr="001442CB" w:rsidRDefault="001442CB" w:rsidP="001442CB">
      <w:pPr>
        <w:rPr>
          <w:lang w:val="pt-BR"/>
        </w:rPr>
      </w:pPr>
    </w:p>
    <w:p w:rsidR="001442CB" w:rsidRPr="00A85521" w:rsidRDefault="001442CB" w:rsidP="00A85521">
      <w:pPr>
        <w:pStyle w:val="Heading5"/>
        <w:rPr>
          <w:lang w:val="pt-BR"/>
        </w:rPr>
      </w:pPr>
      <w:bookmarkStart w:id="285" w:name="_Toc282441167"/>
      <w:bookmarkStart w:id="286" w:name="_Toc282603566"/>
      <w:bookmarkStart w:id="287" w:name="_Toc283045797"/>
      <w:bookmarkStart w:id="288" w:name="_Toc299967667"/>
      <w:bookmarkStart w:id="289" w:name="_Toc407623793"/>
      <w:r w:rsidRPr="00A85521">
        <w:rPr>
          <w:lang w:val="pt-BR"/>
        </w:rPr>
        <w:t>6.1 Sistema de Gestão e Monitoramento de Projetos</w:t>
      </w:r>
      <w:bookmarkEnd w:id="285"/>
      <w:bookmarkEnd w:id="286"/>
      <w:bookmarkEnd w:id="287"/>
      <w:bookmarkEnd w:id="288"/>
      <w:bookmarkEnd w:id="289"/>
    </w:p>
    <w:p w:rsidR="001442CB" w:rsidRPr="001442CB" w:rsidRDefault="001442CB" w:rsidP="001442CB">
      <w:pPr>
        <w:rPr>
          <w:lang w:val="pt-BR"/>
        </w:rPr>
      </w:pPr>
    </w:p>
    <w:p w:rsidR="001442CB" w:rsidRDefault="001442CB" w:rsidP="001442CB">
      <w:pPr>
        <w:rPr>
          <w:lang w:val="pt-PT"/>
        </w:rPr>
      </w:pPr>
      <w:r w:rsidRPr="007E623F">
        <w:rPr>
          <w:lang w:val="pt-PT"/>
        </w:rPr>
        <w:t xml:space="preserve">O </w:t>
      </w:r>
      <w:r>
        <w:rPr>
          <w:lang w:val="pt-PT"/>
        </w:rPr>
        <w:t xml:space="preserve">Sistema Integrado de Gestão de Projetos (SIGP) </w:t>
      </w:r>
      <w:r w:rsidRPr="007E623F">
        <w:rPr>
          <w:lang w:val="pt-PT"/>
        </w:rPr>
        <w:t>é um conjunto de módulos integrados destinados à informatização dos processo</w:t>
      </w:r>
      <w:r>
        <w:rPr>
          <w:lang w:val="pt-PT"/>
        </w:rPr>
        <w:t>s</w:t>
      </w:r>
      <w:r w:rsidRPr="007E623F">
        <w:rPr>
          <w:lang w:val="pt-PT"/>
        </w:rPr>
        <w:t xml:space="preserve"> de planejamento, execução, monitoramento e encerramento de projetos sendo uma ferramenta de administração integrada do projeto possibilitando a administração e acompanhamento do projeto em sua totalidade. </w:t>
      </w:r>
    </w:p>
    <w:p w:rsidR="001442CB" w:rsidRDefault="001442CB" w:rsidP="001442CB">
      <w:pPr>
        <w:rPr>
          <w:lang w:val="pt-PT"/>
        </w:rPr>
      </w:pPr>
    </w:p>
    <w:p w:rsidR="001442CB" w:rsidRPr="007E623F" w:rsidRDefault="001442CB" w:rsidP="001442CB">
      <w:pPr>
        <w:rPr>
          <w:lang w:val="pt-PT"/>
        </w:rPr>
      </w:pPr>
      <w:r w:rsidRPr="007E623F">
        <w:rPr>
          <w:lang w:val="pt-PT"/>
        </w:rPr>
        <w:t>Tal solução deverá ser assim subdividida:</w:t>
      </w:r>
    </w:p>
    <w:p w:rsidR="001442CB" w:rsidRPr="007E623F" w:rsidRDefault="001442CB" w:rsidP="001442CB">
      <w:pPr>
        <w:rPr>
          <w:lang w:val="pt-PT"/>
        </w:rPr>
      </w:pPr>
    </w:p>
    <w:p w:rsidR="001442CB" w:rsidRPr="001442CB" w:rsidRDefault="001442CB" w:rsidP="001442CB">
      <w:pPr>
        <w:pStyle w:val="List"/>
        <w:rPr>
          <w:lang w:val="pt-BR"/>
        </w:rPr>
      </w:pPr>
      <w:r>
        <w:rPr>
          <w:lang w:val="pt-PT"/>
        </w:rPr>
        <w:t xml:space="preserve">(a) </w:t>
      </w:r>
      <w:r w:rsidRPr="007E623F">
        <w:rPr>
          <w:lang w:val="pt-PT"/>
        </w:rPr>
        <w:t>Portfólio</w:t>
      </w:r>
      <w:r>
        <w:rPr>
          <w:lang w:val="pt-PT"/>
        </w:rPr>
        <w:t xml:space="preserve">: </w:t>
      </w:r>
      <w:r w:rsidRPr="001442CB">
        <w:rPr>
          <w:lang w:val="pt-BR"/>
        </w:rPr>
        <w:t xml:space="preserve">Possibilita a administração da carteira de empréstimos. </w:t>
      </w:r>
    </w:p>
    <w:p w:rsidR="001442CB" w:rsidRPr="001442CB" w:rsidRDefault="001442CB" w:rsidP="001442CB">
      <w:pPr>
        <w:pStyle w:val="List"/>
        <w:rPr>
          <w:lang w:val="pt-BR"/>
        </w:rPr>
      </w:pPr>
      <w:r>
        <w:rPr>
          <w:lang w:val="pt-PT"/>
        </w:rPr>
        <w:t xml:space="preserve">(b) </w:t>
      </w:r>
      <w:r w:rsidRPr="007E623F">
        <w:rPr>
          <w:lang w:val="pt-PT"/>
        </w:rPr>
        <w:t>Projetos</w:t>
      </w:r>
      <w:r>
        <w:rPr>
          <w:lang w:val="pt-PT"/>
        </w:rPr>
        <w:t xml:space="preserve">: </w:t>
      </w:r>
      <w:r w:rsidRPr="001442CB">
        <w:rPr>
          <w:lang w:val="pt-BR" w:eastAsia="en-US"/>
        </w:rPr>
        <w:t xml:space="preserve">Provê </w:t>
      </w:r>
      <w:r w:rsidRPr="001442CB">
        <w:rPr>
          <w:lang w:val="pt-BR"/>
        </w:rPr>
        <w:t>mecanismos para o acompanhamento dos projetos, com o registro e controle de todo o fluxo operacional, de forma a estruturar, sistematizar e consolidar as informações físico-financeiras provenientes de sua execução.</w:t>
      </w:r>
    </w:p>
    <w:p w:rsidR="001442CB" w:rsidRPr="007E623F" w:rsidRDefault="001442CB" w:rsidP="001442CB">
      <w:pPr>
        <w:pStyle w:val="List"/>
        <w:rPr>
          <w:lang w:val="pt-PT"/>
        </w:rPr>
      </w:pPr>
      <w:r>
        <w:rPr>
          <w:lang w:val="pt-PT"/>
        </w:rPr>
        <w:t xml:space="preserve">(c) </w:t>
      </w:r>
      <w:r w:rsidRPr="007E623F">
        <w:rPr>
          <w:lang w:val="pt-PT"/>
        </w:rPr>
        <w:t>Planejamento</w:t>
      </w:r>
      <w:r>
        <w:rPr>
          <w:lang w:val="pt-PT"/>
        </w:rPr>
        <w:t xml:space="preserve">: </w:t>
      </w:r>
      <w:r w:rsidRPr="001442CB">
        <w:rPr>
          <w:lang w:val="pt-BR"/>
        </w:rPr>
        <w:t>Gerar as informações de planejamento, desde o macro planejamento inicial do Programa, até o planejamento detalhado dos projetos.</w:t>
      </w:r>
    </w:p>
    <w:p w:rsidR="001442CB" w:rsidRPr="007E623F" w:rsidRDefault="001442CB" w:rsidP="001442CB">
      <w:pPr>
        <w:pStyle w:val="List"/>
        <w:rPr>
          <w:lang w:val="pt-PT"/>
        </w:rPr>
      </w:pPr>
      <w:r>
        <w:rPr>
          <w:lang w:val="pt-PT"/>
        </w:rPr>
        <w:t xml:space="preserve">(d) </w:t>
      </w:r>
      <w:r w:rsidRPr="007E623F">
        <w:rPr>
          <w:lang w:val="pt-PT"/>
        </w:rPr>
        <w:t>Avaliação</w:t>
      </w:r>
      <w:r>
        <w:rPr>
          <w:lang w:val="pt-PT"/>
        </w:rPr>
        <w:t xml:space="preserve">: </w:t>
      </w:r>
      <w:r w:rsidRPr="007E623F">
        <w:rPr>
          <w:lang w:val="pt-PT"/>
        </w:rPr>
        <w:t xml:space="preserve">Com a utilização de indicadores de processos, </w:t>
      </w:r>
      <w:r w:rsidRPr="001442CB">
        <w:rPr>
          <w:lang w:val="pt-BR"/>
        </w:rPr>
        <w:t>possibilitar o monitoramento do progresso físico do Programa e dos Projetos.</w:t>
      </w:r>
    </w:p>
    <w:p w:rsidR="001442CB" w:rsidRPr="007E623F" w:rsidRDefault="001442CB" w:rsidP="001442CB">
      <w:pPr>
        <w:pStyle w:val="List"/>
        <w:rPr>
          <w:color w:val="000000"/>
          <w:lang w:val="pt-PT"/>
        </w:rPr>
      </w:pPr>
      <w:r>
        <w:rPr>
          <w:lang w:val="pt-PT"/>
        </w:rPr>
        <w:t xml:space="preserve">(e) </w:t>
      </w:r>
      <w:r w:rsidRPr="007E623F">
        <w:rPr>
          <w:lang w:val="pt-PT"/>
        </w:rPr>
        <w:t>Orçamentário</w:t>
      </w:r>
      <w:r>
        <w:rPr>
          <w:lang w:val="pt-PT"/>
        </w:rPr>
        <w:t xml:space="preserve">: </w:t>
      </w:r>
      <w:r w:rsidRPr="001442CB">
        <w:rPr>
          <w:lang w:val="pt-BR"/>
        </w:rPr>
        <w:t xml:space="preserve">Por intermédio da extração de relatórios gerenciais, auxiliar no gerenciamento orçamentário </w:t>
      </w:r>
      <w:r w:rsidRPr="001442CB">
        <w:rPr>
          <w:color w:val="000000"/>
          <w:lang w:val="pt-BR"/>
        </w:rPr>
        <w:t>dos órgãos envolvidos no Programa</w:t>
      </w:r>
      <w:r w:rsidRPr="001442CB">
        <w:rPr>
          <w:lang w:val="pt-BR"/>
        </w:rPr>
        <w:t>.</w:t>
      </w:r>
    </w:p>
    <w:p w:rsidR="001442CB" w:rsidRPr="001442CB" w:rsidRDefault="001442CB" w:rsidP="001442CB">
      <w:pPr>
        <w:pStyle w:val="List"/>
        <w:rPr>
          <w:lang w:val="pt-BR"/>
        </w:rPr>
      </w:pPr>
      <w:r>
        <w:rPr>
          <w:lang w:val="pt-PT"/>
        </w:rPr>
        <w:t xml:space="preserve">(f) </w:t>
      </w:r>
      <w:r w:rsidRPr="000C401C">
        <w:rPr>
          <w:lang w:val="pt-PT"/>
        </w:rPr>
        <w:t xml:space="preserve">Aquisições: </w:t>
      </w:r>
      <w:r w:rsidRPr="001442CB">
        <w:rPr>
          <w:lang w:val="pt-BR"/>
        </w:rPr>
        <w:t>A fim de prestar agilidade e transparência ao processo de aquisições (licitações e seleções), contemplar o registro das publicações legais, a análise da documentação, a publicação dos resultados e o acompanhamento dos documentos de aquisição em todas as suas fases.</w:t>
      </w:r>
    </w:p>
    <w:p w:rsidR="001442CB" w:rsidRPr="001442CB" w:rsidRDefault="001442CB" w:rsidP="001442CB">
      <w:pPr>
        <w:pStyle w:val="List"/>
        <w:rPr>
          <w:lang w:val="pt-BR"/>
        </w:rPr>
      </w:pPr>
      <w:r>
        <w:rPr>
          <w:lang w:val="pt-PT"/>
        </w:rPr>
        <w:t xml:space="preserve">(g) </w:t>
      </w:r>
      <w:r w:rsidRPr="007E623F">
        <w:rPr>
          <w:lang w:val="pt-PT"/>
        </w:rPr>
        <w:t>Financeiro e Contábil</w:t>
      </w:r>
      <w:r>
        <w:rPr>
          <w:lang w:val="pt-PT"/>
        </w:rPr>
        <w:t xml:space="preserve">: </w:t>
      </w:r>
      <w:r w:rsidRPr="001442CB">
        <w:rPr>
          <w:lang w:val="pt-BR"/>
        </w:rPr>
        <w:t>Auxiliar na administração e no monitoramento e controle dos recursos aplicados no Programa.</w:t>
      </w:r>
    </w:p>
    <w:p w:rsidR="001442CB" w:rsidRPr="001442CB" w:rsidRDefault="001442CB" w:rsidP="001442CB">
      <w:pPr>
        <w:pStyle w:val="List"/>
        <w:rPr>
          <w:color w:val="000000"/>
          <w:lang w:val="pt-BR"/>
        </w:rPr>
      </w:pPr>
      <w:r>
        <w:rPr>
          <w:lang w:val="pt-PT"/>
        </w:rPr>
        <w:t xml:space="preserve">(h) </w:t>
      </w:r>
      <w:r w:rsidRPr="007E623F">
        <w:rPr>
          <w:lang w:val="pt-PT"/>
        </w:rPr>
        <w:t>Desembolso</w:t>
      </w:r>
      <w:r>
        <w:rPr>
          <w:lang w:val="pt-PT"/>
        </w:rPr>
        <w:t xml:space="preserve">: </w:t>
      </w:r>
      <w:r w:rsidRPr="001442CB">
        <w:rPr>
          <w:lang w:val="pt-BR"/>
        </w:rPr>
        <w:t xml:space="preserve">Informatizar os procedimentos financeiros. Esses procedimentos serão utilizados para a captação de recursos do empréstimo para as contas do programa e para prestações de contas dos recursos aplicados. </w:t>
      </w:r>
    </w:p>
    <w:p w:rsidR="001442CB" w:rsidRPr="001442CB" w:rsidRDefault="001442CB" w:rsidP="001442CB">
      <w:pPr>
        <w:pStyle w:val="List"/>
        <w:rPr>
          <w:lang w:val="pt-BR"/>
        </w:rPr>
      </w:pPr>
      <w:r>
        <w:rPr>
          <w:lang w:val="pt-PT"/>
        </w:rPr>
        <w:t xml:space="preserve">(i) </w:t>
      </w:r>
      <w:r w:rsidRPr="007E623F">
        <w:rPr>
          <w:lang w:val="pt-PT"/>
        </w:rPr>
        <w:t>Análise</w:t>
      </w:r>
      <w:r>
        <w:rPr>
          <w:lang w:val="pt-PT"/>
        </w:rPr>
        <w:t xml:space="preserve">: </w:t>
      </w:r>
      <w:r w:rsidRPr="001442CB">
        <w:rPr>
          <w:lang w:val="pt-BR"/>
        </w:rPr>
        <w:t>Permitirá a criação de formulários de análise (questionários) específicos para cada necessidade do Projeto/Programa.</w:t>
      </w:r>
    </w:p>
    <w:p w:rsidR="001442CB" w:rsidRPr="007E623F" w:rsidRDefault="001442CB" w:rsidP="001442CB">
      <w:pPr>
        <w:pStyle w:val="List"/>
        <w:rPr>
          <w:lang w:val="pt-PT"/>
        </w:rPr>
      </w:pPr>
      <w:r>
        <w:rPr>
          <w:lang w:val="pt-PT"/>
        </w:rPr>
        <w:t xml:space="preserve">(j) </w:t>
      </w:r>
      <w:r w:rsidRPr="007E623F">
        <w:rPr>
          <w:lang w:val="pt-PT"/>
        </w:rPr>
        <w:t>Gerencial</w:t>
      </w:r>
      <w:r>
        <w:rPr>
          <w:lang w:val="pt-PT"/>
        </w:rPr>
        <w:t xml:space="preserve">: </w:t>
      </w:r>
      <w:r w:rsidRPr="007E623F">
        <w:rPr>
          <w:lang w:val="pt-PT"/>
        </w:rPr>
        <w:t>Agrupar diversas funcionalidades para consulta de informações, geração de relatórios a partir dos diversos módulos, geração de gráficos e painel de controle.</w:t>
      </w:r>
    </w:p>
    <w:p w:rsidR="001442CB" w:rsidRPr="001442CB" w:rsidRDefault="001442CB" w:rsidP="001442CB">
      <w:pPr>
        <w:pStyle w:val="List"/>
        <w:rPr>
          <w:lang w:val="pt-BR"/>
        </w:rPr>
      </w:pPr>
      <w:r>
        <w:rPr>
          <w:lang w:val="pt-PT"/>
        </w:rPr>
        <w:t xml:space="preserve">(k) </w:t>
      </w:r>
      <w:r w:rsidRPr="007E623F">
        <w:rPr>
          <w:lang w:val="pt-PT"/>
        </w:rPr>
        <w:t>Riscos</w:t>
      </w:r>
      <w:r>
        <w:rPr>
          <w:lang w:val="pt-PT"/>
        </w:rPr>
        <w:t xml:space="preserve">: </w:t>
      </w:r>
      <w:r w:rsidRPr="001442CB">
        <w:rPr>
          <w:lang w:val="pt-BR"/>
        </w:rPr>
        <w:t>Possibilitar o cadastramento e o monitoramento dos riscos do Programa.</w:t>
      </w:r>
    </w:p>
    <w:p w:rsidR="001442CB" w:rsidRPr="007E623F" w:rsidRDefault="001442CB" w:rsidP="001442CB">
      <w:pPr>
        <w:pStyle w:val="List"/>
        <w:rPr>
          <w:color w:val="000000"/>
          <w:lang w:val="pt-PT"/>
        </w:rPr>
      </w:pPr>
      <w:r w:rsidRPr="001442CB">
        <w:rPr>
          <w:lang w:val="pt-BR"/>
        </w:rPr>
        <w:lastRenderedPageBreak/>
        <w:t xml:space="preserve">(l) </w:t>
      </w:r>
      <w:r w:rsidRPr="007E623F">
        <w:rPr>
          <w:lang w:val="pt-PT"/>
        </w:rPr>
        <w:t>Documentos</w:t>
      </w:r>
      <w:r>
        <w:rPr>
          <w:lang w:val="pt-PT"/>
        </w:rPr>
        <w:t xml:space="preserve">: </w:t>
      </w:r>
      <w:r w:rsidRPr="007E623F">
        <w:rPr>
          <w:color w:val="000000"/>
          <w:lang w:val="pt-PT"/>
        </w:rPr>
        <w:t>Disponibilizar interface para exibição de</w:t>
      </w:r>
      <w:r w:rsidRPr="001442CB">
        <w:rPr>
          <w:lang w:val="pt-BR"/>
        </w:rPr>
        <w:t xml:space="preserve"> documentos e modelos de documentos do próprio usuário e de outros usuários, caso esses documentos sejam públicos.</w:t>
      </w:r>
    </w:p>
    <w:p w:rsidR="001442CB" w:rsidRPr="001442CB" w:rsidRDefault="001442CB" w:rsidP="001442CB">
      <w:pPr>
        <w:pStyle w:val="List"/>
        <w:rPr>
          <w:lang w:val="pt-BR"/>
        </w:rPr>
      </w:pPr>
      <w:r>
        <w:rPr>
          <w:lang w:val="pt-PT"/>
        </w:rPr>
        <w:t xml:space="preserve">(m) </w:t>
      </w:r>
      <w:r w:rsidRPr="009679D6">
        <w:rPr>
          <w:i/>
          <w:lang w:val="pt-PT"/>
        </w:rPr>
        <w:t>Workflow</w:t>
      </w:r>
      <w:r>
        <w:rPr>
          <w:i/>
          <w:lang w:val="pt-PT"/>
        </w:rPr>
        <w:t xml:space="preserve">: </w:t>
      </w:r>
      <w:r w:rsidRPr="001442CB">
        <w:rPr>
          <w:lang w:val="pt-BR"/>
        </w:rPr>
        <w:t>Permitirá aos usuários a configuração de possíveis tramitações entre as instâncias envolvidas no Programa, deverá refletir o mapeamento dos processos de negócio do programa x Banco Interamericano de Desenvolvimento (BID).</w:t>
      </w:r>
    </w:p>
    <w:p w:rsidR="001442CB" w:rsidRPr="001442CB" w:rsidRDefault="001442CB" w:rsidP="001442CB">
      <w:pPr>
        <w:pStyle w:val="List"/>
        <w:rPr>
          <w:lang w:val="pt-BR"/>
        </w:rPr>
      </w:pPr>
      <w:r>
        <w:rPr>
          <w:lang w:val="pt-PT"/>
        </w:rPr>
        <w:t xml:space="preserve">(n) </w:t>
      </w:r>
      <w:r w:rsidRPr="007E623F">
        <w:rPr>
          <w:lang w:val="pt-PT"/>
        </w:rPr>
        <w:t>Segurança</w:t>
      </w:r>
      <w:r>
        <w:rPr>
          <w:lang w:val="pt-PT"/>
        </w:rPr>
        <w:t xml:space="preserve">: </w:t>
      </w:r>
      <w:r w:rsidRPr="001442CB">
        <w:rPr>
          <w:lang w:val="pt-BR"/>
        </w:rPr>
        <w:t xml:space="preserve">Permitirá o gerenciamento da segurança dos demais módulos do SIGP. </w:t>
      </w:r>
    </w:p>
    <w:p w:rsidR="001442CB" w:rsidRPr="001442CB" w:rsidRDefault="001442CB" w:rsidP="001442CB">
      <w:pPr>
        <w:pStyle w:val="List"/>
        <w:rPr>
          <w:lang w:val="pt-BR"/>
        </w:rPr>
      </w:pPr>
      <w:r>
        <w:rPr>
          <w:lang w:val="pt-PT"/>
        </w:rPr>
        <w:t xml:space="preserve">(o) </w:t>
      </w:r>
      <w:r w:rsidRPr="009679D6">
        <w:rPr>
          <w:i/>
          <w:lang w:val="pt-PT"/>
        </w:rPr>
        <w:t>Site</w:t>
      </w:r>
      <w:r w:rsidRPr="007E623F">
        <w:rPr>
          <w:lang w:val="pt-PT"/>
        </w:rPr>
        <w:t xml:space="preserve"> Institucional</w:t>
      </w:r>
      <w:r>
        <w:rPr>
          <w:lang w:val="pt-PT"/>
        </w:rPr>
        <w:t xml:space="preserve">: </w:t>
      </w:r>
      <w:r w:rsidRPr="001442CB">
        <w:rPr>
          <w:lang w:val="pt-BR"/>
        </w:rPr>
        <w:t xml:space="preserve">Permitirá a publicação de informações para o externo. </w:t>
      </w:r>
    </w:p>
    <w:p w:rsidR="001442CB" w:rsidRPr="007E623F" w:rsidRDefault="001442CB" w:rsidP="001442CB">
      <w:pPr>
        <w:pStyle w:val="List"/>
        <w:rPr>
          <w:lang w:val="pt-PT"/>
        </w:rPr>
      </w:pPr>
      <w:r>
        <w:rPr>
          <w:lang w:val="pt-PT"/>
        </w:rPr>
        <w:t xml:space="preserve">(p) </w:t>
      </w:r>
      <w:r w:rsidRPr="008E67A2">
        <w:rPr>
          <w:i/>
          <w:lang w:val="pt-PT"/>
        </w:rPr>
        <w:t>Business Inte</w:t>
      </w:r>
      <w:r>
        <w:rPr>
          <w:i/>
          <w:lang w:val="pt-PT"/>
        </w:rPr>
        <w:t>l</w:t>
      </w:r>
      <w:r w:rsidRPr="008E67A2">
        <w:rPr>
          <w:i/>
          <w:lang w:val="pt-PT"/>
        </w:rPr>
        <w:t>ligence</w:t>
      </w:r>
      <w:r>
        <w:rPr>
          <w:lang w:val="pt-PT"/>
        </w:rPr>
        <w:t xml:space="preserve"> (</w:t>
      </w:r>
      <w:r w:rsidRPr="009C1B66">
        <w:rPr>
          <w:i/>
          <w:lang w:val="pt-PT"/>
        </w:rPr>
        <w:t>BI</w:t>
      </w:r>
      <w:r>
        <w:rPr>
          <w:lang w:val="pt-PT"/>
        </w:rPr>
        <w:t xml:space="preserve">): </w:t>
      </w:r>
      <w:r w:rsidRPr="007E623F">
        <w:rPr>
          <w:lang w:val="pt-PT"/>
        </w:rPr>
        <w:t>Permiti</w:t>
      </w:r>
      <w:r>
        <w:rPr>
          <w:lang w:val="pt-PT"/>
        </w:rPr>
        <w:t>rá a produção de relatórios dinâ</w:t>
      </w:r>
      <w:r w:rsidRPr="007E623F">
        <w:rPr>
          <w:lang w:val="pt-PT"/>
        </w:rPr>
        <w:t>micos e estáticos com base nos dados dos módulos do sistema. (módulo opcional)</w:t>
      </w:r>
    </w:p>
    <w:p w:rsidR="001442CB" w:rsidRPr="00A85521" w:rsidRDefault="001442CB" w:rsidP="001442CB">
      <w:pPr>
        <w:rPr>
          <w:lang w:val="pt-BR"/>
        </w:rPr>
      </w:pPr>
      <w:bookmarkStart w:id="290" w:name="_Toc233615456"/>
      <w:bookmarkStart w:id="291" w:name="_Toc282441168"/>
      <w:bookmarkStart w:id="292" w:name="_Toc282603567"/>
      <w:bookmarkStart w:id="293" w:name="_Toc283045798"/>
      <w:bookmarkStart w:id="294" w:name="_Toc299967668"/>
      <w:bookmarkStart w:id="295" w:name="_Toc161646593"/>
    </w:p>
    <w:p w:rsidR="001442CB" w:rsidRPr="00A85521" w:rsidRDefault="001442CB" w:rsidP="001442CB">
      <w:pPr>
        <w:pStyle w:val="Heading5"/>
        <w:rPr>
          <w:lang w:val="pt-BR"/>
        </w:rPr>
      </w:pPr>
      <w:bookmarkStart w:id="296" w:name="_Toc407623794"/>
      <w:r w:rsidRPr="00A85521">
        <w:rPr>
          <w:lang w:val="pt-BR"/>
        </w:rPr>
        <w:t>6.1.1 Portfólio</w:t>
      </w:r>
      <w:bookmarkEnd w:id="290"/>
      <w:bookmarkEnd w:id="291"/>
      <w:bookmarkEnd w:id="292"/>
      <w:bookmarkEnd w:id="293"/>
      <w:bookmarkEnd w:id="294"/>
      <w:bookmarkEnd w:id="296"/>
    </w:p>
    <w:p w:rsidR="001442CB" w:rsidRPr="00A85521" w:rsidRDefault="001442CB" w:rsidP="001442CB">
      <w:pPr>
        <w:rPr>
          <w:lang w:val="pt-BR"/>
        </w:rPr>
      </w:pPr>
    </w:p>
    <w:p w:rsidR="001442CB" w:rsidRPr="001442CB" w:rsidRDefault="001442CB" w:rsidP="001442CB">
      <w:pPr>
        <w:rPr>
          <w:lang w:val="pt-BR"/>
        </w:rPr>
      </w:pPr>
      <w:r w:rsidRPr="001442CB">
        <w:rPr>
          <w:lang w:val="pt-BR"/>
        </w:rPr>
        <w:t>O módulo de gestão do portfólio objetiva a administração da carteira de empréstimos.</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irão compor o módulo conterão os seguintes itens:</w:t>
      </w:r>
    </w:p>
    <w:p w:rsidR="001442CB" w:rsidRPr="001442CB" w:rsidRDefault="001442CB" w:rsidP="001442CB">
      <w:pPr>
        <w:rPr>
          <w:lang w:val="pt-BR"/>
        </w:rPr>
      </w:pPr>
    </w:p>
    <w:p w:rsidR="001442CB" w:rsidRPr="007E623F" w:rsidRDefault="001442CB" w:rsidP="001442CB">
      <w:pPr>
        <w:pStyle w:val="List"/>
        <w:rPr>
          <w:lang w:val="pt-PT"/>
        </w:rPr>
      </w:pPr>
      <w:r>
        <w:rPr>
          <w:lang w:val="pt-PT"/>
        </w:rPr>
        <w:t xml:space="preserve">(a) </w:t>
      </w:r>
      <w:r w:rsidRPr="007E623F">
        <w:rPr>
          <w:lang w:val="pt-PT"/>
        </w:rPr>
        <w:t>Registrar os dados gerais do Programa categorias de investimento, componentes, subcomponentes, fontes, mutuários, etc.</w:t>
      </w:r>
    </w:p>
    <w:p w:rsidR="001442CB" w:rsidRPr="007E623F" w:rsidRDefault="001442CB" w:rsidP="001442CB">
      <w:pPr>
        <w:pStyle w:val="List"/>
        <w:rPr>
          <w:lang w:val="pt-PT"/>
        </w:rPr>
      </w:pPr>
      <w:r>
        <w:rPr>
          <w:lang w:val="pt-PT"/>
        </w:rPr>
        <w:t xml:space="preserve">(b) </w:t>
      </w:r>
      <w:r w:rsidRPr="007E623F">
        <w:rPr>
          <w:lang w:val="pt-PT"/>
        </w:rPr>
        <w:t>Registrar a matriz de investimentos contemplada pelo Programa, organizada por categoria de investimento, componente, subcomponente, fonte de financiamento e valor estimado.</w:t>
      </w:r>
    </w:p>
    <w:p w:rsidR="001442CB" w:rsidRPr="007E623F" w:rsidRDefault="001442CB" w:rsidP="001442CB">
      <w:pPr>
        <w:pStyle w:val="List"/>
        <w:rPr>
          <w:lang w:val="pt-PT"/>
        </w:rPr>
      </w:pPr>
      <w:r>
        <w:rPr>
          <w:lang w:val="pt-PT"/>
        </w:rPr>
        <w:t xml:space="preserve">(c) </w:t>
      </w:r>
      <w:r w:rsidRPr="007E623F">
        <w:rPr>
          <w:lang w:val="pt-PT"/>
        </w:rPr>
        <w:t>Registrar as etapas de negociação do</w:t>
      </w:r>
      <w:r>
        <w:rPr>
          <w:lang w:val="pt-PT"/>
        </w:rPr>
        <w:t>s</w:t>
      </w:r>
      <w:r w:rsidRPr="007E623F">
        <w:rPr>
          <w:lang w:val="pt-PT"/>
        </w:rPr>
        <w:t xml:space="preserve"> empréstimos com a possíbilidade de geração de documentos, a partir de modelo predefinido.</w:t>
      </w:r>
    </w:p>
    <w:p w:rsidR="001442CB" w:rsidRPr="007E623F" w:rsidRDefault="001442CB" w:rsidP="001442CB">
      <w:pPr>
        <w:pStyle w:val="List"/>
        <w:rPr>
          <w:lang w:val="pt-PT"/>
        </w:rPr>
      </w:pPr>
      <w:r>
        <w:rPr>
          <w:lang w:val="pt-PT"/>
        </w:rPr>
        <w:t xml:space="preserve">(d) </w:t>
      </w:r>
      <w:r w:rsidRPr="007E623F">
        <w:rPr>
          <w:lang w:val="pt-PT"/>
        </w:rPr>
        <w:t>Criar modelos de documentos, possibilitando indicação de pontos de mesclagem com as informações do sistema. Dessa forma pode-se armazenar minutas padrão de contratos de empréstimo, aditivos, entre outros;</w:t>
      </w:r>
    </w:p>
    <w:p w:rsidR="001442CB" w:rsidRPr="007E623F" w:rsidRDefault="001442CB" w:rsidP="001442CB">
      <w:pPr>
        <w:pStyle w:val="List"/>
        <w:rPr>
          <w:lang w:val="pt-PT"/>
        </w:rPr>
      </w:pPr>
      <w:r>
        <w:rPr>
          <w:lang w:val="pt-PT"/>
        </w:rPr>
        <w:t xml:space="preserve">(e) </w:t>
      </w:r>
      <w:r w:rsidRPr="007E623F">
        <w:rPr>
          <w:lang w:val="pt-PT"/>
        </w:rPr>
        <w:t>Registrar documentos padronizados relacionados ao processo de aprovação da operação de crédito.</w:t>
      </w:r>
    </w:p>
    <w:p w:rsidR="001442CB" w:rsidRPr="007E623F" w:rsidRDefault="001442CB" w:rsidP="001442CB">
      <w:pPr>
        <w:pStyle w:val="List"/>
        <w:rPr>
          <w:lang w:val="pt-PT"/>
        </w:rPr>
      </w:pPr>
      <w:r>
        <w:rPr>
          <w:lang w:val="pt-PT"/>
        </w:rPr>
        <w:t xml:space="preserve">(f) </w:t>
      </w:r>
      <w:r w:rsidRPr="007E623F">
        <w:rPr>
          <w:lang w:val="pt-PT"/>
        </w:rPr>
        <w:t>Registrar os dados ger</w:t>
      </w:r>
      <w:r>
        <w:rPr>
          <w:lang w:val="pt-PT"/>
        </w:rPr>
        <w:t>ais dos contrato de empréstimo [</w:t>
      </w:r>
      <w:r w:rsidRPr="007E623F">
        <w:rPr>
          <w:lang w:val="pt-PT"/>
        </w:rPr>
        <w:t>Dados Financeiros, Bancários e Encargos (Comissão de Crédito, Insp</w:t>
      </w:r>
      <w:r>
        <w:rPr>
          <w:lang w:val="pt-PT"/>
        </w:rPr>
        <w:t>eção e Supervisão e Amortização</w:t>
      </w:r>
      <w:r w:rsidRPr="007E623F">
        <w:rPr>
          <w:lang w:val="pt-PT"/>
        </w:rPr>
        <w:t>)</w:t>
      </w:r>
      <w:r>
        <w:rPr>
          <w:lang w:val="pt-PT"/>
        </w:rPr>
        <w:t>]</w:t>
      </w:r>
      <w:r w:rsidRPr="007E623F">
        <w:rPr>
          <w:lang w:val="pt-PT"/>
        </w:rPr>
        <w:t>.</w:t>
      </w:r>
    </w:p>
    <w:p w:rsidR="001442CB" w:rsidRPr="007E623F" w:rsidRDefault="001442CB" w:rsidP="001442CB">
      <w:pPr>
        <w:pStyle w:val="List"/>
        <w:rPr>
          <w:lang w:val="pt-PT"/>
        </w:rPr>
      </w:pPr>
      <w:r>
        <w:rPr>
          <w:lang w:val="pt-PT"/>
        </w:rPr>
        <w:t xml:space="preserve">(g) </w:t>
      </w:r>
      <w:r w:rsidRPr="007E623F">
        <w:rPr>
          <w:lang w:val="pt-PT"/>
        </w:rPr>
        <w:t>Registrar as Matrizes de Financiamento dos contratos de empréstimo, guardando consonância com a Matriz de Financiamento do</w:t>
      </w:r>
      <w:r>
        <w:rPr>
          <w:lang w:val="pt-PT"/>
        </w:rPr>
        <w:t xml:space="preserve"> </w:t>
      </w:r>
      <w:r w:rsidRPr="007E623F">
        <w:rPr>
          <w:lang w:val="pt-PT"/>
        </w:rPr>
        <w:t>Programa.</w:t>
      </w:r>
    </w:p>
    <w:p w:rsidR="001442CB" w:rsidRPr="007E623F" w:rsidRDefault="001442CB" w:rsidP="001442CB">
      <w:pPr>
        <w:pStyle w:val="List"/>
        <w:rPr>
          <w:lang w:val="pt-PT"/>
        </w:rPr>
      </w:pPr>
      <w:r>
        <w:rPr>
          <w:lang w:val="pt-PT"/>
        </w:rPr>
        <w:t xml:space="preserve">(h) </w:t>
      </w:r>
      <w:r w:rsidRPr="007E623F">
        <w:rPr>
          <w:lang w:val="pt-PT"/>
        </w:rPr>
        <w:t>Registrar o plano de execução do Programa.</w:t>
      </w:r>
    </w:p>
    <w:p w:rsidR="001442CB" w:rsidRPr="007E623F" w:rsidRDefault="001442CB" w:rsidP="001442CB">
      <w:pPr>
        <w:pStyle w:val="List"/>
        <w:rPr>
          <w:lang w:val="pt-PT"/>
        </w:rPr>
      </w:pPr>
      <w:r>
        <w:rPr>
          <w:lang w:val="pt-PT"/>
        </w:rPr>
        <w:t xml:space="preserve">(i) </w:t>
      </w:r>
      <w:r w:rsidRPr="007E623F">
        <w:rPr>
          <w:lang w:val="pt-PT"/>
        </w:rPr>
        <w:t>Permitir a consulta e geração de relatórios sobre a situação de cada contrato de empréstimo.</w:t>
      </w:r>
    </w:p>
    <w:p w:rsidR="001442CB" w:rsidRPr="001442CB" w:rsidRDefault="001442CB" w:rsidP="001442CB">
      <w:pPr>
        <w:rPr>
          <w:lang w:val="pt-BR"/>
        </w:rPr>
      </w:pPr>
    </w:p>
    <w:p w:rsidR="001442CB" w:rsidRPr="00A85521" w:rsidRDefault="001442CB" w:rsidP="001442CB">
      <w:pPr>
        <w:pStyle w:val="Heading5"/>
        <w:rPr>
          <w:lang w:val="pt-BR"/>
        </w:rPr>
      </w:pPr>
      <w:bookmarkStart w:id="297" w:name="_Toc233615457"/>
      <w:bookmarkStart w:id="298" w:name="_Toc282441169"/>
      <w:bookmarkStart w:id="299" w:name="_Toc282603568"/>
      <w:bookmarkStart w:id="300" w:name="_Toc283045799"/>
      <w:bookmarkStart w:id="301" w:name="_Toc299967669"/>
      <w:bookmarkStart w:id="302" w:name="_Toc407623795"/>
      <w:r w:rsidRPr="00A85521">
        <w:rPr>
          <w:lang w:val="pt-BR"/>
        </w:rPr>
        <w:t>6.1.2 Projetos</w:t>
      </w:r>
      <w:bookmarkEnd w:id="297"/>
      <w:bookmarkEnd w:id="298"/>
      <w:bookmarkEnd w:id="299"/>
      <w:bookmarkEnd w:id="300"/>
      <w:bookmarkEnd w:id="301"/>
      <w:bookmarkEnd w:id="302"/>
    </w:p>
    <w:p w:rsidR="001442CB" w:rsidRPr="00A85521" w:rsidRDefault="001442CB" w:rsidP="001442CB">
      <w:pPr>
        <w:rPr>
          <w:lang w:val="pt-BR"/>
        </w:rPr>
      </w:pPr>
    </w:p>
    <w:p w:rsidR="001442CB" w:rsidRPr="001442CB" w:rsidRDefault="001442CB" w:rsidP="001442CB">
      <w:pPr>
        <w:rPr>
          <w:lang w:val="pt-BR"/>
        </w:rPr>
      </w:pPr>
      <w:r w:rsidRPr="001442CB">
        <w:rPr>
          <w:lang w:val="pt-BR"/>
        </w:rPr>
        <w:t xml:space="preserve">O Módulo de Gestão de Projetos provê mecanismos para o acompanhamento dos projetos, com o </w:t>
      </w:r>
      <w:r w:rsidRPr="001442CB">
        <w:rPr>
          <w:lang w:val="pt-BR"/>
        </w:rPr>
        <w:lastRenderedPageBreak/>
        <w:t>registro e controle de todo o fluxo operacional, de forma a estruturar, sistematizar e consolidar as informações físico-financeiras provenientes de sua execução. Além disso, disponibilizam mecanismos compatíveis com a natureza dos projetos, como obras físicas, aquisição de bens (mobiliário, equipamentos, maquinaria etc.), contratação de serviços (de engenharia, consultoria etc.) ou ações de caráter institucional.</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irão compor o módulo conterão os seguintes itens: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Cadastrar os dados básicos do Projeto, caracterizando de forma geral o empreendimento, o relacionado com a matriz de financiamento e o plano de execução do programa.</w:t>
      </w:r>
    </w:p>
    <w:p w:rsidR="001442CB" w:rsidRPr="001442CB" w:rsidRDefault="001442CB" w:rsidP="001442CB">
      <w:pPr>
        <w:pStyle w:val="List"/>
        <w:rPr>
          <w:lang w:val="pt-BR"/>
        </w:rPr>
      </w:pPr>
      <w:r w:rsidRPr="001442CB">
        <w:rPr>
          <w:lang w:val="pt-BR"/>
        </w:rPr>
        <w:t>(b) Confeccionar a orçamento de investimento para projetos e obras, possibilitando a realização de planejamento adequado ao orçamento do empreendimento.</w:t>
      </w:r>
    </w:p>
    <w:p w:rsidR="001442CB" w:rsidRPr="001442CB" w:rsidRDefault="001442CB" w:rsidP="001442CB">
      <w:pPr>
        <w:pStyle w:val="List"/>
        <w:rPr>
          <w:lang w:val="pt-BR"/>
        </w:rPr>
      </w:pPr>
      <w:r w:rsidRPr="001442CB">
        <w:rPr>
          <w:lang w:val="pt-BR"/>
        </w:rPr>
        <w:t>(c) Criar, dentro do módulo de orçamento, atividades sintéticas e analíticas, permitindo assim a criação da estrutura analítica do Projeto.</w:t>
      </w:r>
    </w:p>
    <w:p w:rsidR="001442CB" w:rsidRPr="001442CB" w:rsidRDefault="001442CB" w:rsidP="001442CB">
      <w:pPr>
        <w:pStyle w:val="List"/>
        <w:rPr>
          <w:lang w:val="pt-BR"/>
        </w:rPr>
      </w:pPr>
      <w:r w:rsidRPr="001442CB">
        <w:rPr>
          <w:lang w:val="pt-BR"/>
        </w:rPr>
        <w:t xml:space="preserve">(d) No registro da duração da atividade, “alimentar” a duração da atividade utilizando os conceitos de </w:t>
      </w:r>
      <w:r w:rsidRPr="001442CB">
        <w:rPr>
          <w:i/>
          <w:lang w:val="pt-BR"/>
        </w:rPr>
        <w:t>Pert-CPM</w:t>
      </w:r>
      <w:r w:rsidRPr="001442CB">
        <w:rPr>
          <w:lang w:val="pt-BR"/>
        </w:rPr>
        <w:t>.</w:t>
      </w:r>
    </w:p>
    <w:p w:rsidR="001442CB" w:rsidRPr="001442CB" w:rsidRDefault="001442CB" w:rsidP="001442CB">
      <w:pPr>
        <w:pStyle w:val="List"/>
        <w:rPr>
          <w:lang w:val="pt-BR"/>
        </w:rPr>
      </w:pPr>
      <w:r w:rsidRPr="001442CB">
        <w:rPr>
          <w:lang w:val="pt-BR"/>
        </w:rPr>
        <w:t>(e) Cadastrar, de maneira detalhada, custos, quantidades de materiais, mão-de-obra interna e serviços contratados.</w:t>
      </w:r>
    </w:p>
    <w:p w:rsidR="001442CB" w:rsidRPr="001442CB" w:rsidRDefault="001442CB" w:rsidP="001442CB">
      <w:pPr>
        <w:pStyle w:val="List"/>
        <w:rPr>
          <w:lang w:val="pt-BR"/>
        </w:rPr>
      </w:pPr>
      <w:r w:rsidRPr="001442CB">
        <w:rPr>
          <w:lang w:val="pt-BR"/>
        </w:rPr>
        <w:t>(f) Copiar atividades de orçamento de projetos pré-cadastrados para o projeto atual.</w:t>
      </w:r>
    </w:p>
    <w:p w:rsidR="001442CB" w:rsidRPr="001442CB" w:rsidRDefault="001442CB" w:rsidP="001442CB">
      <w:pPr>
        <w:pStyle w:val="List"/>
        <w:rPr>
          <w:lang w:val="pt-BR"/>
        </w:rPr>
      </w:pPr>
      <w:r w:rsidRPr="001442CB">
        <w:rPr>
          <w:lang w:val="pt-BR"/>
        </w:rPr>
        <w:t xml:space="preserve">(g) Criar </w:t>
      </w:r>
      <w:r w:rsidRPr="001442CB">
        <w:rPr>
          <w:i/>
          <w:lang w:val="pt-BR"/>
        </w:rPr>
        <w:t>templates</w:t>
      </w:r>
      <w:r w:rsidRPr="001442CB">
        <w:rPr>
          <w:lang w:val="pt-BR"/>
        </w:rPr>
        <w:t xml:space="preserve"> de projetos.</w:t>
      </w:r>
    </w:p>
    <w:p w:rsidR="001442CB" w:rsidRPr="001442CB" w:rsidRDefault="001442CB" w:rsidP="001442CB">
      <w:pPr>
        <w:pStyle w:val="List"/>
        <w:rPr>
          <w:lang w:val="pt-BR"/>
        </w:rPr>
      </w:pPr>
      <w:r w:rsidRPr="001442CB">
        <w:rPr>
          <w:lang w:val="pt-BR"/>
        </w:rPr>
        <w:t>(h) Criar novos projetos a partir de modelos de projetos predefinidos (</w:t>
      </w:r>
      <w:r w:rsidRPr="001442CB">
        <w:rPr>
          <w:i/>
          <w:lang w:val="pt-BR"/>
        </w:rPr>
        <w:t>template</w:t>
      </w:r>
      <w:r w:rsidRPr="001442CB">
        <w:rPr>
          <w:lang w:val="pt-BR"/>
        </w:rPr>
        <w:t>).</w:t>
      </w:r>
    </w:p>
    <w:p w:rsidR="001442CB" w:rsidRPr="001442CB" w:rsidRDefault="001442CB" w:rsidP="001442CB">
      <w:pPr>
        <w:pStyle w:val="List"/>
        <w:rPr>
          <w:lang w:val="pt-BR"/>
        </w:rPr>
      </w:pPr>
      <w:r w:rsidRPr="001442CB">
        <w:rPr>
          <w:lang w:val="pt-BR"/>
        </w:rPr>
        <w:t>(i) Realizar, simulações na execução do Projeto (físico e financeiro) a partir da alimentação de parâmetros de entrada. As simulações realizadas podem ser gravadas na base de dados, para posterior consulta.</w:t>
      </w:r>
    </w:p>
    <w:p w:rsidR="001442CB" w:rsidRPr="001442CB" w:rsidRDefault="001442CB" w:rsidP="001442CB">
      <w:pPr>
        <w:pStyle w:val="List"/>
        <w:rPr>
          <w:lang w:val="pt-BR"/>
        </w:rPr>
      </w:pPr>
      <w:r w:rsidRPr="001442CB">
        <w:rPr>
          <w:lang w:val="pt-BR"/>
        </w:rPr>
        <w:t>(j) Anexar documentos relacionados ao Projeto, a exemplo dos Pareceres de Análise Técnica, atas de aprovação, de planilhas de custos, imagens, arquivos digitalizados, desenhos, listas, etc.</w:t>
      </w:r>
    </w:p>
    <w:p w:rsidR="001442CB" w:rsidRPr="001442CB" w:rsidRDefault="001442CB" w:rsidP="001442CB">
      <w:pPr>
        <w:pStyle w:val="List"/>
        <w:rPr>
          <w:lang w:val="pt-BR"/>
        </w:rPr>
      </w:pPr>
      <w:r w:rsidRPr="001442CB">
        <w:rPr>
          <w:lang w:val="pt-BR"/>
        </w:rPr>
        <w:t>(k) Monitorar e fazer o registro de análise de todos os tipos de projetos financiados, disponibilizando roteiros de análise específicos para cada subcomponente, de acordo com as orientações da equipe técnica.</w:t>
      </w:r>
    </w:p>
    <w:p w:rsidR="001442CB" w:rsidRPr="001442CB" w:rsidRDefault="001442CB" w:rsidP="001442CB">
      <w:pPr>
        <w:pStyle w:val="List"/>
        <w:rPr>
          <w:lang w:val="pt-BR"/>
        </w:rPr>
      </w:pPr>
      <w:r w:rsidRPr="001442CB">
        <w:rPr>
          <w:lang w:val="pt-BR"/>
        </w:rPr>
        <w:t>(l) Associar o Projeto com indicadores previstos no Marco Lógico do Programa.</w:t>
      </w:r>
    </w:p>
    <w:p w:rsidR="001442CB" w:rsidRPr="001442CB" w:rsidRDefault="001442CB" w:rsidP="001442CB">
      <w:pPr>
        <w:pStyle w:val="List"/>
        <w:rPr>
          <w:lang w:val="pt-BR"/>
        </w:rPr>
      </w:pPr>
      <w:r w:rsidRPr="001442CB">
        <w:rPr>
          <w:lang w:val="pt-BR"/>
        </w:rPr>
        <w:t>(m) Registrar o técnico responsável pelos aspectos da análise, com envio de mensagem automática e prazo para conclusão.</w:t>
      </w:r>
    </w:p>
    <w:p w:rsidR="001442CB" w:rsidRPr="001442CB" w:rsidRDefault="001442CB" w:rsidP="001442CB">
      <w:pPr>
        <w:pStyle w:val="List"/>
        <w:rPr>
          <w:lang w:val="pt-BR"/>
        </w:rPr>
      </w:pPr>
      <w:r w:rsidRPr="001442CB">
        <w:rPr>
          <w:lang w:val="pt-BR"/>
        </w:rPr>
        <w:t>(n) Registrar relatórios de acompanhamento de cada projeto, com campo específico para descrição da visita de campo e conclusão do parecer bem como importação de informações gerais oriundas dos macroprocessos de análise, aquisição e controle financeiro, a exemplo de: nome, componente, subcomponente, valor aprovado, valor desembolsado e saldo de recursos e eventuais pendências.</w:t>
      </w:r>
    </w:p>
    <w:p w:rsidR="001442CB" w:rsidRPr="001442CB" w:rsidRDefault="001442CB" w:rsidP="001442CB">
      <w:pPr>
        <w:pStyle w:val="List"/>
        <w:rPr>
          <w:lang w:val="pt-BR"/>
        </w:rPr>
      </w:pPr>
      <w:r w:rsidRPr="001442CB">
        <w:rPr>
          <w:lang w:val="pt-BR"/>
        </w:rPr>
        <w:t>(o) Realizar avaliações parciais e finais da execução física e financeira do projeto.</w:t>
      </w:r>
    </w:p>
    <w:p w:rsidR="001442CB" w:rsidRPr="001442CB" w:rsidRDefault="001442CB" w:rsidP="001442CB">
      <w:pPr>
        <w:pStyle w:val="List"/>
        <w:rPr>
          <w:lang w:val="pt-BR"/>
        </w:rPr>
      </w:pPr>
      <w:r w:rsidRPr="001442CB">
        <w:rPr>
          <w:lang w:val="pt-BR"/>
        </w:rPr>
        <w:lastRenderedPageBreak/>
        <w:t>(p) Gerar relatórios de acompanhamento de cada projeto, possibilitando o detalhamento das principais etapas envolvidas, o orçamento do projeto, os valores previstos x realizados, os avanços e desvios.</w:t>
      </w:r>
    </w:p>
    <w:p w:rsidR="001442CB" w:rsidRPr="001442CB" w:rsidRDefault="001442CB" w:rsidP="001442CB">
      <w:pPr>
        <w:rPr>
          <w:lang w:val="pt-BR"/>
        </w:rPr>
      </w:pPr>
    </w:p>
    <w:p w:rsidR="001442CB" w:rsidRPr="00A85521" w:rsidRDefault="001442CB" w:rsidP="001442CB">
      <w:pPr>
        <w:pStyle w:val="Heading5"/>
        <w:rPr>
          <w:lang w:val="pt-BR"/>
        </w:rPr>
      </w:pPr>
      <w:bookmarkStart w:id="303" w:name="_Toc161646595"/>
      <w:bookmarkStart w:id="304" w:name="_Toc233615458"/>
      <w:bookmarkStart w:id="305" w:name="_Toc282441170"/>
      <w:bookmarkStart w:id="306" w:name="_Toc282603569"/>
      <w:bookmarkStart w:id="307" w:name="_Toc283045800"/>
      <w:bookmarkStart w:id="308" w:name="_Toc299967670"/>
      <w:bookmarkStart w:id="309" w:name="_Toc407623796"/>
      <w:r w:rsidRPr="00A85521">
        <w:rPr>
          <w:lang w:val="pt-BR"/>
        </w:rPr>
        <w:t>6.1.3 Planejamento</w:t>
      </w:r>
      <w:bookmarkEnd w:id="303"/>
      <w:bookmarkEnd w:id="304"/>
      <w:bookmarkEnd w:id="305"/>
      <w:bookmarkEnd w:id="306"/>
      <w:bookmarkEnd w:id="307"/>
      <w:bookmarkEnd w:id="308"/>
      <w:bookmarkEnd w:id="309"/>
    </w:p>
    <w:p w:rsidR="001442CB" w:rsidRPr="00A85521" w:rsidRDefault="001442CB" w:rsidP="001442CB">
      <w:pPr>
        <w:rPr>
          <w:lang w:val="pt-BR"/>
        </w:rPr>
      </w:pPr>
    </w:p>
    <w:p w:rsidR="001442CB" w:rsidRPr="001442CB" w:rsidRDefault="001442CB" w:rsidP="001442CB">
      <w:pPr>
        <w:rPr>
          <w:lang w:val="pt-BR"/>
        </w:rPr>
      </w:pPr>
      <w:r w:rsidRPr="001442CB">
        <w:rPr>
          <w:lang w:val="pt-BR"/>
        </w:rPr>
        <w:t>Entre as metas de um Projeto ou Programa está a sua conclusão no tempo e custo estimados. O planejamento constitui um instrumento essencial para a consecução desses objetivos. Isso ajuda a gerência a estabelecer metas mais ajustadas para cada ano do Projeto e/ou um período preestabelecido. O planejamento do Projeto expressa, de forma quantitativa, um conjunto de medidas (tarefas, ações) preparadas com antecedência. Sem planejamento, a administração perderá a direção.</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Para atender a essa importante função o SIGP deverá possuir um módulo próprio de planejamento, pelo qual os usuários poderão gerir as informações de planejamento desde o macro-planejamento inicial do Programa, até o planejamento detalhado dos projetos, além de emitir vários modelos de relatórios como o </w:t>
      </w:r>
      <w:bookmarkStart w:id="310" w:name="OLE_LINK1"/>
      <w:bookmarkStart w:id="311" w:name="OLE_LINK2"/>
      <w:r w:rsidRPr="001442CB">
        <w:rPr>
          <w:lang w:val="pt-BR"/>
        </w:rPr>
        <w:t xml:space="preserve">Plano Operativo Anual (POA), Relatório de Execução do POA, Plano de Aquisições (PA), </w:t>
      </w:r>
      <w:bookmarkEnd w:id="310"/>
      <w:bookmarkEnd w:id="311"/>
      <w:r w:rsidRPr="001442CB">
        <w:rPr>
          <w:lang w:val="pt-BR"/>
        </w:rPr>
        <w:t>Plano de Execução de Obras, Fornecimentos, Serviços e Consultoria, entre outros.</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irão compor o módulo conterão os seguintes itens: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Registrar o planejamento de todas as fase/etapas do ciclo de vida dos projetos. (Especificação, Aquisição, Execução e Conclusão).</w:t>
      </w:r>
    </w:p>
    <w:p w:rsidR="001442CB" w:rsidRPr="001442CB" w:rsidRDefault="001442CB" w:rsidP="001442CB">
      <w:pPr>
        <w:pStyle w:val="List"/>
        <w:rPr>
          <w:lang w:val="pt-BR"/>
        </w:rPr>
      </w:pPr>
      <w:r w:rsidRPr="001442CB">
        <w:rPr>
          <w:lang w:val="pt-BR"/>
        </w:rPr>
        <w:t>(b) Manter banco de fase/etapas padrões por tipo de projeto.</w:t>
      </w:r>
    </w:p>
    <w:p w:rsidR="001442CB" w:rsidRPr="001442CB" w:rsidRDefault="001442CB" w:rsidP="001442CB">
      <w:pPr>
        <w:pStyle w:val="List"/>
        <w:rPr>
          <w:lang w:val="pt-BR"/>
        </w:rPr>
      </w:pPr>
      <w:r w:rsidRPr="001442CB">
        <w:rPr>
          <w:lang w:val="pt-BR"/>
        </w:rPr>
        <w:t>(c) Realizar o sequenciamento e a definição de dependência entre atividades.</w:t>
      </w:r>
    </w:p>
    <w:p w:rsidR="001442CB" w:rsidRPr="001442CB" w:rsidRDefault="001442CB" w:rsidP="001442CB">
      <w:pPr>
        <w:pStyle w:val="List"/>
        <w:rPr>
          <w:lang w:val="pt-BR"/>
        </w:rPr>
      </w:pPr>
      <w:r w:rsidRPr="001442CB">
        <w:rPr>
          <w:lang w:val="pt-BR"/>
        </w:rPr>
        <w:t xml:space="preserve">(d) Criar planejamentos de projetos a partir de </w:t>
      </w:r>
      <w:r w:rsidRPr="001442CB">
        <w:rPr>
          <w:i/>
          <w:lang w:val="pt-BR"/>
        </w:rPr>
        <w:t>wizards</w:t>
      </w:r>
      <w:r w:rsidRPr="001442CB">
        <w:rPr>
          <w:lang w:val="pt-BR"/>
        </w:rPr>
        <w:t xml:space="preserve"> e </w:t>
      </w:r>
      <w:r w:rsidRPr="001442CB">
        <w:rPr>
          <w:i/>
          <w:lang w:val="pt-BR"/>
        </w:rPr>
        <w:t>templates</w:t>
      </w:r>
      <w:r w:rsidRPr="001442CB">
        <w:rPr>
          <w:lang w:val="pt-BR"/>
        </w:rPr>
        <w:t>.</w:t>
      </w:r>
    </w:p>
    <w:p w:rsidR="001442CB" w:rsidRPr="001442CB" w:rsidRDefault="001442CB" w:rsidP="001442CB">
      <w:pPr>
        <w:pStyle w:val="List"/>
        <w:rPr>
          <w:lang w:val="pt-BR"/>
        </w:rPr>
      </w:pPr>
      <w:r w:rsidRPr="001442CB">
        <w:rPr>
          <w:lang w:val="pt-BR"/>
        </w:rPr>
        <w:t>(e) Fazer a integração automática com o módulo de projetos.</w:t>
      </w:r>
    </w:p>
    <w:p w:rsidR="001442CB" w:rsidRPr="001442CB" w:rsidRDefault="001442CB" w:rsidP="001442CB">
      <w:pPr>
        <w:pStyle w:val="List"/>
        <w:rPr>
          <w:lang w:val="pt-BR"/>
        </w:rPr>
      </w:pPr>
      <w:r w:rsidRPr="001442CB">
        <w:rPr>
          <w:lang w:val="pt-BR"/>
        </w:rPr>
        <w:t>(f) Copiar informações de planejamento entre projetos.</w:t>
      </w:r>
    </w:p>
    <w:p w:rsidR="001442CB" w:rsidRPr="001442CB" w:rsidRDefault="001442CB" w:rsidP="001442CB">
      <w:pPr>
        <w:pStyle w:val="List"/>
        <w:rPr>
          <w:lang w:val="pt-BR"/>
        </w:rPr>
      </w:pPr>
      <w:r w:rsidRPr="001442CB">
        <w:rPr>
          <w:lang w:val="pt-BR"/>
        </w:rPr>
        <w:t>(g) Registrar a programação financeira.</w:t>
      </w:r>
    </w:p>
    <w:p w:rsidR="001442CB" w:rsidRPr="001442CB" w:rsidRDefault="001442CB" w:rsidP="001442CB">
      <w:pPr>
        <w:pStyle w:val="List"/>
        <w:rPr>
          <w:lang w:val="pt-BR"/>
        </w:rPr>
      </w:pPr>
      <w:r w:rsidRPr="001442CB">
        <w:rPr>
          <w:lang w:val="pt-BR"/>
        </w:rPr>
        <w:t>(h) Gerar relatórios de avaliação do previsto x realizado.</w:t>
      </w:r>
    </w:p>
    <w:p w:rsidR="001442CB" w:rsidRPr="001442CB" w:rsidRDefault="001442CB" w:rsidP="001442CB">
      <w:pPr>
        <w:pStyle w:val="List"/>
        <w:rPr>
          <w:lang w:val="pt-BR"/>
        </w:rPr>
      </w:pPr>
      <w:r w:rsidRPr="001442CB">
        <w:rPr>
          <w:lang w:val="pt-BR"/>
        </w:rPr>
        <w:t>(i) Gerar, a partir do planejamento, os planos de aquisições e os planos operativos anuais.</w:t>
      </w:r>
    </w:p>
    <w:p w:rsidR="001442CB" w:rsidRPr="001442CB" w:rsidRDefault="001442CB" w:rsidP="001442CB">
      <w:pPr>
        <w:pStyle w:val="List"/>
        <w:rPr>
          <w:lang w:val="pt-BR"/>
        </w:rPr>
      </w:pPr>
      <w:r w:rsidRPr="001442CB">
        <w:rPr>
          <w:lang w:val="pt-BR"/>
        </w:rPr>
        <w:t>(j) Definir marcos de controle.</w:t>
      </w:r>
    </w:p>
    <w:p w:rsidR="001442CB" w:rsidRPr="001442CB" w:rsidRDefault="001442CB" w:rsidP="001442CB">
      <w:pPr>
        <w:pStyle w:val="List"/>
        <w:rPr>
          <w:lang w:val="pt-BR"/>
        </w:rPr>
      </w:pPr>
      <w:r w:rsidRPr="001442CB">
        <w:rPr>
          <w:lang w:val="pt-BR"/>
        </w:rPr>
        <w:t>(k) Definir e monitorar as etapas por modalidade dos processos de aquisições (Obras, Bens, Serviços e Serviços de Consultoria).</w:t>
      </w:r>
    </w:p>
    <w:p w:rsidR="001442CB" w:rsidRPr="001442CB" w:rsidRDefault="001442CB" w:rsidP="001442CB">
      <w:pPr>
        <w:pStyle w:val="List"/>
        <w:rPr>
          <w:lang w:val="pt-BR"/>
        </w:rPr>
      </w:pPr>
      <w:r w:rsidRPr="001442CB">
        <w:rPr>
          <w:lang w:val="pt-BR"/>
        </w:rPr>
        <w:t>(l) Emitir e configurar avisos de etapas e marcos em atraso.</w:t>
      </w:r>
    </w:p>
    <w:p w:rsidR="001442CB" w:rsidRPr="001442CB" w:rsidRDefault="001442CB" w:rsidP="001442CB">
      <w:pPr>
        <w:pStyle w:val="List"/>
        <w:rPr>
          <w:lang w:val="pt-BR"/>
        </w:rPr>
      </w:pPr>
      <w:r w:rsidRPr="001442CB">
        <w:rPr>
          <w:lang w:val="pt-BR"/>
        </w:rPr>
        <w:t>(m) Gerar relatórios com diversas formas de agrupamento (categoria, componente/subcomponente, executor, entre outros).</w:t>
      </w:r>
    </w:p>
    <w:p w:rsidR="001442CB" w:rsidRPr="001442CB" w:rsidRDefault="001442CB" w:rsidP="001442CB">
      <w:pPr>
        <w:pStyle w:val="List"/>
        <w:rPr>
          <w:lang w:val="pt-BR"/>
        </w:rPr>
      </w:pPr>
      <w:r w:rsidRPr="001442CB">
        <w:rPr>
          <w:lang w:val="pt-BR"/>
        </w:rPr>
        <w:t xml:space="preserve">(n) Exportar e importar informações para o </w:t>
      </w:r>
      <w:r w:rsidRPr="001442CB">
        <w:rPr>
          <w:i/>
          <w:lang w:val="pt-BR"/>
        </w:rPr>
        <w:t>MS Project</w:t>
      </w:r>
      <w:r w:rsidRPr="001442CB">
        <w:rPr>
          <w:lang w:val="pt-BR"/>
        </w:rPr>
        <w:t>.</w:t>
      </w:r>
    </w:p>
    <w:p w:rsidR="001442CB" w:rsidRPr="001442CB" w:rsidRDefault="001442CB" w:rsidP="001442CB">
      <w:pPr>
        <w:pStyle w:val="List"/>
        <w:rPr>
          <w:lang w:val="pt-BR"/>
        </w:rPr>
      </w:pPr>
      <w:r w:rsidRPr="001442CB">
        <w:rPr>
          <w:lang w:val="pt-BR"/>
        </w:rPr>
        <w:lastRenderedPageBreak/>
        <w:t>(o) Bloquear programação, que impede a atualização de informação em programações selecionadas.</w:t>
      </w:r>
    </w:p>
    <w:p w:rsidR="001442CB" w:rsidRPr="001442CB" w:rsidRDefault="001442CB" w:rsidP="001442CB">
      <w:pPr>
        <w:pStyle w:val="List"/>
        <w:rPr>
          <w:lang w:val="pt-BR"/>
        </w:rPr>
      </w:pPr>
      <w:r w:rsidRPr="001442CB">
        <w:rPr>
          <w:lang w:val="pt-BR"/>
        </w:rPr>
        <w:t>(p) Obter níveis de visualização diferenciados para o BID e para os demais participantes do Programa.</w:t>
      </w:r>
    </w:p>
    <w:p w:rsidR="001442CB" w:rsidRPr="001442CB" w:rsidRDefault="001442CB" w:rsidP="001442CB">
      <w:pPr>
        <w:pStyle w:val="List"/>
        <w:rPr>
          <w:lang w:val="pt-BR"/>
        </w:rPr>
      </w:pPr>
      <w:r w:rsidRPr="001442CB">
        <w:rPr>
          <w:lang w:val="pt-BR"/>
        </w:rPr>
        <w:t>(q) Atualizar automaticamente o plano de aquisições em função do estado atual de todas as aquisições em andamento (integração com o módulo de aquisições).</w:t>
      </w:r>
    </w:p>
    <w:p w:rsidR="001442CB" w:rsidRPr="001442CB" w:rsidRDefault="001442CB" w:rsidP="001442CB">
      <w:pPr>
        <w:pStyle w:val="List"/>
        <w:rPr>
          <w:lang w:val="pt-BR"/>
        </w:rPr>
      </w:pPr>
      <w:r w:rsidRPr="001442CB">
        <w:rPr>
          <w:lang w:val="pt-BR"/>
        </w:rPr>
        <w:t>(r) Realizar a distribuição do planejamento, por exemplo, um município pode delegar o registro do planejamento de um determinado projeto para uma secretaria municipal.</w:t>
      </w:r>
    </w:p>
    <w:p w:rsidR="001442CB" w:rsidRPr="001442CB" w:rsidRDefault="001442CB" w:rsidP="001442CB">
      <w:pPr>
        <w:pStyle w:val="List"/>
        <w:rPr>
          <w:lang w:val="pt-BR"/>
        </w:rPr>
      </w:pPr>
      <w:r w:rsidRPr="001442CB">
        <w:rPr>
          <w:lang w:val="pt-BR"/>
        </w:rPr>
        <w:t>(s) Configurar os marcos de avanço do projeto, para permitir o faturamento parcial do projeto relativo até este marco.</w:t>
      </w:r>
    </w:p>
    <w:p w:rsidR="001442CB" w:rsidRPr="001442CB" w:rsidRDefault="001442CB" w:rsidP="001442CB">
      <w:pPr>
        <w:pStyle w:val="List"/>
        <w:rPr>
          <w:lang w:val="pt-BR"/>
        </w:rPr>
      </w:pPr>
      <w:r w:rsidRPr="001442CB">
        <w:rPr>
          <w:lang w:val="pt-BR"/>
        </w:rPr>
        <w:t>(t) Controlar prazos de atualização de informações de planejamento.</w:t>
      </w:r>
    </w:p>
    <w:p w:rsidR="001442CB" w:rsidRPr="001442CB" w:rsidRDefault="001442CB" w:rsidP="001442CB">
      <w:pPr>
        <w:pStyle w:val="List"/>
        <w:rPr>
          <w:lang w:val="pt-BR"/>
        </w:rPr>
      </w:pPr>
      <w:r w:rsidRPr="001442CB">
        <w:rPr>
          <w:lang w:val="pt-BR"/>
        </w:rPr>
        <w:t>(u) Realizar planejamento dos desembolsos com o Banco financiador.</w:t>
      </w:r>
    </w:p>
    <w:p w:rsidR="001442CB" w:rsidRPr="001442CB" w:rsidRDefault="001442CB" w:rsidP="001442CB">
      <w:pPr>
        <w:rPr>
          <w:lang w:val="pt-BR"/>
        </w:rPr>
      </w:pPr>
    </w:p>
    <w:p w:rsidR="001442CB" w:rsidRPr="00A85521" w:rsidRDefault="001442CB" w:rsidP="001442CB">
      <w:pPr>
        <w:pStyle w:val="Heading5"/>
        <w:rPr>
          <w:lang w:val="pt-BR"/>
        </w:rPr>
      </w:pPr>
      <w:bookmarkStart w:id="312" w:name="_Toc233615459"/>
      <w:bookmarkStart w:id="313" w:name="_Toc282441171"/>
      <w:bookmarkStart w:id="314" w:name="_Toc282603570"/>
      <w:bookmarkStart w:id="315" w:name="_Toc283045801"/>
      <w:bookmarkStart w:id="316" w:name="_Toc299967671"/>
      <w:bookmarkStart w:id="317" w:name="_Toc407623797"/>
      <w:r w:rsidRPr="00A85521">
        <w:rPr>
          <w:lang w:val="pt-BR"/>
        </w:rPr>
        <w:t>6.1.4 Avaliação</w:t>
      </w:r>
      <w:bookmarkEnd w:id="312"/>
      <w:bookmarkEnd w:id="313"/>
      <w:bookmarkEnd w:id="314"/>
      <w:bookmarkEnd w:id="315"/>
      <w:bookmarkEnd w:id="316"/>
      <w:bookmarkEnd w:id="317"/>
    </w:p>
    <w:p w:rsidR="001442CB" w:rsidRPr="00A85521" w:rsidRDefault="001442CB" w:rsidP="001442CB">
      <w:pPr>
        <w:rPr>
          <w:lang w:val="pt-BR"/>
        </w:rPr>
      </w:pPr>
    </w:p>
    <w:p w:rsidR="001442CB" w:rsidRPr="001442CB" w:rsidRDefault="001442CB" w:rsidP="001442CB">
      <w:pPr>
        <w:rPr>
          <w:lang w:val="pt-BR"/>
        </w:rPr>
      </w:pPr>
      <w:r w:rsidRPr="001442CB">
        <w:rPr>
          <w:lang w:val="pt-BR"/>
        </w:rPr>
        <w:t>O Módulo de Avaliação do SIGP tem como objetivo principal possibilitar o monitoramento do progresso físico do Programa e dos Projetos. Este monitoramento se dá com a utilização de indicadores que, no SIGP, deverão ser configurados pelos usuários, possibilitando a obtenção de informações de maneira automatizada. Neste módulo devem existir várias funcionalidades desenvolvidas para a visualização detalhada dos avanços obtidos em cada um dos indicadores do Programa e dos Projetos.</w:t>
      </w:r>
    </w:p>
    <w:p w:rsidR="001442CB" w:rsidRPr="001442CB" w:rsidRDefault="001442CB" w:rsidP="001442CB">
      <w:pPr>
        <w:rPr>
          <w:lang w:val="pt-BR"/>
        </w:rPr>
      </w:pPr>
    </w:p>
    <w:p w:rsidR="001442CB" w:rsidRPr="001442CB" w:rsidRDefault="001442CB" w:rsidP="001442CB">
      <w:pPr>
        <w:rPr>
          <w:lang w:val="pt-BR"/>
        </w:rPr>
      </w:pPr>
      <w:r w:rsidRPr="001442CB">
        <w:rPr>
          <w:lang w:val="pt-BR"/>
        </w:rPr>
        <w:t>A interface para o registro do indicador deverá ser modelada em passos, nos quais o usuário informará gradativamente as informações de acordo com a complexidade do tipo de indicador que está sendo mantido. Algumas informações registradas: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Organização (a organização é uma estrutura do sistema, previamente cadastrada de forma hierárquica para agrupar e classificar os indicadores, com objetivo de facilitar sua localização e permitir uma melhor visualização do seu papel no contexto geral do Programa).</w:t>
      </w:r>
    </w:p>
    <w:p w:rsidR="001442CB" w:rsidRPr="001442CB" w:rsidRDefault="001442CB" w:rsidP="001442CB">
      <w:pPr>
        <w:pStyle w:val="List"/>
        <w:rPr>
          <w:lang w:val="pt-BR"/>
        </w:rPr>
      </w:pPr>
      <w:r w:rsidRPr="001442CB">
        <w:rPr>
          <w:lang w:val="pt-BR"/>
        </w:rPr>
        <w:t>(b) Descrição (título/nome do indicador).</w:t>
      </w:r>
    </w:p>
    <w:p w:rsidR="001442CB" w:rsidRPr="001442CB" w:rsidRDefault="001442CB" w:rsidP="001442CB">
      <w:pPr>
        <w:pStyle w:val="List"/>
        <w:rPr>
          <w:lang w:val="pt-BR"/>
        </w:rPr>
      </w:pPr>
      <w:r w:rsidRPr="001442CB">
        <w:rPr>
          <w:lang w:val="pt-BR"/>
        </w:rPr>
        <w:t>(c) Forma de avanço (comunica se o avanço do indicador será informado manualmente, ou sua alimentação será feita de forma automatizada pelos diversos módulos do sistema).</w:t>
      </w:r>
    </w:p>
    <w:p w:rsidR="001442CB" w:rsidRPr="001442CB" w:rsidRDefault="001442CB" w:rsidP="001442CB">
      <w:pPr>
        <w:pStyle w:val="List"/>
        <w:rPr>
          <w:lang w:val="pt-BR"/>
        </w:rPr>
      </w:pPr>
      <w:r w:rsidRPr="001442CB">
        <w:rPr>
          <w:lang w:val="pt-BR"/>
        </w:rPr>
        <w:t>(d) Unidade de medida.</w:t>
      </w:r>
    </w:p>
    <w:p w:rsidR="001442CB" w:rsidRPr="001442CB" w:rsidRDefault="001442CB" w:rsidP="001442CB">
      <w:pPr>
        <w:pStyle w:val="List"/>
        <w:rPr>
          <w:lang w:val="pt-BR"/>
        </w:rPr>
      </w:pPr>
      <w:r w:rsidRPr="001442CB">
        <w:rPr>
          <w:lang w:val="pt-BR"/>
        </w:rPr>
        <w:t>(e) Periodicidade (periodicidade na qual o indicador será alimentado).</w:t>
      </w:r>
    </w:p>
    <w:p w:rsidR="001442CB" w:rsidRPr="001442CB" w:rsidRDefault="001442CB" w:rsidP="001442CB">
      <w:pPr>
        <w:pStyle w:val="List"/>
        <w:rPr>
          <w:lang w:val="pt-BR"/>
        </w:rPr>
      </w:pPr>
      <w:r w:rsidRPr="001442CB">
        <w:rPr>
          <w:lang w:val="pt-BR"/>
        </w:rPr>
        <w:t>(f) Linha de Base e Meta.</w:t>
      </w:r>
    </w:p>
    <w:p w:rsidR="001442CB" w:rsidRPr="001442CB" w:rsidRDefault="001442CB" w:rsidP="001442CB">
      <w:pPr>
        <w:rPr>
          <w:lang w:val="pt-BR"/>
        </w:rPr>
      </w:pPr>
    </w:p>
    <w:p w:rsidR="001442CB" w:rsidRPr="001442CB" w:rsidRDefault="001442CB" w:rsidP="001442CB">
      <w:pPr>
        <w:rPr>
          <w:color w:val="000000"/>
          <w:lang w:val="pt-BR"/>
        </w:rPr>
      </w:pPr>
      <w:r w:rsidRPr="001442CB">
        <w:rPr>
          <w:lang w:val="pt-BR"/>
        </w:rPr>
        <w:t>O esforço concentrado no registro detalhado dos indicadores é aproveitado para a geração do marco lógico. A visualização do Marco Lógico deverá ser obtida pelos relatórios do sistema.</w:t>
      </w:r>
    </w:p>
    <w:p w:rsidR="001442CB" w:rsidRPr="001442CB" w:rsidRDefault="001442CB" w:rsidP="001442CB">
      <w:pPr>
        <w:rPr>
          <w:lang w:val="pt-BR"/>
        </w:rPr>
      </w:pPr>
    </w:p>
    <w:p w:rsidR="001442CB" w:rsidRPr="001442CB" w:rsidRDefault="001442CB" w:rsidP="001442CB">
      <w:pPr>
        <w:rPr>
          <w:lang w:val="pt-BR"/>
        </w:rPr>
      </w:pPr>
      <w:r w:rsidRPr="001442CB">
        <w:rPr>
          <w:color w:val="000000"/>
          <w:lang w:val="pt-BR"/>
        </w:rPr>
        <w:t xml:space="preserve">O módulo de avaliação deverá ser utilizado para apoio a elaboração dos Relatórios Semestrais de </w:t>
      </w:r>
      <w:r w:rsidRPr="001442CB">
        <w:rPr>
          <w:color w:val="000000"/>
          <w:lang w:val="pt-BR"/>
        </w:rPr>
        <w:lastRenderedPageBreak/>
        <w:t>Progresso</w:t>
      </w:r>
      <w:r w:rsidRPr="001442CB">
        <w:rPr>
          <w:lang w:val="pt-BR"/>
        </w:rPr>
        <w:t xml:space="preserve">, fazendo um paralelo entre o comportamento, a condução e a execução do Programa. Com a funcionalidade de registro de informações Linha de Base e Metas tal módulo poderá também ser utilizado para geração dos Relatórios de Avaliação </w:t>
      </w:r>
      <w:r w:rsidRPr="001442CB">
        <w:rPr>
          <w:i/>
          <w:lang w:val="pt-BR"/>
        </w:rPr>
        <w:t>Ex-post</w:t>
      </w:r>
      <w:r w:rsidRPr="001442CB">
        <w:rPr>
          <w:lang w:val="pt-BR"/>
        </w:rPr>
        <w:t>.</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irão compor o módulo conterão os seguintes itens: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Cadastrar o marco lógico do Programa.</w:t>
      </w:r>
    </w:p>
    <w:p w:rsidR="001442CB" w:rsidRPr="001442CB" w:rsidRDefault="001442CB" w:rsidP="001442CB">
      <w:pPr>
        <w:pStyle w:val="List"/>
        <w:rPr>
          <w:lang w:val="pt-BR"/>
        </w:rPr>
      </w:pPr>
      <w:r w:rsidRPr="001442CB">
        <w:rPr>
          <w:lang w:val="pt-BR"/>
        </w:rPr>
        <w:t>(b) Associar indicadores globais do programa e dos projetos.</w:t>
      </w:r>
    </w:p>
    <w:p w:rsidR="001442CB" w:rsidRPr="001442CB" w:rsidRDefault="001442CB" w:rsidP="001442CB">
      <w:pPr>
        <w:pStyle w:val="List"/>
        <w:rPr>
          <w:lang w:val="pt-BR"/>
        </w:rPr>
      </w:pPr>
      <w:r w:rsidRPr="001442CB">
        <w:rPr>
          <w:lang w:val="pt-BR"/>
        </w:rPr>
        <w:t>(c) Cadastrar informações de Linha de Base e Metas.</w:t>
      </w:r>
    </w:p>
    <w:p w:rsidR="001442CB" w:rsidRPr="001442CB" w:rsidRDefault="001442CB" w:rsidP="001442CB">
      <w:pPr>
        <w:pStyle w:val="List"/>
        <w:rPr>
          <w:lang w:val="pt-BR"/>
        </w:rPr>
      </w:pPr>
      <w:r w:rsidRPr="001442CB">
        <w:rPr>
          <w:lang w:val="pt-BR"/>
        </w:rPr>
        <w:t>(d) Definir formas de controle do avanço dos indicadores.</w:t>
      </w:r>
    </w:p>
    <w:p w:rsidR="001442CB" w:rsidRPr="001442CB" w:rsidRDefault="001442CB" w:rsidP="001442CB">
      <w:pPr>
        <w:pStyle w:val="List"/>
        <w:rPr>
          <w:lang w:val="pt-BR"/>
        </w:rPr>
      </w:pPr>
      <w:r w:rsidRPr="001442CB">
        <w:rPr>
          <w:lang w:val="pt-BR"/>
        </w:rPr>
        <w:t>(e) Associar os indicadores a estrutura do programa (componente/subcomponente).</w:t>
      </w:r>
    </w:p>
    <w:p w:rsidR="001442CB" w:rsidRPr="001442CB" w:rsidRDefault="001442CB" w:rsidP="001442CB">
      <w:pPr>
        <w:pStyle w:val="List"/>
        <w:rPr>
          <w:lang w:val="pt-BR"/>
        </w:rPr>
      </w:pPr>
      <w:r w:rsidRPr="001442CB">
        <w:rPr>
          <w:lang w:val="pt-BR"/>
        </w:rPr>
        <w:t>(f) Associar os indicadores às informações físicas e financeiras dos projetos.</w:t>
      </w:r>
    </w:p>
    <w:p w:rsidR="001442CB" w:rsidRPr="001442CB" w:rsidRDefault="001442CB" w:rsidP="001442CB">
      <w:pPr>
        <w:pStyle w:val="List"/>
        <w:rPr>
          <w:lang w:val="pt-BR"/>
        </w:rPr>
      </w:pPr>
      <w:r w:rsidRPr="001442CB">
        <w:rPr>
          <w:lang w:val="pt-BR"/>
        </w:rPr>
        <w:t>(g) Registrar o avanço dos indicadores.</w:t>
      </w:r>
    </w:p>
    <w:p w:rsidR="001442CB" w:rsidRPr="001442CB" w:rsidRDefault="001442CB" w:rsidP="001442CB">
      <w:pPr>
        <w:pStyle w:val="List"/>
        <w:rPr>
          <w:lang w:val="pt-BR"/>
        </w:rPr>
      </w:pPr>
      <w:r w:rsidRPr="001442CB">
        <w:rPr>
          <w:lang w:val="pt-BR"/>
        </w:rPr>
        <w:t>(h) Gerar gráficos de previsto x realizado.</w:t>
      </w:r>
    </w:p>
    <w:p w:rsidR="001442CB" w:rsidRPr="001442CB" w:rsidRDefault="001442CB" w:rsidP="001442CB">
      <w:pPr>
        <w:pStyle w:val="List"/>
        <w:rPr>
          <w:lang w:val="pt-BR"/>
        </w:rPr>
      </w:pPr>
      <w:r w:rsidRPr="001442CB">
        <w:rPr>
          <w:lang w:val="pt-BR"/>
        </w:rPr>
        <w:t>(i) Acompanhar a execução do Marco Lógico do Programa.</w:t>
      </w:r>
    </w:p>
    <w:p w:rsidR="001442CB" w:rsidRPr="001442CB" w:rsidRDefault="001442CB" w:rsidP="001442CB">
      <w:pPr>
        <w:pStyle w:val="List"/>
        <w:rPr>
          <w:lang w:val="pt-BR"/>
        </w:rPr>
      </w:pPr>
      <w:r w:rsidRPr="001442CB">
        <w:rPr>
          <w:lang w:val="pt-BR"/>
        </w:rPr>
        <w:t>(j) Estabelecer critérios de pontos entre indicadores, para cálculo do avanço físico.</w:t>
      </w:r>
    </w:p>
    <w:p w:rsidR="001442CB" w:rsidRPr="001442CB" w:rsidRDefault="001442CB" w:rsidP="001442CB">
      <w:pPr>
        <w:pStyle w:val="List"/>
        <w:rPr>
          <w:lang w:val="pt-BR"/>
        </w:rPr>
      </w:pPr>
      <w:r w:rsidRPr="001442CB">
        <w:rPr>
          <w:lang w:val="pt-BR"/>
        </w:rPr>
        <w:t>(k) Consultar informações analíticas (valores brutos) e sintéticas dos indicadores dos Projetos e do Programa.</w:t>
      </w:r>
    </w:p>
    <w:p w:rsidR="001442CB" w:rsidRPr="001442CB" w:rsidRDefault="001442CB" w:rsidP="001442CB">
      <w:pPr>
        <w:pStyle w:val="List"/>
        <w:rPr>
          <w:lang w:val="pt-BR"/>
        </w:rPr>
      </w:pPr>
      <w:r w:rsidRPr="001442CB">
        <w:rPr>
          <w:lang w:val="pt-BR"/>
        </w:rPr>
        <w:t xml:space="preserve">(l) Criar modelos de relatórios específicos com subconjunto de indicadores – esta funcionalidade, no sistema, chama-se “balanço”. </w:t>
      </w:r>
    </w:p>
    <w:p w:rsidR="001442CB" w:rsidRPr="001442CB" w:rsidRDefault="001442CB" w:rsidP="001442CB">
      <w:pPr>
        <w:rPr>
          <w:lang w:val="pt-BR"/>
        </w:rPr>
      </w:pPr>
    </w:p>
    <w:p w:rsidR="001442CB" w:rsidRPr="00A85521" w:rsidRDefault="001442CB" w:rsidP="001442CB">
      <w:pPr>
        <w:pStyle w:val="Heading5"/>
        <w:rPr>
          <w:lang w:val="pt-BR"/>
        </w:rPr>
      </w:pPr>
      <w:bookmarkStart w:id="318" w:name="_Toc161646597"/>
      <w:bookmarkStart w:id="319" w:name="_Toc233615460"/>
      <w:bookmarkStart w:id="320" w:name="_Toc282441172"/>
      <w:bookmarkStart w:id="321" w:name="_Toc282603571"/>
      <w:bookmarkStart w:id="322" w:name="_Toc283045802"/>
      <w:bookmarkStart w:id="323" w:name="_Toc299967672"/>
      <w:bookmarkStart w:id="324" w:name="_Toc407623798"/>
      <w:r w:rsidRPr="00A85521">
        <w:rPr>
          <w:lang w:val="pt-BR"/>
        </w:rPr>
        <w:t>6.1.5 Orçamentário</w:t>
      </w:r>
      <w:bookmarkEnd w:id="318"/>
      <w:bookmarkEnd w:id="319"/>
      <w:bookmarkEnd w:id="320"/>
      <w:bookmarkEnd w:id="321"/>
      <w:bookmarkEnd w:id="322"/>
      <w:bookmarkEnd w:id="323"/>
      <w:bookmarkEnd w:id="324"/>
    </w:p>
    <w:p w:rsidR="001442CB" w:rsidRPr="00A85521" w:rsidRDefault="001442CB" w:rsidP="001442CB">
      <w:pPr>
        <w:rPr>
          <w:lang w:val="pt-BR"/>
        </w:rPr>
      </w:pPr>
    </w:p>
    <w:p w:rsidR="001442CB" w:rsidRPr="001442CB" w:rsidRDefault="001442CB" w:rsidP="001442CB">
      <w:pPr>
        <w:rPr>
          <w:lang w:val="pt-BR"/>
        </w:rPr>
      </w:pPr>
      <w:r w:rsidRPr="001442CB">
        <w:rPr>
          <w:lang w:val="pt-BR"/>
        </w:rPr>
        <w:t xml:space="preserve">O </w:t>
      </w:r>
      <w:r w:rsidRPr="001442CB">
        <w:rPr>
          <w:color w:val="000000"/>
          <w:lang w:val="pt-BR"/>
        </w:rPr>
        <w:t xml:space="preserve">Módulo Orçamentário do </w:t>
      </w:r>
      <w:r w:rsidRPr="001442CB">
        <w:rPr>
          <w:lang w:val="pt-BR"/>
        </w:rPr>
        <w:t xml:space="preserve">SIGP tem como objetivo auxiliar o gerenciamento orçamentário </w:t>
      </w:r>
      <w:r w:rsidRPr="001442CB">
        <w:rPr>
          <w:color w:val="000000"/>
          <w:lang w:val="pt-BR"/>
        </w:rPr>
        <w:t>dos órgãos envolvidos no Programa</w:t>
      </w:r>
      <w:r w:rsidRPr="001442CB">
        <w:rPr>
          <w:lang w:val="pt-BR"/>
        </w:rPr>
        <w:t xml:space="preserve">. Pela extração de uma série de relatórios gerenciais, deverá ser possível acompanhar os montantes pagos e a dívida existente. </w:t>
      </w:r>
    </w:p>
    <w:p w:rsidR="001442CB" w:rsidRPr="001442CB" w:rsidRDefault="001442CB" w:rsidP="001442CB">
      <w:pPr>
        <w:rPr>
          <w:lang w:val="pt-BR"/>
        </w:rPr>
      </w:pPr>
    </w:p>
    <w:p w:rsidR="001442CB" w:rsidRPr="001442CB" w:rsidRDefault="001442CB" w:rsidP="001442CB">
      <w:pPr>
        <w:rPr>
          <w:lang w:val="pt-BR"/>
        </w:rPr>
      </w:pPr>
      <w:r w:rsidRPr="001442CB">
        <w:rPr>
          <w:lang w:val="pt-BR"/>
        </w:rPr>
        <w:t>Além disso, deverão estar disponíveis informações sobre o orçamento, os totais empenhados, as liquidações realizadas e os saldos disponíveis. Todo o controle de conta corrente é ainda atualizado a partir dos pagamentos registrados no sistema.</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irão compor o módulo conterão os seguintes itens: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Cadastrar e acompanhar, desde a intenção de licitar, prevendo valores, cronogramas estimativos para possibilitar previsões de saldos orçamentários e necessidades financeiras.</w:t>
      </w:r>
    </w:p>
    <w:p w:rsidR="001442CB" w:rsidRPr="001442CB" w:rsidRDefault="001442CB" w:rsidP="001442CB">
      <w:pPr>
        <w:pStyle w:val="List"/>
        <w:rPr>
          <w:lang w:val="pt-BR"/>
        </w:rPr>
      </w:pPr>
      <w:r w:rsidRPr="001442CB">
        <w:rPr>
          <w:lang w:val="pt-BR"/>
        </w:rPr>
        <w:t>(b) Realizar empenhos de um contrato e até mesmo do cadastro de contratos referentes às intenções de licitações, caracterizando reservas orçamentárias, o que permitirá, inclusive, observar a necessidade de suplementações orçamentárias.</w:t>
      </w:r>
    </w:p>
    <w:p w:rsidR="001442CB" w:rsidRPr="001442CB" w:rsidRDefault="001442CB" w:rsidP="001442CB">
      <w:pPr>
        <w:pStyle w:val="List"/>
        <w:rPr>
          <w:lang w:val="pt-BR"/>
        </w:rPr>
      </w:pPr>
      <w:r w:rsidRPr="001442CB">
        <w:rPr>
          <w:lang w:val="pt-BR"/>
        </w:rPr>
        <w:t>(c) Prestar consistência e também a atualização do saldo do empenho, quando do cadastramento da liquidação.</w:t>
      </w:r>
    </w:p>
    <w:p w:rsidR="001442CB" w:rsidRPr="001442CB" w:rsidRDefault="001442CB" w:rsidP="001442CB">
      <w:pPr>
        <w:pStyle w:val="List"/>
        <w:rPr>
          <w:lang w:val="pt-BR"/>
        </w:rPr>
      </w:pPr>
      <w:r w:rsidRPr="001442CB">
        <w:rPr>
          <w:lang w:val="pt-BR"/>
        </w:rPr>
        <w:lastRenderedPageBreak/>
        <w:t>(d) Realizar o Controle do Orçamento Anual, desde o orçamento inicial, até os movimentos (suplementação, redução e anulação) realizados no decorrer do ano sobre o mesmo.</w:t>
      </w:r>
    </w:p>
    <w:p w:rsidR="001442CB" w:rsidRPr="001442CB" w:rsidRDefault="001442CB" w:rsidP="001442CB">
      <w:pPr>
        <w:pStyle w:val="List"/>
        <w:rPr>
          <w:lang w:val="pt-BR"/>
        </w:rPr>
      </w:pPr>
      <w:r w:rsidRPr="001442CB">
        <w:rPr>
          <w:lang w:val="pt-BR"/>
        </w:rPr>
        <w:t>(e) Realizar o Controle de Movimentações Orçamentárias, armazenando as informações do comprometimento dos valores orçamentários baseados nos empenhos realizados em função de contratos, ordens de fornecimento, etc.</w:t>
      </w:r>
    </w:p>
    <w:p w:rsidR="001442CB" w:rsidRPr="001442CB" w:rsidRDefault="001442CB" w:rsidP="001442CB">
      <w:pPr>
        <w:pStyle w:val="List"/>
        <w:rPr>
          <w:lang w:val="pt-BR"/>
        </w:rPr>
      </w:pPr>
      <w:r w:rsidRPr="001442CB">
        <w:rPr>
          <w:lang w:val="pt-BR"/>
        </w:rPr>
        <w:t>(f) Realizar a migração de orçamentos em andamento de exercício para exercícios futuros.</w:t>
      </w:r>
    </w:p>
    <w:p w:rsidR="001442CB" w:rsidRPr="001442CB" w:rsidRDefault="001442CB" w:rsidP="001442CB">
      <w:pPr>
        <w:pStyle w:val="List"/>
        <w:rPr>
          <w:lang w:val="pt-BR"/>
        </w:rPr>
      </w:pPr>
      <w:r w:rsidRPr="001442CB">
        <w:rPr>
          <w:lang w:val="pt-BR"/>
        </w:rPr>
        <w:t>(g) Registrar orçamentos de investimentos plurianuais.</w:t>
      </w:r>
    </w:p>
    <w:p w:rsidR="001442CB" w:rsidRPr="001442CB" w:rsidRDefault="001442CB" w:rsidP="001442CB">
      <w:pPr>
        <w:pStyle w:val="List"/>
        <w:rPr>
          <w:lang w:val="pt-BR"/>
        </w:rPr>
      </w:pPr>
      <w:r w:rsidRPr="001442CB">
        <w:rPr>
          <w:lang w:val="pt-BR"/>
        </w:rPr>
        <w:t>(h) Realizar a integração com o Módulo de Aquisições a fim de associar os empenhos aos seus respectivos contratos, ordens de fornecimento e aquisições futuras.</w:t>
      </w:r>
    </w:p>
    <w:p w:rsidR="001442CB" w:rsidRPr="001442CB" w:rsidRDefault="001442CB" w:rsidP="001442CB">
      <w:pPr>
        <w:pStyle w:val="List"/>
        <w:rPr>
          <w:lang w:val="pt-BR"/>
        </w:rPr>
      </w:pPr>
      <w:r w:rsidRPr="001442CB">
        <w:rPr>
          <w:lang w:val="pt-BR"/>
        </w:rPr>
        <w:t>(i) Definir regras de validação de lançamentos que indicam as rubricas possíveis de registro de acordo com a natureza do pagamento.</w:t>
      </w:r>
    </w:p>
    <w:p w:rsidR="001442CB" w:rsidRPr="001442CB" w:rsidRDefault="001442CB" w:rsidP="001442CB">
      <w:pPr>
        <w:pStyle w:val="List"/>
        <w:rPr>
          <w:lang w:val="pt-BR"/>
        </w:rPr>
      </w:pPr>
      <w:r w:rsidRPr="001442CB">
        <w:rPr>
          <w:lang w:val="pt-BR"/>
        </w:rPr>
        <w:t>(j) Realizar a integração com o módulo financeiro-contábil e de planejamento.</w:t>
      </w:r>
    </w:p>
    <w:p w:rsidR="001442CB" w:rsidRPr="001442CB" w:rsidRDefault="001442CB" w:rsidP="001442CB">
      <w:pPr>
        <w:pStyle w:val="List"/>
        <w:rPr>
          <w:lang w:val="pt-BR"/>
        </w:rPr>
      </w:pPr>
      <w:r w:rsidRPr="001442CB">
        <w:rPr>
          <w:lang w:val="pt-BR"/>
        </w:rPr>
        <w:t>(k) Realizar consultas e extrair relatórios, compreendendo:</w:t>
      </w:r>
    </w:p>
    <w:p w:rsidR="001442CB" w:rsidRPr="007E623F" w:rsidRDefault="001442CB" w:rsidP="001442CB">
      <w:pPr>
        <w:pStyle w:val="List2"/>
      </w:pPr>
      <w:r>
        <w:t xml:space="preserve">(i) </w:t>
      </w:r>
      <w:r w:rsidRPr="007E623F">
        <w:t>consulta de orçamento anual;</w:t>
      </w:r>
    </w:p>
    <w:p w:rsidR="001442CB" w:rsidRPr="007E623F" w:rsidRDefault="001442CB" w:rsidP="001442CB">
      <w:pPr>
        <w:pStyle w:val="List2"/>
      </w:pPr>
      <w:r>
        <w:t xml:space="preserve">(ii) </w:t>
      </w:r>
      <w:r w:rsidRPr="007E623F">
        <w:t>relatórios da posição (geral e detalhada) dos empenhos;</w:t>
      </w:r>
    </w:p>
    <w:p w:rsidR="001442CB" w:rsidRPr="007E623F" w:rsidRDefault="001442CB" w:rsidP="001442CB">
      <w:pPr>
        <w:pStyle w:val="List2"/>
      </w:pPr>
      <w:r>
        <w:t xml:space="preserve">(iii) </w:t>
      </w:r>
      <w:r w:rsidRPr="007E623F">
        <w:t>relatórios de saldos orçamentários por projeto, elemento, fonte de recurso;</w:t>
      </w:r>
    </w:p>
    <w:p w:rsidR="001442CB" w:rsidRPr="007E623F" w:rsidRDefault="001442CB" w:rsidP="001442CB">
      <w:pPr>
        <w:pStyle w:val="List2"/>
      </w:pPr>
      <w:r>
        <w:t xml:space="preserve">(iv) </w:t>
      </w:r>
      <w:r w:rsidRPr="007E623F">
        <w:t xml:space="preserve">relatórios comparativos orçamentários </w:t>
      </w:r>
      <w:r>
        <w:t>x</w:t>
      </w:r>
      <w:r w:rsidRPr="007E623F">
        <w:t xml:space="preserve"> cronogramas de desembolso, permitindo visõ</w:t>
      </w:r>
      <w:r>
        <w:t>es por fontes de recurso e projeto/atividade</w:t>
      </w:r>
      <w:r w:rsidRPr="007E623F">
        <w:t xml:space="preserve"> em vários níveis de detalhamento.</w:t>
      </w:r>
    </w:p>
    <w:p w:rsidR="001442CB" w:rsidRPr="001442CB" w:rsidRDefault="001442CB" w:rsidP="001442CB">
      <w:pPr>
        <w:rPr>
          <w:lang w:val="pt-BR"/>
        </w:rPr>
      </w:pPr>
    </w:p>
    <w:p w:rsidR="001442CB" w:rsidRPr="00A85521" w:rsidRDefault="001442CB" w:rsidP="001442CB">
      <w:pPr>
        <w:pStyle w:val="Heading5"/>
        <w:rPr>
          <w:lang w:val="pt-BR"/>
        </w:rPr>
      </w:pPr>
      <w:bookmarkStart w:id="325" w:name="_Toc233615461"/>
      <w:bookmarkStart w:id="326" w:name="_Toc282441173"/>
      <w:bookmarkStart w:id="327" w:name="_Toc282603572"/>
      <w:bookmarkStart w:id="328" w:name="_Toc283045803"/>
      <w:bookmarkStart w:id="329" w:name="_Toc299967673"/>
      <w:bookmarkStart w:id="330" w:name="_Toc407623799"/>
      <w:r w:rsidRPr="00A85521">
        <w:rPr>
          <w:lang w:val="pt-BR"/>
        </w:rPr>
        <w:t>6.1.6 Aquisições</w:t>
      </w:r>
      <w:bookmarkEnd w:id="325"/>
      <w:bookmarkEnd w:id="326"/>
      <w:bookmarkEnd w:id="327"/>
      <w:bookmarkEnd w:id="328"/>
      <w:bookmarkEnd w:id="329"/>
      <w:bookmarkEnd w:id="330"/>
    </w:p>
    <w:p w:rsidR="001442CB" w:rsidRPr="00A85521" w:rsidRDefault="001442CB" w:rsidP="001442CB">
      <w:pPr>
        <w:rPr>
          <w:lang w:val="pt-BR"/>
        </w:rPr>
      </w:pPr>
    </w:p>
    <w:p w:rsidR="001442CB" w:rsidRPr="001442CB" w:rsidRDefault="001442CB" w:rsidP="001442CB">
      <w:pPr>
        <w:rPr>
          <w:lang w:val="pt-BR"/>
        </w:rPr>
      </w:pPr>
      <w:r w:rsidRPr="001442CB">
        <w:rPr>
          <w:lang w:val="pt-BR"/>
        </w:rPr>
        <w:t>O Módulo de Aquisições objetiva dar agilidade, transparência e segurança a todas as etapas do processo de aquisição, contemplando o registro das publicações legais, a análise da documentação, a publicação dos resultados e o acompanhamento dos documentos de aquisição em todas as suas fases.</w:t>
      </w:r>
    </w:p>
    <w:p w:rsidR="001442CB" w:rsidRPr="001442CB" w:rsidRDefault="001442CB" w:rsidP="001442CB">
      <w:pPr>
        <w:rPr>
          <w:lang w:val="pt-BR"/>
        </w:rPr>
      </w:pPr>
    </w:p>
    <w:p w:rsidR="001442CB" w:rsidRPr="001442CB" w:rsidRDefault="001442CB" w:rsidP="001442CB">
      <w:pPr>
        <w:rPr>
          <w:lang w:val="pt-BR"/>
        </w:rPr>
      </w:pPr>
      <w:r w:rsidRPr="001442CB">
        <w:rPr>
          <w:lang w:val="pt-BR"/>
        </w:rPr>
        <w:t>Deverá contemplar as diversas modalidades de aquisição, disponibiliza também funcionalidades para o gerenciamento do cadastro de empresas.</w:t>
      </w:r>
    </w:p>
    <w:p w:rsidR="001442CB" w:rsidRPr="001442CB" w:rsidRDefault="001442CB" w:rsidP="001442CB">
      <w:pPr>
        <w:rPr>
          <w:lang w:val="pt-BR"/>
        </w:rPr>
      </w:pPr>
    </w:p>
    <w:p w:rsidR="001442CB" w:rsidRPr="001442CB" w:rsidRDefault="001442CB" w:rsidP="001442CB">
      <w:pPr>
        <w:rPr>
          <w:lang w:val="pt-BR"/>
        </w:rPr>
      </w:pPr>
      <w:r w:rsidRPr="001442CB">
        <w:rPr>
          <w:lang w:val="pt-BR"/>
        </w:rPr>
        <w:t>Neste módulo devem existir também diversas funcionalidades para o gerenciamento de pedidos de compra e gestão de contratos e ordens de serviço.</w:t>
      </w:r>
    </w:p>
    <w:p w:rsidR="001442CB" w:rsidRPr="001442CB" w:rsidRDefault="001442CB" w:rsidP="001442CB">
      <w:pPr>
        <w:rPr>
          <w:lang w:val="pt-BR"/>
        </w:rPr>
      </w:pPr>
    </w:p>
    <w:p w:rsidR="001442CB" w:rsidRPr="001442CB" w:rsidRDefault="001442CB" w:rsidP="001442CB">
      <w:pPr>
        <w:rPr>
          <w:b/>
          <w:lang w:val="pt-BR"/>
        </w:rPr>
      </w:pPr>
      <w:r w:rsidRPr="001442CB">
        <w:rPr>
          <w:lang w:val="pt-BR"/>
        </w:rPr>
        <w:t xml:space="preserve">Vale ressaltar que todos os módulos do SIGP devem ser integrados com o sistema de segurança, dessa forma o nível de visualização / cadastramento de informações deverá ser associado ao perfil de cada usuário do sistema. Por exemplo, os usuários nos municípios visualizarão somente as informações de seus editais, não sendo permitido o acesso a informações de outros. Os usuários do sistema, de instâncias superiores (ex.: BID), poderão consultar tais editais, mas não alterá-los. Esta filosofia deverá ser estendida para os demais módulos do sistema. </w:t>
      </w:r>
    </w:p>
    <w:p w:rsidR="001442CB" w:rsidRPr="001442CB" w:rsidRDefault="001442CB" w:rsidP="001442CB">
      <w:pPr>
        <w:rPr>
          <w:lang w:val="pt-BR"/>
        </w:rPr>
      </w:pPr>
    </w:p>
    <w:p w:rsidR="001442CB" w:rsidRPr="001442CB" w:rsidRDefault="001442CB" w:rsidP="001442CB">
      <w:pPr>
        <w:rPr>
          <w:lang w:val="pt-BR"/>
        </w:rPr>
      </w:pPr>
      <w:r w:rsidRPr="001442CB">
        <w:rPr>
          <w:lang w:val="pt-BR"/>
        </w:rPr>
        <w:t>O Módulo de Aquisições deve ser integrado diretamente ao módulo de Projeto e Planejamento.</w:t>
      </w:r>
    </w:p>
    <w:p w:rsidR="001442CB" w:rsidRPr="001442CB" w:rsidRDefault="001442CB" w:rsidP="001442CB">
      <w:pPr>
        <w:rPr>
          <w:lang w:val="pt-BR"/>
        </w:rPr>
      </w:pPr>
    </w:p>
    <w:p w:rsidR="001442CB" w:rsidRPr="007E623F" w:rsidRDefault="001442CB" w:rsidP="00190DFF">
      <w:pPr>
        <w:pStyle w:val="Subttulo2"/>
      </w:pPr>
      <w:r w:rsidRPr="007E623F">
        <w:lastRenderedPageBreak/>
        <w:t>Principais objetivos</w:t>
      </w:r>
    </w:p>
    <w:p w:rsidR="001442CB" w:rsidRPr="001442CB" w:rsidRDefault="001442CB" w:rsidP="001442CB">
      <w:pPr>
        <w:rPr>
          <w:lang w:val="pt-BR"/>
        </w:rPr>
      </w:pPr>
    </w:p>
    <w:p w:rsidR="001442CB" w:rsidRPr="001442CB" w:rsidRDefault="001442CB" w:rsidP="001442CB">
      <w:pPr>
        <w:rPr>
          <w:lang w:val="pt-BR"/>
        </w:rPr>
      </w:pPr>
      <w:r w:rsidRPr="001442CB">
        <w:rPr>
          <w:lang w:val="pt-BR"/>
        </w:rPr>
        <w:t>Auxiliar o gerenciamento dos procedimentos utilizados para seleção, contratação e monitoramento de consultores, assim como para aquisição de bens e contratação de obras e serviços.</w:t>
      </w:r>
    </w:p>
    <w:p w:rsidR="001442CB" w:rsidRPr="001442CB" w:rsidRDefault="001442CB" w:rsidP="001442CB">
      <w:pPr>
        <w:rPr>
          <w:lang w:val="pt-BR"/>
        </w:rPr>
      </w:pPr>
    </w:p>
    <w:p w:rsidR="001442CB" w:rsidRPr="001442CB" w:rsidRDefault="001442CB" w:rsidP="001442CB">
      <w:pPr>
        <w:rPr>
          <w:lang w:val="pt-BR"/>
        </w:rPr>
      </w:pPr>
      <w:r w:rsidRPr="001442CB">
        <w:rPr>
          <w:lang w:val="pt-BR"/>
        </w:rPr>
        <w:t>Possibilitar a gerência de convênios, ordens de fornecimentos e contratos firmados pelos órgãos.</w:t>
      </w:r>
    </w:p>
    <w:p w:rsidR="001442CB" w:rsidRPr="001442CB" w:rsidRDefault="001442CB" w:rsidP="001442CB">
      <w:pPr>
        <w:rPr>
          <w:lang w:val="pt-BR"/>
        </w:rPr>
      </w:pPr>
    </w:p>
    <w:p w:rsidR="001442CB" w:rsidRPr="001442CB" w:rsidRDefault="001442CB" w:rsidP="001442CB">
      <w:pPr>
        <w:rPr>
          <w:lang w:val="pt-BR"/>
        </w:rPr>
      </w:pPr>
      <w:r w:rsidRPr="001442CB">
        <w:rPr>
          <w:lang w:val="pt-BR"/>
        </w:rPr>
        <w:t>O Módulo de Aquisições deverá ser composto pelos seguintes submódulos: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Especificações Técnicas (ou Termos de Referência - TDR)</w:t>
      </w:r>
    </w:p>
    <w:p w:rsidR="001442CB" w:rsidRPr="001442CB" w:rsidRDefault="001442CB" w:rsidP="001442CB">
      <w:pPr>
        <w:pStyle w:val="List"/>
        <w:rPr>
          <w:lang w:val="pt-BR"/>
        </w:rPr>
      </w:pPr>
      <w:r w:rsidRPr="001442CB">
        <w:rPr>
          <w:lang w:val="pt-BR"/>
        </w:rPr>
        <w:t>(b) Pedidos de Compra</w:t>
      </w:r>
    </w:p>
    <w:p w:rsidR="001442CB" w:rsidRPr="001442CB" w:rsidRDefault="001442CB" w:rsidP="001442CB">
      <w:pPr>
        <w:pStyle w:val="List"/>
        <w:rPr>
          <w:lang w:val="pt-BR"/>
        </w:rPr>
      </w:pPr>
      <w:r w:rsidRPr="001442CB">
        <w:rPr>
          <w:lang w:val="pt-BR"/>
        </w:rPr>
        <w:t>(c) Licitações os Seleções</w:t>
      </w:r>
    </w:p>
    <w:p w:rsidR="001442CB" w:rsidRPr="00A85521" w:rsidRDefault="001442CB" w:rsidP="001442CB">
      <w:pPr>
        <w:pStyle w:val="List"/>
        <w:rPr>
          <w:lang w:val="pt-BR"/>
        </w:rPr>
      </w:pPr>
      <w:r w:rsidRPr="00A85521">
        <w:rPr>
          <w:lang w:val="pt-BR"/>
        </w:rPr>
        <w:t>(d) Contratos</w:t>
      </w:r>
    </w:p>
    <w:p w:rsidR="001442CB" w:rsidRPr="00A85521" w:rsidRDefault="001442CB" w:rsidP="001442CB">
      <w:pPr>
        <w:rPr>
          <w:lang w:val="pt-BR"/>
        </w:rPr>
      </w:pPr>
    </w:p>
    <w:p w:rsidR="001442CB" w:rsidRPr="001442CB" w:rsidRDefault="001442CB" w:rsidP="001442CB">
      <w:pPr>
        <w:pStyle w:val="Heading5"/>
        <w:rPr>
          <w:lang w:val="pt-BR"/>
        </w:rPr>
      </w:pPr>
      <w:bookmarkStart w:id="331" w:name="_Toc282603573"/>
      <w:bookmarkStart w:id="332" w:name="_Toc283045804"/>
      <w:bookmarkStart w:id="333" w:name="_Toc299967674"/>
      <w:bookmarkStart w:id="334" w:name="_Toc407623800"/>
      <w:r w:rsidRPr="001442CB">
        <w:rPr>
          <w:lang w:val="pt-BR"/>
        </w:rPr>
        <w:t>6.1.6.1 Especificações Técnicas (ou Termos de Referência - TDR)</w:t>
      </w:r>
      <w:bookmarkEnd w:id="331"/>
      <w:bookmarkEnd w:id="332"/>
      <w:bookmarkEnd w:id="333"/>
      <w:bookmarkEnd w:id="334"/>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O submódulo de Especificações Técnicas (ou TDR) permitirá que os usuários registrem o conjunto de informações básicas para a criação de especificações ou TDR. A partir desses registros, pode-se gerar de forma automatizada, com base em modelos de especificações ou TDR pré-cadastrados, as especificações ou os TDR para envio às instâncias de aprovação. </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irão compor o submódulo conterão os seguintes itens: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Registrar os dados básicos das especificações ou TDR, como prazos, responsável, objeto, forma de acompanhamento, entre outras informações.</w:t>
      </w:r>
    </w:p>
    <w:p w:rsidR="001442CB" w:rsidRPr="001442CB" w:rsidRDefault="001442CB" w:rsidP="001442CB">
      <w:pPr>
        <w:pStyle w:val="List"/>
        <w:rPr>
          <w:lang w:val="pt-BR"/>
        </w:rPr>
      </w:pPr>
      <w:r w:rsidRPr="001442CB">
        <w:rPr>
          <w:lang w:val="pt-BR"/>
        </w:rPr>
        <w:t>(b) Registrar informações sobre a memória de cálculo.</w:t>
      </w:r>
    </w:p>
    <w:p w:rsidR="001442CB" w:rsidRPr="001442CB" w:rsidRDefault="001442CB" w:rsidP="001442CB">
      <w:pPr>
        <w:pStyle w:val="List"/>
        <w:rPr>
          <w:lang w:val="pt-BR"/>
        </w:rPr>
      </w:pPr>
      <w:r w:rsidRPr="001442CB">
        <w:rPr>
          <w:lang w:val="pt-BR"/>
        </w:rPr>
        <w:t>(c) Associar entre a estrutura do programa (componente e subcomponentes).</w:t>
      </w:r>
    </w:p>
    <w:p w:rsidR="001442CB" w:rsidRPr="001442CB" w:rsidRDefault="001442CB" w:rsidP="001442CB">
      <w:pPr>
        <w:pStyle w:val="List"/>
        <w:rPr>
          <w:lang w:val="pt-BR"/>
        </w:rPr>
      </w:pPr>
      <w:r w:rsidRPr="001442CB">
        <w:rPr>
          <w:lang w:val="pt-BR"/>
        </w:rPr>
        <w:t>(d) Dispor de funcionalidades para pesquisa de informações nos termos de referência já cadastrados.</w:t>
      </w:r>
    </w:p>
    <w:p w:rsidR="001442CB" w:rsidRPr="001442CB" w:rsidRDefault="001442CB" w:rsidP="001442CB">
      <w:pPr>
        <w:pStyle w:val="List"/>
        <w:rPr>
          <w:lang w:val="pt-BR"/>
        </w:rPr>
      </w:pPr>
      <w:r w:rsidRPr="001442CB">
        <w:rPr>
          <w:lang w:val="pt-BR"/>
        </w:rPr>
        <w:t>(e) Gerar, de forma automática, Especificações Técnicas</w:t>
      </w:r>
      <w:r w:rsidRPr="001442CB">
        <w:rPr>
          <w:color w:val="000000"/>
          <w:lang w:val="pt-BR"/>
        </w:rPr>
        <w:t xml:space="preserve"> (ou TDR) </w:t>
      </w:r>
      <w:r w:rsidRPr="001442CB">
        <w:rPr>
          <w:lang w:val="pt-BR"/>
        </w:rPr>
        <w:t xml:space="preserve">a partir de modelos pré-cadastrados pelos usuários, possibilitando a exportação para outros aplicativos como </w:t>
      </w:r>
      <w:r w:rsidRPr="001442CB">
        <w:rPr>
          <w:i/>
          <w:lang w:val="pt-BR"/>
        </w:rPr>
        <w:t>MS Word</w:t>
      </w:r>
      <w:r w:rsidRPr="001442CB">
        <w:rPr>
          <w:lang w:val="pt-BR"/>
        </w:rPr>
        <w:t>.</w:t>
      </w:r>
    </w:p>
    <w:p w:rsidR="001442CB" w:rsidRPr="001442CB" w:rsidRDefault="001442CB" w:rsidP="001442CB">
      <w:pPr>
        <w:pStyle w:val="List"/>
        <w:rPr>
          <w:lang w:val="pt-BR"/>
        </w:rPr>
      </w:pPr>
      <w:r w:rsidRPr="001442CB">
        <w:rPr>
          <w:lang w:val="pt-BR"/>
        </w:rPr>
        <w:t>(f) Acompanhar datas de elaboração e aprovação das instâncias superiores, entre outras datas.</w:t>
      </w:r>
    </w:p>
    <w:p w:rsidR="001442CB" w:rsidRPr="001442CB" w:rsidRDefault="001442CB" w:rsidP="001442CB">
      <w:pPr>
        <w:rPr>
          <w:lang w:val="pt-BR"/>
        </w:rPr>
      </w:pPr>
    </w:p>
    <w:p w:rsidR="001442CB" w:rsidRPr="00A85521" w:rsidRDefault="001442CB" w:rsidP="001442CB">
      <w:pPr>
        <w:pStyle w:val="Heading5"/>
        <w:rPr>
          <w:lang w:val="pt-BR"/>
        </w:rPr>
      </w:pPr>
      <w:bookmarkStart w:id="335" w:name="_Toc282603574"/>
      <w:bookmarkStart w:id="336" w:name="_Toc283045805"/>
      <w:bookmarkStart w:id="337" w:name="_Toc299967675"/>
      <w:bookmarkStart w:id="338" w:name="_Toc407623801"/>
      <w:r w:rsidRPr="00A85521">
        <w:rPr>
          <w:lang w:val="pt-BR"/>
        </w:rPr>
        <w:t>6.1.6.2 Pedidos de Compra</w:t>
      </w:r>
      <w:bookmarkEnd w:id="335"/>
      <w:bookmarkEnd w:id="336"/>
      <w:bookmarkEnd w:id="337"/>
      <w:bookmarkEnd w:id="338"/>
    </w:p>
    <w:p w:rsidR="001442CB" w:rsidRPr="00A85521" w:rsidRDefault="001442CB" w:rsidP="001442CB">
      <w:pPr>
        <w:rPr>
          <w:lang w:val="pt-BR"/>
        </w:rPr>
      </w:pPr>
    </w:p>
    <w:p w:rsidR="001442CB" w:rsidRPr="001442CB" w:rsidRDefault="001442CB" w:rsidP="001442CB">
      <w:pPr>
        <w:rPr>
          <w:lang w:val="pt-BR"/>
        </w:rPr>
      </w:pPr>
      <w:r w:rsidRPr="001442CB">
        <w:rPr>
          <w:lang w:val="pt-BR"/>
        </w:rPr>
        <w:t xml:space="preserve">O submódulo de Pedidos de Compra possibilitará, por meio de recursos de workflow, que se estabeleçam os fluxos de trabalho desse a identificação da necessidade de uma aquisição, as etapas de aprovações, a relação com os Concorrentes, as atividades de avaliação, de adjudicação dos contratos, entre outras atividades. Em cada uma das etapas do fluxo, são apresentadas </w:t>
      </w:r>
      <w:r w:rsidRPr="001442CB">
        <w:rPr>
          <w:lang w:val="pt-BR"/>
        </w:rPr>
        <w:lastRenderedPageBreak/>
        <w:t>interfaces específicas para os usuários.</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irão compor o submódulo conterão os seguintes itens: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Elaborar do Pedido de Compra. O sistema disponibiliza funcionalidades para a realização de pedidos de compra, nos quais são identificados os itens e suas respectivas quantidades bem como a especificação detalhada de cada item a ser adquirido. No pedido de compra são registradas informações sobre os locais de entrega, cronograma de pagamento, verificação da disponibilidade orçamentária, além de possibilitar a inclusão de documentos anexos ao pedido.</w:t>
      </w:r>
    </w:p>
    <w:p w:rsidR="001442CB" w:rsidRPr="001442CB" w:rsidRDefault="001442CB" w:rsidP="001442CB">
      <w:pPr>
        <w:pStyle w:val="List"/>
        <w:rPr>
          <w:lang w:val="pt-BR"/>
        </w:rPr>
      </w:pPr>
      <w:r w:rsidRPr="001442CB">
        <w:rPr>
          <w:lang w:val="pt-BR"/>
        </w:rPr>
        <w:t xml:space="preserve">(b) Fazer a triagem dos pedidos. Nesta etapa os pedidos passam por uma triagem para definir se os itens serão adquiridos. O sistema permitirá agrupar diversos pedidos em um único processo de compra. </w:t>
      </w:r>
    </w:p>
    <w:p w:rsidR="001442CB" w:rsidRPr="001442CB" w:rsidRDefault="001442CB" w:rsidP="001442CB">
      <w:pPr>
        <w:pStyle w:val="List"/>
        <w:rPr>
          <w:lang w:val="pt-BR"/>
        </w:rPr>
      </w:pPr>
      <w:r w:rsidRPr="001442CB">
        <w:rPr>
          <w:lang w:val="pt-BR"/>
        </w:rPr>
        <w:t>(c) Realizar a pesquisa de preços. A etapa de pesquisa de preços é divida nas seguintes fases:</w:t>
      </w:r>
    </w:p>
    <w:p w:rsidR="001442CB" w:rsidRPr="007E623F" w:rsidRDefault="001442CB" w:rsidP="001442CB">
      <w:pPr>
        <w:pStyle w:val="List2"/>
      </w:pPr>
      <w:r>
        <w:t xml:space="preserve">(i) </w:t>
      </w:r>
      <w:r w:rsidRPr="007E623F">
        <w:t xml:space="preserve">inclusão dos </w:t>
      </w:r>
      <w:r>
        <w:t>Concorrentes</w:t>
      </w:r>
      <w:r w:rsidRPr="007E623F">
        <w:t xml:space="preserve"> que participarão da pesquisa;</w:t>
      </w:r>
    </w:p>
    <w:p w:rsidR="001442CB" w:rsidRPr="007E623F" w:rsidRDefault="001442CB" w:rsidP="001442CB">
      <w:pPr>
        <w:pStyle w:val="List2"/>
      </w:pPr>
      <w:r>
        <w:t xml:space="preserve">(ii) </w:t>
      </w:r>
      <w:r w:rsidRPr="007E623F">
        <w:t xml:space="preserve">envio de </w:t>
      </w:r>
      <w:r w:rsidRPr="00CB41B3">
        <w:rPr>
          <w:i/>
        </w:rPr>
        <w:t>e-mail</w:t>
      </w:r>
      <w:r w:rsidRPr="007E623F">
        <w:t xml:space="preserve"> e/ou fax para os </w:t>
      </w:r>
      <w:r>
        <w:t>Concorrentes</w:t>
      </w:r>
      <w:r w:rsidRPr="007E623F">
        <w:t xml:space="preserve">, convidando-os a participar da pesquisa (os usuários podem optar em utilizar o Portal de </w:t>
      </w:r>
      <w:r>
        <w:t>Concorrentes</w:t>
      </w:r>
      <w:r w:rsidRPr="007E623F">
        <w:t xml:space="preserve"> do </w:t>
      </w:r>
      <w:r>
        <w:t>Sistema Integrado de Gestão de P</w:t>
      </w:r>
      <w:r w:rsidRPr="009E3845">
        <w:t>rojetos</w:t>
      </w:r>
      <w:r w:rsidRPr="007E623F">
        <w:t>);</w:t>
      </w:r>
    </w:p>
    <w:p w:rsidR="001442CB" w:rsidRPr="007E623F" w:rsidRDefault="001442CB" w:rsidP="001442CB">
      <w:pPr>
        <w:pStyle w:val="List2"/>
      </w:pPr>
      <w:r>
        <w:t xml:space="preserve">(iii) </w:t>
      </w:r>
      <w:r w:rsidRPr="007E623F">
        <w:t xml:space="preserve">registro dos preços ofertados; nesta fase o sistema </w:t>
      </w:r>
      <w:r>
        <w:t>p</w:t>
      </w:r>
      <w:r w:rsidRPr="007E623F">
        <w:t xml:space="preserve">ermitirá que os preços sejam registrados pelo setor de pesquisa e também disponibiliza um Portal, acessado via </w:t>
      </w:r>
      <w:r w:rsidRPr="00982823">
        <w:rPr>
          <w:i/>
        </w:rPr>
        <w:t>Internet</w:t>
      </w:r>
      <w:r w:rsidRPr="007E623F">
        <w:t xml:space="preserve">, no qual o próprio </w:t>
      </w:r>
      <w:r>
        <w:t>Concorrente</w:t>
      </w:r>
      <w:r w:rsidRPr="007E623F">
        <w:t xml:space="preserve"> informa os preços dos itens selecionados;</w:t>
      </w:r>
    </w:p>
    <w:p w:rsidR="001442CB" w:rsidRPr="00AF17D4" w:rsidRDefault="001442CB" w:rsidP="001442CB">
      <w:pPr>
        <w:pStyle w:val="List2"/>
      </w:pPr>
      <w:r>
        <w:t xml:space="preserve">(iv) </w:t>
      </w:r>
      <w:r w:rsidRPr="007E623F">
        <w:t xml:space="preserve">geração do resultado da pesquisa de acordo com o critério de julgamento selecionado: menor preço unitário, menor preço </w:t>
      </w:r>
      <w:r w:rsidRPr="00AF17D4">
        <w:t>global, média dos valores, entre outros.</w:t>
      </w:r>
    </w:p>
    <w:p w:rsidR="001442CB" w:rsidRPr="001442CB" w:rsidRDefault="001442CB" w:rsidP="001442CB">
      <w:pPr>
        <w:pStyle w:val="List"/>
        <w:rPr>
          <w:lang w:val="pt-BR"/>
        </w:rPr>
      </w:pPr>
      <w:r w:rsidRPr="001442CB">
        <w:rPr>
          <w:lang w:val="pt-BR"/>
        </w:rPr>
        <w:t xml:space="preserve">(d) Realizar a aprovação da aquisição. Nesta etapa o responsável pelo Setor de Aquisições analisa o resultado da pesquisa e define a modalidade na qual será realizada a compra. </w:t>
      </w:r>
    </w:p>
    <w:p w:rsidR="001442CB" w:rsidRPr="001442CB" w:rsidRDefault="001442CB" w:rsidP="001442CB">
      <w:pPr>
        <w:pStyle w:val="List"/>
        <w:rPr>
          <w:lang w:val="pt-BR"/>
        </w:rPr>
      </w:pPr>
      <w:r w:rsidRPr="001442CB">
        <w:rPr>
          <w:lang w:val="pt-BR"/>
        </w:rPr>
        <w:t>(e) Realizar os fluxos por modalidade. O sistema permitirá a configuração de fluxos diferenciados para cada modalidade de aquisição. De forma geral, esses fluxos contemplam as seguintes etapas:</w:t>
      </w:r>
    </w:p>
    <w:p w:rsidR="001442CB" w:rsidRPr="001442CB" w:rsidRDefault="001442CB" w:rsidP="001442CB">
      <w:pPr>
        <w:pStyle w:val="List"/>
        <w:rPr>
          <w:lang w:val="pt-BR"/>
        </w:rPr>
      </w:pPr>
      <w:r w:rsidRPr="001442CB">
        <w:rPr>
          <w:lang w:val="pt-BR"/>
        </w:rPr>
        <w:t>(i) elaboração da minuta de documento de aquisição;</w:t>
      </w:r>
    </w:p>
    <w:p w:rsidR="001442CB" w:rsidRPr="001442CB" w:rsidRDefault="001442CB" w:rsidP="001442CB">
      <w:pPr>
        <w:pStyle w:val="List"/>
        <w:rPr>
          <w:lang w:val="pt-BR"/>
        </w:rPr>
      </w:pPr>
      <w:r w:rsidRPr="001442CB">
        <w:rPr>
          <w:lang w:val="pt-BR"/>
        </w:rPr>
        <w:t>(ii) elaboração da minuta de contrato;</w:t>
      </w:r>
    </w:p>
    <w:p w:rsidR="001442CB" w:rsidRPr="001442CB" w:rsidRDefault="001442CB" w:rsidP="001442CB">
      <w:pPr>
        <w:pStyle w:val="List"/>
        <w:rPr>
          <w:lang w:val="pt-BR"/>
        </w:rPr>
      </w:pPr>
      <w:r w:rsidRPr="001442CB">
        <w:rPr>
          <w:lang w:val="pt-BR"/>
        </w:rPr>
        <w:t>(iii) indicação de recursos financeiros;</w:t>
      </w:r>
    </w:p>
    <w:p w:rsidR="001442CB" w:rsidRPr="001442CB" w:rsidRDefault="001442CB" w:rsidP="001442CB">
      <w:pPr>
        <w:pStyle w:val="List"/>
        <w:rPr>
          <w:lang w:val="pt-BR"/>
        </w:rPr>
      </w:pPr>
      <w:r w:rsidRPr="001442CB">
        <w:rPr>
          <w:lang w:val="pt-BR"/>
        </w:rPr>
        <w:t>(iv) agendamento da abertura da sessão pública;</w:t>
      </w:r>
    </w:p>
    <w:p w:rsidR="001442CB" w:rsidRPr="001442CB" w:rsidRDefault="001442CB" w:rsidP="001442CB">
      <w:pPr>
        <w:pStyle w:val="List"/>
        <w:rPr>
          <w:lang w:val="pt-BR"/>
        </w:rPr>
      </w:pPr>
      <w:r w:rsidRPr="001442CB">
        <w:rPr>
          <w:lang w:val="pt-BR"/>
        </w:rPr>
        <w:t>(v) publicação do documento de aquisição no diário oficial;</w:t>
      </w:r>
    </w:p>
    <w:p w:rsidR="001442CB" w:rsidRPr="001442CB" w:rsidRDefault="001442CB" w:rsidP="001442CB">
      <w:pPr>
        <w:pStyle w:val="List"/>
        <w:rPr>
          <w:lang w:val="pt-BR"/>
        </w:rPr>
      </w:pPr>
      <w:r w:rsidRPr="001442CB">
        <w:rPr>
          <w:lang w:val="pt-BR"/>
        </w:rPr>
        <w:t>(vi) homologação;</w:t>
      </w:r>
    </w:p>
    <w:p w:rsidR="001442CB" w:rsidRPr="001442CB" w:rsidRDefault="001442CB" w:rsidP="001442CB">
      <w:pPr>
        <w:pStyle w:val="List"/>
        <w:rPr>
          <w:lang w:val="pt-BR"/>
        </w:rPr>
      </w:pPr>
      <w:r w:rsidRPr="001442CB">
        <w:rPr>
          <w:lang w:val="pt-BR"/>
        </w:rPr>
        <w:t>(vii) empenho;</w:t>
      </w:r>
    </w:p>
    <w:p w:rsidR="001442CB" w:rsidRPr="001442CB" w:rsidRDefault="001442CB" w:rsidP="001442CB">
      <w:pPr>
        <w:pStyle w:val="List"/>
        <w:rPr>
          <w:lang w:val="pt-BR"/>
        </w:rPr>
      </w:pPr>
      <w:r w:rsidRPr="001442CB">
        <w:rPr>
          <w:lang w:val="pt-BR"/>
        </w:rPr>
        <w:t>(viii) registro dos pareceres de todos os envolvidos no processo.</w:t>
      </w:r>
    </w:p>
    <w:p w:rsidR="001442CB" w:rsidRPr="007E623F" w:rsidRDefault="001442CB" w:rsidP="001442CB">
      <w:pPr>
        <w:pStyle w:val="List2"/>
      </w:pPr>
      <w:r w:rsidRPr="006A2F4C">
        <w:t>Obs.</w:t>
      </w:r>
      <w:r w:rsidRPr="007E623F">
        <w:t>: as etapas deverão ser pré-cadastradas pelos usuários.</w:t>
      </w:r>
    </w:p>
    <w:p w:rsidR="001442CB" w:rsidRPr="001442CB" w:rsidRDefault="001442CB" w:rsidP="001442CB">
      <w:pPr>
        <w:pStyle w:val="List"/>
        <w:rPr>
          <w:lang w:val="pt-BR"/>
        </w:rPr>
      </w:pPr>
      <w:r w:rsidRPr="001442CB">
        <w:rPr>
          <w:lang w:val="pt-BR"/>
        </w:rPr>
        <w:t>(f) Anexar documentos dos Concorrentes (imagens, textos, etc.).</w:t>
      </w:r>
    </w:p>
    <w:p w:rsidR="001442CB" w:rsidRPr="001442CB" w:rsidRDefault="001442CB" w:rsidP="001442CB">
      <w:pPr>
        <w:pStyle w:val="List"/>
        <w:rPr>
          <w:lang w:val="pt-BR"/>
        </w:rPr>
      </w:pPr>
      <w:r w:rsidRPr="001442CB">
        <w:rPr>
          <w:lang w:val="pt-BR"/>
        </w:rPr>
        <w:lastRenderedPageBreak/>
        <w:t>(g) Consultar informações sobre as informações de todos pedidos cadastrados.</w:t>
      </w:r>
    </w:p>
    <w:p w:rsidR="001442CB" w:rsidRPr="001442CB" w:rsidRDefault="001442CB" w:rsidP="001442CB">
      <w:pPr>
        <w:rPr>
          <w:lang w:val="pt-BR"/>
        </w:rPr>
      </w:pPr>
    </w:p>
    <w:p w:rsidR="001442CB" w:rsidRPr="00A85521" w:rsidRDefault="001442CB" w:rsidP="001442CB">
      <w:pPr>
        <w:pStyle w:val="Heading5"/>
        <w:rPr>
          <w:lang w:val="pt-BR"/>
        </w:rPr>
      </w:pPr>
      <w:bookmarkStart w:id="339" w:name="_Toc282603575"/>
      <w:bookmarkStart w:id="340" w:name="_Toc283045806"/>
      <w:bookmarkStart w:id="341" w:name="_Toc299967676"/>
      <w:bookmarkStart w:id="342" w:name="_Toc407623802"/>
      <w:r w:rsidRPr="00A85521">
        <w:rPr>
          <w:lang w:val="pt-BR"/>
        </w:rPr>
        <w:t>6.1.6.3 Aquisições</w:t>
      </w:r>
      <w:bookmarkEnd w:id="339"/>
      <w:bookmarkEnd w:id="340"/>
      <w:bookmarkEnd w:id="341"/>
      <w:bookmarkEnd w:id="342"/>
    </w:p>
    <w:p w:rsidR="001442CB" w:rsidRPr="00A85521" w:rsidRDefault="001442CB" w:rsidP="001442CB">
      <w:pPr>
        <w:rPr>
          <w:lang w:val="pt-BR"/>
        </w:rPr>
      </w:pPr>
    </w:p>
    <w:p w:rsidR="001442CB" w:rsidRPr="001442CB" w:rsidRDefault="001442CB" w:rsidP="001442CB">
      <w:pPr>
        <w:rPr>
          <w:lang w:val="pt-BR"/>
        </w:rPr>
      </w:pPr>
      <w:r w:rsidRPr="001442CB">
        <w:rPr>
          <w:lang w:val="pt-BR"/>
        </w:rPr>
        <w:t>O submódulo de Aquisições deve possibilitar a gestão de todos os processos de aquisição (licitações e seleções) relacionados ao Programa, desde a disponibilização de minutas de documentos de aquisição (editais, Solicitação de Propostas (SDP) etc.), o cadastramento dos dados básicos da aquisição até a respectiva análise e aprovação.</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irão compor o submódulo conterão os seguintes itens: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Caracterizar, de modo geral, a(s) aquisição(ões) relativa(s) a cada projeto, com campos específicos para registro, de modalidade, tipo de aquisição, valor do edital, lotes, empresas concorrentes, empresas habilitadas, empresas classificadas, empresa vencedora e valor da proposta vencedora.</w:t>
      </w:r>
    </w:p>
    <w:p w:rsidR="001442CB" w:rsidRPr="001442CB" w:rsidRDefault="001442CB" w:rsidP="001442CB">
      <w:pPr>
        <w:pStyle w:val="List"/>
        <w:rPr>
          <w:lang w:val="pt-BR"/>
        </w:rPr>
      </w:pPr>
      <w:r w:rsidRPr="001442CB">
        <w:rPr>
          <w:lang w:val="pt-BR"/>
        </w:rPr>
        <w:t>(b) Vincular o documento de aquisição com os termos de referência ou especificação técnica.</w:t>
      </w:r>
    </w:p>
    <w:p w:rsidR="001442CB" w:rsidRPr="001442CB" w:rsidRDefault="001442CB" w:rsidP="001442CB">
      <w:pPr>
        <w:pStyle w:val="List"/>
        <w:rPr>
          <w:lang w:val="pt-BR"/>
        </w:rPr>
      </w:pPr>
      <w:r w:rsidRPr="001442CB">
        <w:rPr>
          <w:lang w:val="pt-BR"/>
        </w:rPr>
        <w:t>(c) Associar o documento de aquisição ao projeto vinculado.</w:t>
      </w:r>
    </w:p>
    <w:p w:rsidR="001442CB" w:rsidRPr="001442CB" w:rsidRDefault="001442CB" w:rsidP="001442CB">
      <w:pPr>
        <w:pStyle w:val="List"/>
        <w:rPr>
          <w:lang w:val="pt-BR"/>
        </w:rPr>
      </w:pPr>
      <w:r w:rsidRPr="001442CB">
        <w:rPr>
          <w:lang w:val="pt-BR"/>
        </w:rPr>
        <w:t>(d) Registrar a análise das minutas de editais e processos de aquisição, incluindo status, condicionantes, valor aprovado, descrição de ocorrências e conclusão do parecer.</w:t>
      </w:r>
    </w:p>
    <w:p w:rsidR="001442CB" w:rsidRPr="001442CB" w:rsidRDefault="001442CB" w:rsidP="001442CB">
      <w:pPr>
        <w:pStyle w:val="List"/>
        <w:rPr>
          <w:lang w:val="pt-BR"/>
        </w:rPr>
      </w:pPr>
      <w:r w:rsidRPr="001442CB">
        <w:rPr>
          <w:lang w:val="pt-BR"/>
        </w:rPr>
        <w:t>(e) Disponibilizar arquivos de texto padrão, a exemplo de minutas de documento de aquisição por modalidade.</w:t>
      </w:r>
    </w:p>
    <w:p w:rsidR="001442CB" w:rsidRPr="001442CB" w:rsidRDefault="001442CB" w:rsidP="001442CB">
      <w:pPr>
        <w:pStyle w:val="List"/>
        <w:rPr>
          <w:lang w:val="pt-BR"/>
        </w:rPr>
      </w:pPr>
      <w:r w:rsidRPr="001442CB">
        <w:rPr>
          <w:lang w:val="pt-BR"/>
        </w:rPr>
        <w:t>(f) Consolidar informações para a geração do Plano de Aquisições (Módulo de Planejamento).</w:t>
      </w:r>
    </w:p>
    <w:p w:rsidR="001442CB" w:rsidRPr="001442CB" w:rsidRDefault="001442CB" w:rsidP="001442CB">
      <w:pPr>
        <w:pStyle w:val="List"/>
        <w:rPr>
          <w:lang w:val="pt-BR"/>
        </w:rPr>
      </w:pPr>
      <w:r w:rsidRPr="001442CB">
        <w:rPr>
          <w:lang w:val="pt-BR"/>
        </w:rPr>
        <w:t>(g) Configurar avisos para etapas previstas que ainda não foram realizadas ou que não puderam ser cumpridas.</w:t>
      </w:r>
    </w:p>
    <w:p w:rsidR="001442CB" w:rsidRPr="001442CB" w:rsidRDefault="001442CB" w:rsidP="001442CB">
      <w:pPr>
        <w:pStyle w:val="List"/>
        <w:rPr>
          <w:lang w:val="pt-BR"/>
        </w:rPr>
      </w:pPr>
      <w:r w:rsidRPr="001442CB">
        <w:rPr>
          <w:lang w:val="pt-BR"/>
        </w:rPr>
        <w:t>(h) Acompanhar o fluxo / trâmite de informações.</w:t>
      </w:r>
    </w:p>
    <w:p w:rsidR="001442CB" w:rsidRPr="001442CB" w:rsidRDefault="001442CB" w:rsidP="001442CB">
      <w:pPr>
        <w:pStyle w:val="List"/>
        <w:rPr>
          <w:lang w:val="pt-BR"/>
        </w:rPr>
      </w:pPr>
      <w:r w:rsidRPr="001442CB">
        <w:rPr>
          <w:lang w:val="pt-BR"/>
        </w:rPr>
        <w:t>(i) Anexar a documentação complementar ao processo de aquisição e ao contrato.</w:t>
      </w:r>
    </w:p>
    <w:p w:rsidR="001442CB" w:rsidRPr="001442CB" w:rsidRDefault="001442CB" w:rsidP="001442CB">
      <w:pPr>
        <w:pStyle w:val="List"/>
        <w:rPr>
          <w:lang w:val="pt-BR"/>
        </w:rPr>
      </w:pPr>
      <w:r w:rsidRPr="001442CB">
        <w:rPr>
          <w:lang w:val="pt-BR"/>
        </w:rPr>
        <w:t>(j) Realizar pesquisas na base de dados de documentos de aquisição e documentação associada.</w:t>
      </w:r>
    </w:p>
    <w:p w:rsidR="001442CB" w:rsidRPr="001442CB" w:rsidRDefault="001442CB" w:rsidP="001442CB">
      <w:pPr>
        <w:pStyle w:val="List"/>
        <w:rPr>
          <w:lang w:val="pt-BR"/>
        </w:rPr>
      </w:pPr>
      <w:r w:rsidRPr="001442CB">
        <w:rPr>
          <w:lang w:val="pt-BR"/>
        </w:rPr>
        <w:t xml:space="preserve">(k) Realizar </w:t>
      </w:r>
      <w:r w:rsidRPr="001442CB">
        <w:rPr>
          <w:i/>
          <w:lang w:val="pt-BR"/>
        </w:rPr>
        <w:t>upload</w:t>
      </w:r>
      <w:r w:rsidRPr="001442CB">
        <w:rPr>
          <w:lang w:val="pt-BR"/>
        </w:rPr>
        <w:t xml:space="preserve"> de documentos.</w:t>
      </w:r>
    </w:p>
    <w:p w:rsidR="001442CB" w:rsidRPr="001442CB" w:rsidRDefault="001442CB" w:rsidP="001442CB">
      <w:pPr>
        <w:pStyle w:val="List"/>
        <w:rPr>
          <w:lang w:val="pt-BR"/>
        </w:rPr>
      </w:pPr>
      <w:r w:rsidRPr="001442CB">
        <w:rPr>
          <w:lang w:val="pt-BR"/>
        </w:rPr>
        <w:t>(l) Registrar as modalidades de contratação/aquisição utilizadas pelo Programa. Ex: Licitação Pública Nacional (LPN), Licitação Pública Internacional (LPI), Solicitação de Propostas (SDP) Nacional etc.</w:t>
      </w:r>
    </w:p>
    <w:p w:rsidR="001442CB" w:rsidRPr="001442CB" w:rsidRDefault="001442CB" w:rsidP="001442CB">
      <w:pPr>
        <w:pStyle w:val="List"/>
        <w:rPr>
          <w:lang w:val="pt-BR"/>
        </w:rPr>
      </w:pPr>
      <w:r w:rsidRPr="001442CB">
        <w:rPr>
          <w:lang w:val="pt-BR"/>
        </w:rPr>
        <w:t>(m) Registrar os Critérios de Julgamento (tipo de aquisição). São definidos e cadastrados pelo Programa, como por exemplo: menor preço avaliado, melhor técnica, técnica e preço, etc.</w:t>
      </w:r>
    </w:p>
    <w:p w:rsidR="001442CB" w:rsidRPr="00A85521" w:rsidRDefault="001442CB" w:rsidP="001442CB">
      <w:pPr>
        <w:pStyle w:val="List"/>
        <w:rPr>
          <w:lang w:val="pt-BR"/>
        </w:rPr>
      </w:pPr>
      <w:r w:rsidRPr="001442CB">
        <w:rPr>
          <w:lang w:val="pt-BR"/>
        </w:rPr>
        <w:t xml:space="preserve">(n) Que o usuário defina em qual nível deseja acompanhar o </w:t>
      </w:r>
      <w:r w:rsidRPr="001442CB">
        <w:rPr>
          <w:i/>
          <w:lang w:val="pt-BR"/>
        </w:rPr>
        <w:t>follow-up</w:t>
      </w:r>
      <w:r w:rsidRPr="001442CB">
        <w:rPr>
          <w:lang w:val="pt-BR"/>
        </w:rPr>
        <w:t xml:space="preserve"> dos processos de aquisição (datas previstas e datas realizadas das etapas do processo. </w:t>
      </w:r>
      <w:r w:rsidRPr="00A85521">
        <w:rPr>
          <w:lang w:val="pt-BR"/>
        </w:rPr>
        <w:t>Ex.: abertura, publicação, etc.).</w:t>
      </w:r>
    </w:p>
    <w:p w:rsidR="001442CB" w:rsidRPr="00A85521" w:rsidRDefault="001442CB" w:rsidP="001442CB">
      <w:pPr>
        <w:rPr>
          <w:lang w:val="pt-BR"/>
        </w:rPr>
      </w:pPr>
    </w:p>
    <w:p w:rsidR="001442CB" w:rsidRPr="00A85521" w:rsidRDefault="001442CB" w:rsidP="001442CB">
      <w:pPr>
        <w:pStyle w:val="Heading5"/>
        <w:rPr>
          <w:lang w:val="pt-BR"/>
        </w:rPr>
      </w:pPr>
      <w:bookmarkStart w:id="343" w:name="_Toc282603576"/>
      <w:bookmarkStart w:id="344" w:name="_Toc283045807"/>
      <w:bookmarkStart w:id="345" w:name="_Toc299967677"/>
      <w:bookmarkStart w:id="346" w:name="_Toc407623803"/>
      <w:r w:rsidRPr="00A85521">
        <w:rPr>
          <w:lang w:val="pt-BR"/>
        </w:rPr>
        <w:t>6.1.6.4 Contratos</w:t>
      </w:r>
      <w:bookmarkEnd w:id="343"/>
      <w:bookmarkEnd w:id="344"/>
      <w:bookmarkEnd w:id="345"/>
      <w:bookmarkEnd w:id="346"/>
    </w:p>
    <w:p w:rsidR="001442CB" w:rsidRPr="00A85521" w:rsidRDefault="001442CB" w:rsidP="001442CB">
      <w:pPr>
        <w:rPr>
          <w:lang w:val="pt-BR"/>
        </w:rPr>
      </w:pPr>
    </w:p>
    <w:p w:rsidR="001442CB" w:rsidRPr="001442CB" w:rsidRDefault="001442CB" w:rsidP="001442CB">
      <w:pPr>
        <w:rPr>
          <w:lang w:val="pt-BR"/>
        </w:rPr>
      </w:pPr>
      <w:r w:rsidRPr="001442CB">
        <w:rPr>
          <w:lang w:val="pt-BR"/>
        </w:rPr>
        <w:t>O Submódulo de Contratos objetiva permitir a gerência de contratos, convênios e ordens de fornecimentos firmados pelos órgãos envolvidos no Programa. Em cada contrato deverão ser registradas informações básicas, tais como objeto, data de assinatura, Concorrente e valor, além de informações sobre as ações/atividades envolvidas, cronograma previsto, aditivos, produtos previstos, impostos relacionados, entre outras.</w:t>
      </w:r>
    </w:p>
    <w:p w:rsidR="001442CB" w:rsidRPr="001442CB" w:rsidRDefault="001442CB" w:rsidP="001442CB">
      <w:pPr>
        <w:rPr>
          <w:lang w:val="pt-BR"/>
        </w:rPr>
      </w:pPr>
    </w:p>
    <w:p w:rsidR="001442CB" w:rsidRPr="001442CB" w:rsidRDefault="001442CB" w:rsidP="001442CB">
      <w:pPr>
        <w:rPr>
          <w:lang w:val="pt-BR"/>
        </w:rPr>
      </w:pPr>
      <w:r w:rsidRPr="001442CB">
        <w:rPr>
          <w:lang w:val="pt-BR"/>
        </w:rPr>
        <w:t>Este módulo deverá contemplar também o controle e gerenciamento do contrato de prestação de serviço com consultorias permitindo emissão, acompanhamento e prestação de contas de ordens de serviço. Dessa forma pode-se padronizar e registrar ordens de serviço, incluindo descrição do serviço, quantidade de horas técnicas, valor da hora técnica, produto esperado, consultor responsável e prazo para entrega.</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irão compor o submódulo conterão os seguintes itens: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Registrar detalhadamente os contratos dos Projetos.</w:t>
      </w:r>
    </w:p>
    <w:p w:rsidR="001442CB" w:rsidRPr="001442CB" w:rsidRDefault="001442CB" w:rsidP="001442CB">
      <w:pPr>
        <w:pStyle w:val="List"/>
        <w:rPr>
          <w:lang w:val="pt-BR"/>
        </w:rPr>
      </w:pPr>
      <w:r w:rsidRPr="001442CB">
        <w:rPr>
          <w:lang w:val="pt-BR"/>
        </w:rPr>
        <w:t>(b) Registrar contratos em qualquer moeda.</w:t>
      </w:r>
    </w:p>
    <w:p w:rsidR="001442CB" w:rsidRPr="001442CB" w:rsidRDefault="001442CB" w:rsidP="001442CB">
      <w:pPr>
        <w:pStyle w:val="List"/>
        <w:rPr>
          <w:lang w:val="pt-BR"/>
        </w:rPr>
      </w:pPr>
      <w:r w:rsidRPr="001442CB">
        <w:rPr>
          <w:lang w:val="pt-BR"/>
        </w:rPr>
        <w:t>(c) Realizar a integração com o submódulo de Aquisição e Pedidos.</w:t>
      </w:r>
    </w:p>
    <w:p w:rsidR="001442CB" w:rsidRPr="001442CB" w:rsidRDefault="001442CB" w:rsidP="001442CB">
      <w:pPr>
        <w:pStyle w:val="List"/>
        <w:rPr>
          <w:lang w:val="pt-BR"/>
        </w:rPr>
      </w:pPr>
      <w:r w:rsidRPr="001442CB">
        <w:rPr>
          <w:lang w:val="pt-BR"/>
        </w:rPr>
        <w:t>(d) Registrar e acompanhar os cronogramas de desembolso previstos.</w:t>
      </w:r>
    </w:p>
    <w:p w:rsidR="001442CB" w:rsidRPr="001442CB" w:rsidRDefault="001442CB" w:rsidP="001442CB">
      <w:pPr>
        <w:pStyle w:val="List"/>
        <w:rPr>
          <w:lang w:val="pt-BR"/>
        </w:rPr>
      </w:pPr>
      <w:r w:rsidRPr="001442CB">
        <w:rPr>
          <w:lang w:val="pt-BR"/>
        </w:rPr>
        <w:t>(e) Avaliar produtos e serviços dos contratos.</w:t>
      </w:r>
    </w:p>
    <w:p w:rsidR="001442CB" w:rsidRPr="001442CB" w:rsidRDefault="001442CB" w:rsidP="001442CB">
      <w:pPr>
        <w:pStyle w:val="List"/>
        <w:rPr>
          <w:lang w:val="pt-BR"/>
        </w:rPr>
      </w:pPr>
      <w:r w:rsidRPr="001442CB">
        <w:rPr>
          <w:lang w:val="pt-BR"/>
        </w:rPr>
        <w:t>(f) Controlar a validade de contratos de compras.</w:t>
      </w:r>
    </w:p>
    <w:p w:rsidR="001442CB" w:rsidRPr="001442CB" w:rsidRDefault="001442CB" w:rsidP="001442CB">
      <w:pPr>
        <w:pStyle w:val="List"/>
        <w:rPr>
          <w:lang w:val="pt-BR"/>
        </w:rPr>
      </w:pPr>
      <w:r w:rsidRPr="001442CB">
        <w:rPr>
          <w:lang w:val="pt-BR"/>
        </w:rPr>
        <w:t>(g) Controlar as rescisões e os aditivos de contratos.</w:t>
      </w:r>
    </w:p>
    <w:p w:rsidR="001442CB" w:rsidRPr="001442CB" w:rsidRDefault="001442CB" w:rsidP="001442CB">
      <w:pPr>
        <w:pStyle w:val="List"/>
        <w:rPr>
          <w:lang w:val="pt-BR"/>
        </w:rPr>
      </w:pPr>
      <w:r w:rsidRPr="001442CB">
        <w:rPr>
          <w:lang w:val="pt-BR"/>
        </w:rPr>
        <w:t>(h) Bloquear as compras com quantidades acima do saldo contratado.</w:t>
      </w:r>
    </w:p>
    <w:p w:rsidR="001442CB" w:rsidRPr="001442CB" w:rsidRDefault="001442CB" w:rsidP="001442CB">
      <w:pPr>
        <w:pStyle w:val="List"/>
        <w:rPr>
          <w:lang w:val="pt-BR"/>
        </w:rPr>
      </w:pPr>
      <w:r w:rsidRPr="001442CB">
        <w:rPr>
          <w:lang w:val="pt-BR"/>
        </w:rPr>
        <w:t>(i) Consultar o histórico dos contratos, tais como pedidos, quantidades recebidas, valores pagos, valores ou quantidades contratados e saldos.</w:t>
      </w:r>
    </w:p>
    <w:p w:rsidR="001442CB" w:rsidRPr="001442CB" w:rsidRDefault="001442CB" w:rsidP="001442CB">
      <w:pPr>
        <w:pStyle w:val="List"/>
        <w:rPr>
          <w:lang w:val="pt-BR"/>
        </w:rPr>
      </w:pPr>
      <w:r w:rsidRPr="001442CB">
        <w:rPr>
          <w:lang w:val="pt-BR"/>
        </w:rPr>
        <w:t>(j) Gerenciar as ordens de serviço.</w:t>
      </w:r>
    </w:p>
    <w:p w:rsidR="001442CB" w:rsidRPr="001442CB" w:rsidRDefault="001442CB" w:rsidP="001442CB">
      <w:pPr>
        <w:pStyle w:val="List"/>
        <w:rPr>
          <w:lang w:val="pt-BR"/>
        </w:rPr>
      </w:pPr>
      <w:r w:rsidRPr="001442CB">
        <w:rPr>
          <w:lang w:val="pt-BR"/>
        </w:rPr>
        <w:t>(k) Gerar minutas de contratos, a partir de modelos pré-cadastrados.</w:t>
      </w:r>
    </w:p>
    <w:p w:rsidR="001442CB" w:rsidRPr="001442CB" w:rsidRDefault="001442CB" w:rsidP="001442CB">
      <w:pPr>
        <w:pStyle w:val="List"/>
        <w:rPr>
          <w:lang w:val="pt-BR"/>
        </w:rPr>
      </w:pPr>
      <w:r w:rsidRPr="001442CB">
        <w:rPr>
          <w:lang w:val="pt-BR"/>
        </w:rPr>
        <w:t>(l) Associar documentos aos contratos.</w:t>
      </w:r>
    </w:p>
    <w:p w:rsidR="001442CB" w:rsidRPr="001442CB" w:rsidRDefault="001442CB" w:rsidP="001442CB">
      <w:pPr>
        <w:pStyle w:val="List"/>
        <w:rPr>
          <w:lang w:val="pt-BR"/>
        </w:rPr>
      </w:pPr>
      <w:r w:rsidRPr="001442CB">
        <w:rPr>
          <w:lang w:val="pt-BR"/>
        </w:rPr>
        <w:t>(m) Realizar pesquisas na base de dados de contratos e documentação associada.</w:t>
      </w:r>
    </w:p>
    <w:p w:rsidR="001442CB" w:rsidRPr="001442CB" w:rsidRDefault="001442CB" w:rsidP="001442CB">
      <w:pPr>
        <w:pStyle w:val="List"/>
        <w:rPr>
          <w:lang w:val="pt-BR"/>
        </w:rPr>
      </w:pPr>
      <w:r w:rsidRPr="001442CB">
        <w:rPr>
          <w:lang w:val="pt-BR"/>
        </w:rPr>
        <w:t xml:space="preserve">(n) Realizar </w:t>
      </w:r>
      <w:r w:rsidRPr="001442CB">
        <w:rPr>
          <w:i/>
          <w:lang w:val="pt-BR"/>
        </w:rPr>
        <w:t>upload</w:t>
      </w:r>
      <w:r w:rsidRPr="001442CB">
        <w:rPr>
          <w:lang w:val="pt-BR"/>
        </w:rPr>
        <w:t xml:space="preserve"> de documentos e vinculação aos contratos.</w:t>
      </w:r>
    </w:p>
    <w:p w:rsidR="001442CB" w:rsidRPr="001442CB" w:rsidRDefault="001442CB" w:rsidP="001442CB">
      <w:pPr>
        <w:pStyle w:val="List"/>
        <w:rPr>
          <w:lang w:val="pt-BR"/>
        </w:rPr>
      </w:pPr>
      <w:r w:rsidRPr="001442CB">
        <w:rPr>
          <w:lang w:val="pt-BR"/>
        </w:rPr>
        <w:t>(o) Disponibilizar diversos relatórios para acompanhamento dos saldos contratuais, levando em consideração as informações do submódulos de pedidos e aquisições.</w:t>
      </w:r>
    </w:p>
    <w:p w:rsidR="001442CB" w:rsidRPr="007E623F" w:rsidRDefault="001442CB" w:rsidP="001442CB">
      <w:pPr>
        <w:rPr>
          <w:highlight w:val="red"/>
          <w:lang w:val="pt-PT"/>
        </w:rPr>
      </w:pPr>
      <w:bookmarkStart w:id="347" w:name="_Toc161646599"/>
    </w:p>
    <w:p w:rsidR="001442CB" w:rsidRPr="00A85521" w:rsidRDefault="001442CB" w:rsidP="001442CB">
      <w:pPr>
        <w:pStyle w:val="Heading5"/>
        <w:rPr>
          <w:lang w:val="pt-BR"/>
        </w:rPr>
      </w:pPr>
      <w:bookmarkStart w:id="348" w:name="_Toc233615462"/>
      <w:bookmarkStart w:id="349" w:name="_Toc282441174"/>
      <w:bookmarkStart w:id="350" w:name="_Toc282603577"/>
      <w:bookmarkStart w:id="351" w:name="_Toc283045808"/>
      <w:bookmarkStart w:id="352" w:name="_Toc299967678"/>
      <w:bookmarkStart w:id="353" w:name="_Toc407623804"/>
      <w:r w:rsidRPr="00A85521">
        <w:rPr>
          <w:lang w:val="pt-BR"/>
        </w:rPr>
        <w:t>6.1.7 Financeiro e Contábil</w:t>
      </w:r>
      <w:bookmarkEnd w:id="347"/>
      <w:bookmarkEnd w:id="348"/>
      <w:bookmarkEnd w:id="349"/>
      <w:bookmarkEnd w:id="350"/>
      <w:bookmarkEnd w:id="351"/>
      <w:bookmarkEnd w:id="352"/>
      <w:bookmarkEnd w:id="353"/>
    </w:p>
    <w:p w:rsidR="001442CB" w:rsidRPr="00A85521" w:rsidRDefault="001442CB" w:rsidP="001442CB">
      <w:pPr>
        <w:rPr>
          <w:lang w:val="pt-BR"/>
        </w:rPr>
      </w:pPr>
    </w:p>
    <w:p w:rsidR="001442CB" w:rsidRPr="001442CB" w:rsidRDefault="001442CB" w:rsidP="001442CB">
      <w:pPr>
        <w:rPr>
          <w:lang w:val="pt-BR"/>
        </w:rPr>
      </w:pPr>
      <w:r w:rsidRPr="001442CB">
        <w:rPr>
          <w:lang w:val="pt-BR"/>
        </w:rPr>
        <w:t>O Módulo Financeiro e Contábil do SIGP objetiva auxiliar na administração e no monitoramento e controle dos recursos aplicados no Programa.</w:t>
      </w:r>
    </w:p>
    <w:p w:rsidR="001442CB" w:rsidRPr="001442CB" w:rsidRDefault="001442CB" w:rsidP="001442CB">
      <w:pPr>
        <w:rPr>
          <w:lang w:val="pt-BR"/>
        </w:rPr>
      </w:pPr>
    </w:p>
    <w:p w:rsidR="001442CB" w:rsidRPr="001442CB" w:rsidRDefault="001442CB" w:rsidP="001442CB">
      <w:pPr>
        <w:rPr>
          <w:lang w:val="pt-BR"/>
        </w:rPr>
      </w:pPr>
      <w:r w:rsidRPr="001442CB">
        <w:rPr>
          <w:lang w:val="pt-BR"/>
        </w:rPr>
        <w:lastRenderedPageBreak/>
        <w:t>O Módulo Financeiro e Contábil deve ser composto pelos seguintes submódulos: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Financeiro</w:t>
      </w:r>
    </w:p>
    <w:p w:rsidR="001442CB" w:rsidRPr="001442CB" w:rsidRDefault="001442CB" w:rsidP="001442CB">
      <w:pPr>
        <w:pStyle w:val="List"/>
        <w:rPr>
          <w:lang w:val="pt-BR"/>
        </w:rPr>
      </w:pPr>
      <w:r w:rsidRPr="001442CB">
        <w:rPr>
          <w:lang w:val="pt-BR"/>
        </w:rPr>
        <w:t>(b) Conta Corrente</w:t>
      </w:r>
    </w:p>
    <w:p w:rsidR="001442CB" w:rsidRPr="001442CB" w:rsidRDefault="001442CB" w:rsidP="001442CB">
      <w:pPr>
        <w:pStyle w:val="List"/>
        <w:rPr>
          <w:lang w:val="pt-BR"/>
        </w:rPr>
      </w:pPr>
      <w:r w:rsidRPr="001442CB">
        <w:rPr>
          <w:lang w:val="pt-BR"/>
        </w:rPr>
        <w:t>(c) Contabilidade</w:t>
      </w:r>
    </w:p>
    <w:p w:rsidR="001442CB" w:rsidRPr="001442CB" w:rsidRDefault="001442CB" w:rsidP="001442CB">
      <w:pPr>
        <w:rPr>
          <w:lang w:val="pt-BR"/>
        </w:rPr>
      </w:pPr>
    </w:p>
    <w:p w:rsidR="001442CB" w:rsidRPr="00A85521" w:rsidRDefault="001442CB" w:rsidP="001442CB">
      <w:pPr>
        <w:pStyle w:val="Heading5"/>
        <w:rPr>
          <w:lang w:val="pt-BR"/>
        </w:rPr>
      </w:pPr>
      <w:bookmarkStart w:id="354" w:name="_Toc282603578"/>
      <w:bookmarkStart w:id="355" w:name="_Toc283045809"/>
      <w:bookmarkStart w:id="356" w:name="_Toc299967679"/>
      <w:bookmarkStart w:id="357" w:name="_Toc407623805"/>
      <w:r w:rsidRPr="00A85521">
        <w:rPr>
          <w:lang w:val="pt-BR"/>
        </w:rPr>
        <w:t>6.1.7.1 Financeiro</w:t>
      </w:r>
      <w:bookmarkEnd w:id="354"/>
      <w:bookmarkEnd w:id="355"/>
      <w:bookmarkEnd w:id="356"/>
      <w:bookmarkEnd w:id="357"/>
    </w:p>
    <w:p w:rsidR="001442CB" w:rsidRPr="00A85521" w:rsidRDefault="001442CB" w:rsidP="001442CB">
      <w:pPr>
        <w:rPr>
          <w:lang w:val="pt-BR"/>
        </w:rPr>
      </w:pPr>
    </w:p>
    <w:p w:rsidR="001442CB" w:rsidRPr="001442CB" w:rsidRDefault="001442CB" w:rsidP="001442CB">
      <w:pPr>
        <w:rPr>
          <w:lang w:val="pt-BR"/>
        </w:rPr>
      </w:pPr>
      <w:r w:rsidRPr="001442CB">
        <w:rPr>
          <w:lang w:val="pt-BR"/>
        </w:rPr>
        <w:t>O Módulo de Financeiro do SIGP deverá suportar todas as operações relacionadas com os aspectos financeiros do Programa, de modo a apoiar os órgãos envolvidos no controle interno da operação e auxiliar na consolidação de relatórios.</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irão compor o submódulo conterão os seguintes itens: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Registrar e controlar despesas / gastos.</w:t>
      </w:r>
    </w:p>
    <w:p w:rsidR="001442CB" w:rsidRPr="001442CB" w:rsidRDefault="001442CB" w:rsidP="001442CB">
      <w:pPr>
        <w:pStyle w:val="List"/>
        <w:rPr>
          <w:lang w:val="pt-BR"/>
        </w:rPr>
      </w:pPr>
      <w:r w:rsidRPr="001442CB">
        <w:rPr>
          <w:lang w:val="pt-BR"/>
        </w:rPr>
        <w:t>(b) Disponibilizar funcionalidades para atualização de indexadores e valores dos indexadores (com possibilidade de atualização automática pela Internet, através do site do Banco Central).</w:t>
      </w:r>
    </w:p>
    <w:p w:rsidR="001442CB" w:rsidRPr="001442CB" w:rsidRDefault="001442CB" w:rsidP="001442CB">
      <w:pPr>
        <w:pStyle w:val="List"/>
        <w:rPr>
          <w:lang w:val="pt-BR"/>
        </w:rPr>
      </w:pPr>
      <w:r w:rsidRPr="001442CB">
        <w:rPr>
          <w:lang w:val="pt-BR"/>
        </w:rPr>
        <w:t>(c) Registrar as informações das categorias de investimento do BID, informando tetos máximos, valores por origem dos recursos, entre outros, além de possibilitar o registro e acompanhamento das transferências entre as categorias.</w:t>
      </w:r>
    </w:p>
    <w:p w:rsidR="001442CB" w:rsidRPr="001442CB" w:rsidRDefault="001442CB" w:rsidP="001442CB">
      <w:pPr>
        <w:pStyle w:val="List"/>
        <w:rPr>
          <w:lang w:val="pt-BR"/>
        </w:rPr>
      </w:pPr>
      <w:r w:rsidRPr="001442CB">
        <w:rPr>
          <w:lang w:val="pt-BR"/>
        </w:rPr>
        <w:t>(d) Liberar e gerar pagamentos a partir de medições calculadas.</w:t>
      </w:r>
    </w:p>
    <w:p w:rsidR="001442CB" w:rsidRPr="001442CB" w:rsidRDefault="001442CB" w:rsidP="001442CB">
      <w:pPr>
        <w:pStyle w:val="List"/>
        <w:rPr>
          <w:lang w:val="pt-BR"/>
        </w:rPr>
      </w:pPr>
      <w:r w:rsidRPr="001442CB">
        <w:rPr>
          <w:lang w:val="pt-BR"/>
        </w:rPr>
        <w:t>(e) Classificar, de maneira automática, os recursos alocados por fonte de recursos.</w:t>
      </w:r>
    </w:p>
    <w:p w:rsidR="001442CB" w:rsidRPr="001442CB" w:rsidRDefault="001442CB" w:rsidP="001442CB">
      <w:pPr>
        <w:pStyle w:val="List"/>
        <w:rPr>
          <w:lang w:val="pt-BR"/>
        </w:rPr>
      </w:pPr>
      <w:r w:rsidRPr="001442CB">
        <w:rPr>
          <w:lang w:val="pt-BR"/>
        </w:rPr>
        <w:t>(f) Gerar relatórios de projeção de fluxo de caixa que demonstram todos os pagamentos e recebimentos esperados em um determinado período, com possibilidade de utilização de vários filtros e moedas.</w:t>
      </w:r>
    </w:p>
    <w:p w:rsidR="001442CB" w:rsidRPr="001442CB" w:rsidRDefault="001442CB" w:rsidP="001442CB">
      <w:pPr>
        <w:pStyle w:val="List"/>
        <w:rPr>
          <w:lang w:val="pt-BR"/>
        </w:rPr>
      </w:pPr>
      <w:r w:rsidRPr="001442CB">
        <w:rPr>
          <w:lang w:val="pt-BR"/>
        </w:rPr>
        <w:t>(g) Controlar a duplicidade de pagamento.</w:t>
      </w:r>
    </w:p>
    <w:p w:rsidR="001442CB" w:rsidRPr="001442CB" w:rsidRDefault="001442CB" w:rsidP="001442CB">
      <w:pPr>
        <w:pStyle w:val="List"/>
        <w:rPr>
          <w:lang w:val="pt-BR"/>
        </w:rPr>
      </w:pPr>
      <w:r w:rsidRPr="001442CB">
        <w:rPr>
          <w:lang w:val="pt-BR"/>
        </w:rPr>
        <w:t>(h) Registrar informações dos boletins de medição.</w:t>
      </w:r>
    </w:p>
    <w:p w:rsidR="001442CB" w:rsidRPr="001442CB" w:rsidRDefault="001442CB" w:rsidP="001442CB">
      <w:pPr>
        <w:pStyle w:val="List"/>
        <w:rPr>
          <w:lang w:val="pt-BR"/>
        </w:rPr>
      </w:pPr>
      <w:r w:rsidRPr="001442CB">
        <w:rPr>
          <w:lang w:val="pt-BR"/>
        </w:rPr>
        <w:t>(i) Registrar e Controlar as informações de serviço da dívida.</w:t>
      </w:r>
    </w:p>
    <w:p w:rsidR="001442CB" w:rsidRPr="001442CB" w:rsidRDefault="001442CB" w:rsidP="001442CB">
      <w:pPr>
        <w:pStyle w:val="List"/>
        <w:rPr>
          <w:lang w:val="pt-BR"/>
        </w:rPr>
      </w:pPr>
      <w:r w:rsidRPr="001442CB">
        <w:rPr>
          <w:lang w:val="pt-BR"/>
        </w:rPr>
        <w:t>(j) Limitar, por meio da configuração do perfil do usuário, a natureza dos pagamentos a serem acessados.</w:t>
      </w:r>
    </w:p>
    <w:p w:rsidR="001442CB" w:rsidRPr="001442CB" w:rsidRDefault="001442CB" w:rsidP="001442CB">
      <w:pPr>
        <w:rPr>
          <w:lang w:val="pt-BR"/>
        </w:rPr>
      </w:pPr>
    </w:p>
    <w:p w:rsidR="001442CB" w:rsidRPr="00A85521" w:rsidRDefault="001442CB" w:rsidP="001442CB">
      <w:pPr>
        <w:pStyle w:val="Heading5"/>
        <w:rPr>
          <w:lang w:val="pt-BR"/>
        </w:rPr>
      </w:pPr>
      <w:bookmarkStart w:id="358" w:name="_Toc282603579"/>
      <w:bookmarkStart w:id="359" w:name="_Toc283045810"/>
      <w:bookmarkStart w:id="360" w:name="_Toc299967680"/>
      <w:bookmarkStart w:id="361" w:name="_Toc407623806"/>
      <w:r w:rsidRPr="00A85521">
        <w:rPr>
          <w:lang w:val="pt-BR"/>
        </w:rPr>
        <w:t>6.1.7.2 Conta Corrente</w:t>
      </w:r>
      <w:bookmarkEnd w:id="358"/>
      <w:bookmarkEnd w:id="359"/>
      <w:bookmarkEnd w:id="360"/>
      <w:bookmarkEnd w:id="361"/>
    </w:p>
    <w:p w:rsidR="001442CB" w:rsidRPr="00A85521" w:rsidRDefault="001442CB" w:rsidP="001442CB">
      <w:pPr>
        <w:rPr>
          <w:lang w:val="pt-BR"/>
        </w:rPr>
      </w:pPr>
    </w:p>
    <w:p w:rsidR="001442CB" w:rsidRPr="001442CB" w:rsidRDefault="001442CB" w:rsidP="001442CB">
      <w:pPr>
        <w:rPr>
          <w:lang w:val="pt-BR"/>
        </w:rPr>
      </w:pPr>
      <w:r w:rsidRPr="001442CB">
        <w:rPr>
          <w:lang w:val="pt-BR"/>
        </w:rPr>
        <w:t>O submódulo de Conta Corrente deverá estar associado diretamente ao módulo Financeiro e tem por objetivo gerar automaticamente os lançamentos nas contas correntes a partir dos pagamentos das faturas.</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irão compor o submódulo conterão os seguintes itens: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lastRenderedPageBreak/>
        <w:t>(a) Registrar pagamentos efetuados, permitindo baixas parciais, no qual são registrados números da parcela, valor do pagamento e forma de pagamento (ordem bancária, cheque, boletim de crédito etc.).</w:t>
      </w:r>
    </w:p>
    <w:p w:rsidR="001442CB" w:rsidRPr="001442CB" w:rsidRDefault="001442CB" w:rsidP="001442CB">
      <w:pPr>
        <w:pStyle w:val="List"/>
        <w:rPr>
          <w:lang w:val="pt-BR"/>
        </w:rPr>
      </w:pPr>
      <w:r w:rsidRPr="001442CB">
        <w:rPr>
          <w:lang w:val="pt-BR"/>
        </w:rPr>
        <w:t>(b) Realizar a integração com Módulo de Aquisições. A partir dos pagamentos das faturas, gera automaticamente o débito na conta corrente.</w:t>
      </w:r>
    </w:p>
    <w:p w:rsidR="001442CB" w:rsidRPr="001442CB" w:rsidRDefault="001442CB" w:rsidP="001442CB">
      <w:pPr>
        <w:pStyle w:val="List"/>
        <w:rPr>
          <w:lang w:val="pt-BR"/>
        </w:rPr>
      </w:pPr>
      <w:r w:rsidRPr="001442CB">
        <w:rPr>
          <w:lang w:val="pt-BR"/>
        </w:rPr>
        <w:t>(c) Lançar os créditos recebidos por intermédio dos recursos e das fontes, tais como: BIRD, BID, Tesouro etc.</w:t>
      </w:r>
    </w:p>
    <w:p w:rsidR="001442CB" w:rsidRPr="001442CB" w:rsidRDefault="001442CB" w:rsidP="001442CB">
      <w:pPr>
        <w:pStyle w:val="List"/>
        <w:rPr>
          <w:lang w:val="pt-BR"/>
        </w:rPr>
      </w:pPr>
      <w:r w:rsidRPr="001442CB">
        <w:rPr>
          <w:lang w:val="pt-BR"/>
        </w:rPr>
        <w:t>(d) Lançar os débitos efetuados, tais como: pagamento de faturas, requerimentos de correção monetária, pagamentos de impostos, INSS etc.</w:t>
      </w:r>
    </w:p>
    <w:p w:rsidR="001442CB" w:rsidRPr="001442CB" w:rsidRDefault="001442CB" w:rsidP="001442CB">
      <w:pPr>
        <w:pStyle w:val="List"/>
        <w:rPr>
          <w:lang w:val="pt-BR"/>
        </w:rPr>
      </w:pPr>
      <w:r w:rsidRPr="001442CB">
        <w:rPr>
          <w:lang w:val="pt-BR"/>
        </w:rPr>
        <w:t>(e) Lançar as aplicações financeiras.</w:t>
      </w:r>
    </w:p>
    <w:p w:rsidR="001442CB" w:rsidRPr="001442CB" w:rsidRDefault="001442CB" w:rsidP="001442CB">
      <w:pPr>
        <w:pStyle w:val="List"/>
        <w:rPr>
          <w:lang w:val="pt-BR"/>
        </w:rPr>
      </w:pPr>
      <w:r w:rsidRPr="001442CB">
        <w:rPr>
          <w:lang w:val="pt-BR"/>
        </w:rPr>
        <w:t>(f) Lançar estornos e quaisquer outros tipos de débitos e créditos que possam ser definidos pelo usuário a partir de uma tabela de tipos de lançamentos.</w:t>
      </w:r>
    </w:p>
    <w:p w:rsidR="001442CB" w:rsidRPr="001442CB" w:rsidRDefault="001442CB" w:rsidP="001442CB">
      <w:pPr>
        <w:pStyle w:val="List"/>
        <w:rPr>
          <w:lang w:val="pt-BR"/>
        </w:rPr>
      </w:pPr>
      <w:r w:rsidRPr="001442CB">
        <w:rPr>
          <w:lang w:val="pt-BR"/>
        </w:rPr>
        <w:t>(g) Atualizar, de maneira on-line, os saldos das contas correntes.</w:t>
      </w:r>
    </w:p>
    <w:p w:rsidR="001442CB" w:rsidRPr="001442CB" w:rsidRDefault="001442CB" w:rsidP="001442CB">
      <w:pPr>
        <w:pStyle w:val="List"/>
        <w:rPr>
          <w:lang w:val="pt-BR"/>
        </w:rPr>
      </w:pPr>
      <w:r w:rsidRPr="001442CB">
        <w:rPr>
          <w:lang w:val="pt-BR"/>
        </w:rPr>
        <w:t>(i) Realizar a conciliação bancária (em alguns casos de forma automática).</w:t>
      </w:r>
    </w:p>
    <w:p w:rsidR="001442CB" w:rsidRPr="001442CB" w:rsidRDefault="001442CB" w:rsidP="001442CB">
      <w:pPr>
        <w:pStyle w:val="List"/>
        <w:rPr>
          <w:lang w:val="pt-BR"/>
        </w:rPr>
      </w:pPr>
      <w:r w:rsidRPr="001442CB">
        <w:rPr>
          <w:lang w:val="pt-BR"/>
        </w:rPr>
        <w:t>(j) Registrar transferências.</w:t>
      </w:r>
    </w:p>
    <w:p w:rsidR="001442CB" w:rsidRPr="001442CB" w:rsidRDefault="001442CB" w:rsidP="001442CB">
      <w:pPr>
        <w:pStyle w:val="List"/>
        <w:rPr>
          <w:lang w:val="pt-BR"/>
        </w:rPr>
      </w:pPr>
      <w:r w:rsidRPr="001442CB">
        <w:rPr>
          <w:lang w:val="pt-BR"/>
        </w:rPr>
        <w:t>(k) Emitir Relatórios de Razão da Conta Corrente, que descrevem para cada conta corrente, em período selecionado pelo usuário, o saldo anterior ao período e todos os lançamentos efetuados.</w:t>
      </w:r>
    </w:p>
    <w:p w:rsidR="001442CB" w:rsidRPr="001442CB" w:rsidRDefault="001442CB" w:rsidP="001442CB">
      <w:pPr>
        <w:rPr>
          <w:lang w:val="pt-BR"/>
        </w:rPr>
      </w:pPr>
    </w:p>
    <w:p w:rsidR="001442CB" w:rsidRPr="00A85521" w:rsidRDefault="001442CB" w:rsidP="001442CB">
      <w:pPr>
        <w:pStyle w:val="Heading5"/>
        <w:rPr>
          <w:lang w:val="pt-BR"/>
        </w:rPr>
      </w:pPr>
      <w:bookmarkStart w:id="362" w:name="_Toc282603580"/>
      <w:bookmarkStart w:id="363" w:name="_Toc283045811"/>
      <w:bookmarkStart w:id="364" w:name="_Toc299967681"/>
      <w:bookmarkStart w:id="365" w:name="_Toc407623807"/>
      <w:r w:rsidRPr="00A85521">
        <w:rPr>
          <w:lang w:val="pt-BR"/>
        </w:rPr>
        <w:t>6.1.7.3 Contabilidade</w:t>
      </w:r>
      <w:bookmarkEnd w:id="362"/>
      <w:bookmarkEnd w:id="363"/>
      <w:bookmarkEnd w:id="364"/>
      <w:bookmarkEnd w:id="365"/>
    </w:p>
    <w:p w:rsidR="001442CB" w:rsidRPr="00A85521" w:rsidRDefault="001442CB" w:rsidP="001442CB">
      <w:pPr>
        <w:rPr>
          <w:lang w:val="pt-BR"/>
        </w:rPr>
      </w:pPr>
    </w:p>
    <w:p w:rsidR="001442CB" w:rsidRPr="001442CB" w:rsidRDefault="001442CB" w:rsidP="001442CB">
      <w:pPr>
        <w:rPr>
          <w:lang w:val="pt-BR"/>
        </w:rPr>
      </w:pPr>
      <w:r w:rsidRPr="001442CB">
        <w:rPr>
          <w:lang w:val="pt-BR"/>
        </w:rPr>
        <w:t>O submódulo de Contabilidade se constitui em um "sistema contábil" para registro da movimentação financeira do Projeto. Utiliza o método de partidas dobradas, possibilitando a escrituração da movimentação financeira em um plano de contas, em observância aos Princípios Fundamentais de Contabilidade.</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irão compor o submódulo conterão os seguintes itens: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Definir um plano de contas do Programa (alfanumérico).</w:t>
      </w:r>
    </w:p>
    <w:p w:rsidR="001442CB" w:rsidRPr="001442CB" w:rsidRDefault="001442CB" w:rsidP="001442CB">
      <w:pPr>
        <w:pStyle w:val="List"/>
        <w:rPr>
          <w:lang w:val="pt-BR"/>
        </w:rPr>
      </w:pPr>
      <w:r w:rsidRPr="001442CB">
        <w:rPr>
          <w:lang w:val="pt-BR"/>
        </w:rPr>
        <w:t>(b) Validar a integridade das contas contáveis cadastradas no plano de contas.</w:t>
      </w:r>
    </w:p>
    <w:p w:rsidR="001442CB" w:rsidRPr="001442CB" w:rsidRDefault="001442CB" w:rsidP="001442CB">
      <w:pPr>
        <w:pStyle w:val="List"/>
        <w:rPr>
          <w:lang w:val="pt-BR"/>
        </w:rPr>
      </w:pPr>
      <w:r w:rsidRPr="001442CB">
        <w:rPr>
          <w:lang w:val="pt-BR"/>
        </w:rPr>
        <w:t>(c) Efetuar lançamentos contábeis automatizados.</w:t>
      </w:r>
    </w:p>
    <w:p w:rsidR="001442CB" w:rsidRPr="001442CB" w:rsidRDefault="001442CB" w:rsidP="001442CB">
      <w:pPr>
        <w:pStyle w:val="List"/>
        <w:rPr>
          <w:lang w:val="pt-BR"/>
        </w:rPr>
      </w:pPr>
      <w:r w:rsidRPr="001442CB">
        <w:rPr>
          <w:lang w:val="pt-BR"/>
        </w:rPr>
        <w:t>(d) Efetuar lançamentos manuais.</w:t>
      </w:r>
    </w:p>
    <w:p w:rsidR="001442CB" w:rsidRPr="001442CB" w:rsidRDefault="001442CB" w:rsidP="001442CB">
      <w:pPr>
        <w:pStyle w:val="List"/>
        <w:rPr>
          <w:lang w:val="pt-BR"/>
        </w:rPr>
      </w:pPr>
      <w:r w:rsidRPr="001442CB">
        <w:rPr>
          <w:lang w:val="pt-BR"/>
        </w:rPr>
        <w:t>(e) Realizar estorno de lançamentos manuais.</w:t>
      </w:r>
    </w:p>
    <w:p w:rsidR="001442CB" w:rsidRPr="001442CB" w:rsidRDefault="001442CB" w:rsidP="001442CB">
      <w:pPr>
        <w:pStyle w:val="List"/>
        <w:rPr>
          <w:lang w:val="pt-BR"/>
        </w:rPr>
      </w:pPr>
      <w:r w:rsidRPr="001442CB">
        <w:rPr>
          <w:lang w:val="pt-BR"/>
        </w:rPr>
        <w:t>(f) Registrar regras: a regra demonstra a maneira de transformação das informações do Módulo Financeiro para o Módulo de Contabilidade.</w:t>
      </w:r>
    </w:p>
    <w:p w:rsidR="001442CB" w:rsidRPr="001442CB" w:rsidRDefault="001442CB" w:rsidP="001442CB">
      <w:pPr>
        <w:pStyle w:val="List"/>
        <w:rPr>
          <w:lang w:val="pt-BR"/>
        </w:rPr>
      </w:pPr>
      <w:r w:rsidRPr="001442CB">
        <w:rPr>
          <w:lang w:val="pt-BR"/>
        </w:rPr>
        <w:t>(g) Registrar históricos padrão para os lançamentos contábeis do sistema.</w:t>
      </w:r>
    </w:p>
    <w:p w:rsidR="001442CB" w:rsidRPr="001442CB" w:rsidRDefault="001442CB" w:rsidP="001442CB">
      <w:pPr>
        <w:pStyle w:val="List"/>
        <w:rPr>
          <w:lang w:val="pt-BR"/>
        </w:rPr>
      </w:pPr>
      <w:r w:rsidRPr="001442CB">
        <w:rPr>
          <w:lang w:val="pt-BR"/>
        </w:rPr>
        <w:t>(h) Fazer o encerramento de períodos contábeis.</w:t>
      </w:r>
    </w:p>
    <w:p w:rsidR="001442CB" w:rsidRPr="001442CB" w:rsidRDefault="001442CB" w:rsidP="001442CB">
      <w:pPr>
        <w:pStyle w:val="List"/>
        <w:rPr>
          <w:lang w:val="pt-BR"/>
        </w:rPr>
      </w:pPr>
      <w:r w:rsidRPr="001442CB">
        <w:rPr>
          <w:lang w:val="pt-BR"/>
        </w:rPr>
        <w:t>(i) Realizar a exportação automática das informações financeiras.</w:t>
      </w:r>
    </w:p>
    <w:p w:rsidR="001442CB" w:rsidRPr="001442CB" w:rsidRDefault="001442CB" w:rsidP="001442CB">
      <w:pPr>
        <w:pStyle w:val="List"/>
        <w:rPr>
          <w:lang w:val="pt-BR"/>
        </w:rPr>
      </w:pPr>
      <w:r w:rsidRPr="001442CB">
        <w:rPr>
          <w:lang w:val="pt-BR"/>
        </w:rPr>
        <w:lastRenderedPageBreak/>
        <w:t>(j) Emitir relatórios padrão em contabilidade, tais como diário geral, razão, balanço (configurável), balancete, demonstração de resultados.</w:t>
      </w:r>
    </w:p>
    <w:p w:rsidR="001442CB" w:rsidRPr="001442CB" w:rsidRDefault="001442CB" w:rsidP="001442CB">
      <w:pPr>
        <w:pStyle w:val="List"/>
        <w:rPr>
          <w:lang w:val="pt-BR"/>
        </w:rPr>
      </w:pPr>
      <w:r w:rsidRPr="001442CB">
        <w:rPr>
          <w:lang w:val="pt-BR"/>
        </w:rPr>
        <w:t>(k) Disponibilizar interfaces de documentação do plano de contas para auxiliar a consulta de informações.</w:t>
      </w:r>
    </w:p>
    <w:p w:rsidR="001442CB" w:rsidRPr="001442CB" w:rsidRDefault="001442CB" w:rsidP="001442CB">
      <w:pPr>
        <w:rPr>
          <w:lang w:val="pt-BR"/>
        </w:rPr>
      </w:pPr>
    </w:p>
    <w:p w:rsidR="001442CB" w:rsidRPr="00A85521" w:rsidRDefault="00854F42" w:rsidP="001442CB">
      <w:pPr>
        <w:pStyle w:val="Heading5"/>
        <w:rPr>
          <w:lang w:val="pt-BR"/>
        </w:rPr>
      </w:pPr>
      <w:bookmarkStart w:id="366" w:name="_Toc233615463"/>
      <w:bookmarkStart w:id="367" w:name="_Toc282441175"/>
      <w:bookmarkStart w:id="368" w:name="_Toc282603581"/>
      <w:bookmarkStart w:id="369" w:name="_Toc283045812"/>
      <w:bookmarkStart w:id="370" w:name="_Toc299967682"/>
      <w:bookmarkStart w:id="371" w:name="_Toc407623808"/>
      <w:r w:rsidRPr="00A85521">
        <w:rPr>
          <w:lang w:val="pt-BR"/>
        </w:rPr>
        <w:t>6.1.8. Desembolso</w:t>
      </w:r>
      <w:bookmarkEnd w:id="366"/>
      <w:bookmarkEnd w:id="367"/>
      <w:bookmarkEnd w:id="368"/>
      <w:bookmarkEnd w:id="369"/>
      <w:bookmarkEnd w:id="370"/>
      <w:bookmarkEnd w:id="371"/>
    </w:p>
    <w:p w:rsidR="001442CB" w:rsidRPr="00A85521" w:rsidRDefault="001442CB" w:rsidP="001442CB">
      <w:pPr>
        <w:rPr>
          <w:lang w:val="pt-BR"/>
        </w:rPr>
      </w:pPr>
    </w:p>
    <w:p w:rsidR="001442CB" w:rsidRPr="001442CB" w:rsidRDefault="001442CB" w:rsidP="001442CB">
      <w:pPr>
        <w:rPr>
          <w:color w:val="000000"/>
          <w:lang w:val="pt-BR"/>
        </w:rPr>
      </w:pPr>
      <w:r w:rsidRPr="001442CB">
        <w:rPr>
          <w:lang w:val="pt-BR"/>
        </w:rPr>
        <w:t xml:space="preserve">Este módulo objetiva informatizar os procedimentos financeiros específicos com o BID. Esses procedimentos deverão ser utilizados para a captação de recursos do empréstimo para as contas do programa e para prestações de contas dos recursos aplicados. </w:t>
      </w:r>
      <w:r w:rsidRPr="001442CB">
        <w:rPr>
          <w:color w:val="000000"/>
          <w:lang w:val="pt-BR"/>
        </w:rPr>
        <w:t xml:space="preserve">Neste módulo os demonstrativos para o BID deverão ser emitidos de forma automatizada – contando com modelos predefinidos com preenchimento automático. </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irão compor o módulo deverão permitir:</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Registrar e emitir Pedidos de Desembolso com o BID. Os pedidos de desembolso são categorizados de acordo com o estabelecido no contrato de empréstimo.</w:t>
      </w:r>
    </w:p>
    <w:p w:rsidR="001442CB" w:rsidRPr="001442CB" w:rsidRDefault="001442CB" w:rsidP="001442CB">
      <w:pPr>
        <w:pStyle w:val="List"/>
        <w:rPr>
          <w:lang w:val="pt-BR"/>
        </w:rPr>
      </w:pPr>
      <w:r w:rsidRPr="001442CB">
        <w:rPr>
          <w:lang w:val="pt-BR"/>
        </w:rPr>
        <w:t>(b) Registrar o ingresso de recursos do BID (data, valor em US$ e R$) bem como registro do tipo de modalidade de desembolso adotada.</w:t>
      </w:r>
    </w:p>
    <w:p w:rsidR="001442CB" w:rsidRPr="001442CB" w:rsidRDefault="001442CB" w:rsidP="001442CB">
      <w:pPr>
        <w:pStyle w:val="List"/>
        <w:rPr>
          <w:lang w:val="pt-BR"/>
        </w:rPr>
      </w:pPr>
      <w:r w:rsidRPr="001442CB">
        <w:rPr>
          <w:lang w:val="pt-BR"/>
        </w:rPr>
        <w:t>(c) Considerar, para todos os processos correlacionados com o BID, a necessidade de organização das informações de acordo com as Categorias de Investimentos.</w:t>
      </w:r>
    </w:p>
    <w:p w:rsidR="001442CB" w:rsidRPr="001442CB" w:rsidRDefault="001442CB" w:rsidP="001442CB">
      <w:pPr>
        <w:pStyle w:val="List"/>
        <w:rPr>
          <w:lang w:val="pt-BR"/>
        </w:rPr>
      </w:pPr>
      <w:r w:rsidRPr="001442CB">
        <w:rPr>
          <w:lang w:val="pt-BR"/>
        </w:rPr>
        <w:t>(d) Realizar a gestão dos limites nas Categorias de Investimento.</w:t>
      </w:r>
    </w:p>
    <w:p w:rsidR="001442CB" w:rsidRPr="001442CB" w:rsidRDefault="001442CB" w:rsidP="001442CB">
      <w:pPr>
        <w:pStyle w:val="List"/>
        <w:rPr>
          <w:lang w:val="pt-BR"/>
        </w:rPr>
      </w:pPr>
      <w:r w:rsidRPr="001442CB">
        <w:rPr>
          <w:lang w:val="pt-BR"/>
        </w:rPr>
        <w:t>(e) Propiciar a conversão automática dos valores em R$ para US$ e outras moedas.</w:t>
      </w:r>
    </w:p>
    <w:p w:rsidR="001442CB" w:rsidRPr="001442CB" w:rsidRDefault="001442CB" w:rsidP="001442CB">
      <w:pPr>
        <w:pStyle w:val="List"/>
        <w:rPr>
          <w:lang w:val="pt-BR"/>
        </w:rPr>
      </w:pPr>
      <w:r w:rsidRPr="001442CB">
        <w:rPr>
          <w:lang w:val="pt-BR"/>
        </w:rPr>
        <w:t>(f) Gerenciar impostos e taxas não financiados pelo BID,</w:t>
      </w:r>
    </w:p>
    <w:p w:rsidR="001442CB" w:rsidRPr="001442CB" w:rsidRDefault="001442CB" w:rsidP="001442CB">
      <w:pPr>
        <w:pStyle w:val="List"/>
        <w:rPr>
          <w:lang w:val="pt-BR"/>
        </w:rPr>
      </w:pPr>
      <w:r w:rsidRPr="001442CB">
        <w:rPr>
          <w:lang w:val="pt-BR"/>
        </w:rPr>
        <w:t>(g) Registrar os valores de comissão de inspeção e supervisão.</w:t>
      </w:r>
    </w:p>
    <w:p w:rsidR="001442CB" w:rsidRPr="001442CB" w:rsidRDefault="001442CB" w:rsidP="001442CB">
      <w:pPr>
        <w:pStyle w:val="List"/>
        <w:rPr>
          <w:lang w:val="pt-BR"/>
        </w:rPr>
      </w:pPr>
      <w:r w:rsidRPr="001442CB">
        <w:rPr>
          <w:lang w:val="pt-BR"/>
        </w:rPr>
        <w:t>(h) Gerar, de forma automática, os relatórios de desembolso para a BID.</w:t>
      </w:r>
    </w:p>
    <w:p w:rsidR="001442CB" w:rsidRPr="001442CB" w:rsidRDefault="001442CB" w:rsidP="001442CB">
      <w:pPr>
        <w:pStyle w:val="List"/>
        <w:rPr>
          <w:lang w:val="pt-BR"/>
        </w:rPr>
      </w:pPr>
      <w:r w:rsidRPr="001442CB">
        <w:rPr>
          <w:lang w:val="pt-BR"/>
        </w:rPr>
        <w:t>(i) Controlar duplicidade na apresentação de gastos.</w:t>
      </w:r>
    </w:p>
    <w:p w:rsidR="001442CB" w:rsidRPr="001442CB" w:rsidRDefault="001442CB" w:rsidP="001442CB">
      <w:pPr>
        <w:pStyle w:val="List"/>
        <w:rPr>
          <w:lang w:val="pt-BR"/>
        </w:rPr>
      </w:pPr>
      <w:r w:rsidRPr="001442CB">
        <w:rPr>
          <w:lang w:val="pt-BR"/>
        </w:rPr>
        <w:t>(j) Registrar as movimentações nas Contas do Programa.</w:t>
      </w:r>
    </w:p>
    <w:p w:rsidR="001442CB" w:rsidRPr="001442CB" w:rsidRDefault="001442CB" w:rsidP="001442CB">
      <w:pPr>
        <w:pStyle w:val="List"/>
        <w:rPr>
          <w:lang w:val="pt-BR"/>
        </w:rPr>
      </w:pPr>
      <w:r w:rsidRPr="001442CB">
        <w:rPr>
          <w:lang w:val="pt-BR"/>
        </w:rPr>
        <w:t>(k) Registrar e emitir Pedidos de Desembolso com o BID. Os pedidos de desembolso são categorizados de acordo com o estabelecido no contrato de empréstimo;</w:t>
      </w:r>
    </w:p>
    <w:p w:rsidR="001442CB" w:rsidRPr="001442CB" w:rsidRDefault="001442CB" w:rsidP="001442CB">
      <w:pPr>
        <w:pStyle w:val="List"/>
        <w:rPr>
          <w:lang w:val="pt-BR"/>
        </w:rPr>
      </w:pPr>
      <w:r w:rsidRPr="001442CB">
        <w:rPr>
          <w:lang w:val="pt-BR"/>
        </w:rPr>
        <w:t>(l) Registrar o ingresso de recursos do BID (data, valor em US$ e R$) e o tipo de modalidade de desembolso adotada.</w:t>
      </w:r>
    </w:p>
    <w:p w:rsidR="001442CB" w:rsidRPr="001442CB" w:rsidRDefault="001442CB" w:rsidP="001442CB">
      <w:pPr>
        <w:pStyle w:val="List"/>
        <w:rPr>
          <w:lang w:val="pt-BR"/>
        </w:rPr>
      </w:pPr>
      <w:r w:rsidRPr="001442CB">
        <w:rPr>
          <w:lang w:val="pt-BR"/>
        </w:rPr>
        <w:t>(m) Considerar, para todos os processos correlacionados com o BID, a necessidade de organização das informações de acordo com as Categorias de Investimentos.</w:t>
      </w:r>
    </w:p>
    <w:p w:rsidR="001442CB" w:rsidRPr="001442CB" w:rsidRDefault="001442CB" w:rsidP="001442CB">
      <w:pPr>
        <w:pStyle w:val="List"/>
        <w:rPr>
          <w:lang w:val="pt-BR"/>
        </w:rPr>
      </w:pPr>
      <w:r w:rsidRPr="001442CB">
        <w:rPr>
          <w:lang w:val="pt-BR"/>
        </w:rPr>
        <w:t>(n) Realizar a gestão dos limites nas Categorias de Investimento.</w:t>
      </w:r>
    </w:p>
    <w:p w:rsidR="001442CB" w:rsidRPr="001442CB" w:rsidRDefault="001442CB" w:rsidP="001442CB">
      <w:pPr>
        <w:pStyle w:val="List"/>
        <w:rPr>
          <w:lang w:val="pt-BR"/>
        </w:rPr>
      </w:pPr>
      <w:r w:rsidRPr="001442CB">
        <w:rPr>
          <w:lang w:val="pt-BR"/>
        </w:rPr>
        <w:t>(o) Propiciar a conversão automática dos valores em R$ para US$ e outras moedas.</w:t>
      </w:r>
    </w:p>
    <w:p w:rsidR="001442CB" w:rsidRPr="001442CB" w:rsidRDefault="001442CB" w:rsidP="001442CB">
      <w:pPr>
        <w:pStyle w:val="List"/>
        <w:rPr>
          <w:lang w:val="pt-BR"/>
        </w:rPr>
      </w:pPr>
      <w:r w:rsidRPr="001442CB">
        <w:rPr>
          <w:lang w:val="pt-BR"/>
        </w:rPr>
        <w:t>(p) Gerenciar impostos e taxas não financiados pelo BID.</w:t>
      </w:r>
    </w:p>
    <w:p w:rsidR="001442CB" w:rsidRPr="001442CB" w:rsidRDefault="001442CB" w:rsidP="001442CB">
      <w:pPr>
        <w:pStyle w:val="List"/>
        <w:rPr>
          <w:lang w:val="pt-BR"/>
        </w:rPr>
      </w:pPr>
      <w:r w:rsidRPr="001442CB">
        <w:rPr>
          <w:lang w:val="pt-BR"/>
        </w:rPr>
        <w:t>(q) Registrar os valores de comissão de inspeção e supervisão.</w:t>
      </w:r>
    </w:p>
    <w:p w:rsidR="001442CB" w:rsidRPr="001442CB" w:rsidRDefault="001442CB" w:rsidP="001442CB">
      <w:pPr>
        <w:pStyle w:val="List"/>
        <w:rPr>
          <w:lang w:val="pt-BR"/>
        </w:rPr>
      </w:pPr>
      <w:r w:rsidRPr="001442CB">
        <w:rPr>
          <w:lang w:val="pt-BR"/>
        </w:rPr>
        <w:lastRenderedPageBreak/>
        <w:t>(r) Gerar, de forma automática, os relatórios de desembolso para a BID.</w:t>
      </w:r>
    </w:p>
    <w:p w:rsidR="001442CB" w:rsidRPr="001442CB" w:rsidRDefault="001442CB" w:rsidP="001442CB">
      <w:pPr>
        <w:pStyle w:val="List"/>
        <w:rPr>
          <w:lang w:val="pt-BR"/>
        </w:rPr>
      </w:pPr>
      <w:r w:rsidRPr="001442CB">
        <w:rPr>
          <w:lang w:val="pt-BR"/>
        </w:rPr>
        <w:t>(s) Controlar a duplicidade na apresentação de gastos.</w:t>
      </w:r>
    </w:p>
    <w:p w:rsidR="001442CB" w:rsidRPr="001442CB" w:rsidRDefault="001442CB" w:rsidP="001442CB">
      <w:pPr>
        <w:pStyle w:val="List"/>
        <w:rPr>
          <w:lang w:val="pt-BR"/>
        </w:rPr>
      </w:pPr>
      <w:r w:rsidRPr="001442CB">
        <w:rPr>
          <w:lang w:val="pt-BR"/>
        </w:rPr>
        <w:t>(t) Registrar as movimentações nas Contas do Programa.</w:t>
      </w:r>
    </w:p>
    <w:p w:rsidR="001442CB" w:rsidRPr="001442CB" w:rsidRDefault="001442CB" w:rsidP="001442CB">
      <w:pPr>
        <w:pStyle w:val="List"/>
        <w:rPr>
          <w:lang w:val="pt-BR"/>
        </w:rPr>
      </w:pPr>
      <w:r w:rsidRPr="001442CB">
        <w:rPr>
          <w:lang w:val="pt-BR"/>
        </w:rPr>
        <w:t>(u) Emitir os seguintes relatórios:</w:t>
      </w:r>
    </w:p>
    <w:p w:rsidR="001442CB" w:rsidRPr="001442CB" w:rsidRDefault="001442CB" w:rsidP="001442CB">
      <w:pPr>
        <w:pStyle w:val="List"/>
        <w:rPr>
          <w:lang w:val="pt-BR"/>
        </w:rPr>
      </w:pPr>
      <w:r w:rsidRPr="001442CB">
        <w:rPr>
          <w:lang w:val="pt-BR"/>
        </w:rPr>
        <w:t>(i) Formulário de Pedido de Desembolso (RE1-729-S);</w:t>
      </w:r>
    </w:p>
    <w:p w:rsidR="001442CB" w:rsidRPr="001442CB" w:rsidRDefault="001442CB" w:rsidP="001442CB">
      <w:pPr>
        <w:pStyle w:val="List"/>
        <w:rPr>
          <w:lang w:val="pt-BR"/>
        </w:rPr>
      </w:pPr>
      <w:r w:rsidRPr="001442CB">
        <w:rPr>
          <w:lang w:val="pt-BR"/>
        </w:rPr>
        <w:t>(ii) Relatório de Detalhamento de Pagamentos (RE1-733);</w:t>
      </w:r>
    </w:p>
    <w:p w:rsidR="001442CB" w:rsidRPr="001442CB" w:rsidRDefault="001442CB" w:rsidP="001442CB">
      <w:pPr>
        <w:pStyle w:val="List"/>
        <w:rPr>
          <w:lang w:val="pt-BR"/>
        </w:rPr>
      </w:pPr>
      <w:r w:rsidRPr="001442CB">
        <w:rPr>
          <w:lang w:val="pt-BR"/>
        </w:rPr>
        <w:t>(iii) Relatório de Controle de Desembolsos e Aportes Locais;</w:t>
      </w:r>
    </w:p>
    <w:p w:rsidR="001442CB" w:rsidRPr="001442CB" w:rsidRDefault="001442CB" w:rsidP="001442CB">
      <w:pPr>
        <w:pStyle w:val="List"/>
        <w:rPr>
          <w:lang w:val="pt-BR"/>
        </w:rPr>
      </w:pPr>
      <w:r w:rsidRPr="001442CB">
        <w:rPr>
          <w:lang w:val="pt-BR"/>
        </w:rPr>
        <w:t>(iv) Relatório de Resumo por Categoria;</w:t>
      </w:r>
    </w:p>
    <w:p w:rsidR="001442CB" w:rsidRPr="001442CB" w:rsidRDefault="001442CB" w:rsidP="001442CB">
      <w:pPr>
        <w:pStyle w:val="List"/>
        <w:rPr>
          <w:lang w:val="pt-BR"/>
        </w:rPr>
      </w:pPr>
      <w:r w:rsidRPr="001442CB">
        <w:rPr>
          <w:lang w:val="pt-BR"/>
        </w:rPr>
        <w:t>(v) Relatório de Conciliação do Fundo Rotativo.</w:t>
      </w:r>
    </w:p>
    <w:p w:rsidR="001442CB" w:rsidRPr="001442CB" w:rsidRDefault="001442CB" w:rsidP="001442CB">
      <w:pPr>
        <w:rPr>
          <w:lang w:val="pt-BR"/>
        </w:rPr>
      </w:pPr>
    </w:p>
    <w:p w:rsidR="001442CB" w:rsidRPr="001442CB" w:rsidRDefault="001442CB" w:rsidP="001442CB">
      <w:pPr>
        <w:rPr>
          <w:lang w:val="pt-BR"/>
        </w:rPr>
      </w:pPr>
      <w:r w:rsidRPr="001442CB">
        <w:rPr>
          <w:lang w:val="pt-BR"/>
        </w:rPr>
        <w:t>O Módulo de Desembolso deverá ser composto pelo submódulo “Glosa”</w:t>
      </w:r>
    </w:p>
    <w:p w:rsidR="001442CB" w:rsidRPr="001442CB" w:rsidRDefault="001442CB" w:rsidP="001442CB">
      <w:pPr>
        <w:rPr>
          <w:lang w:val="pt-BR"/>
        </w:rPr>
      </w:pPr>
    </w:p>
    <w:p w:rsidR="001442CB" w:rsidRPr="00A85521" w:rsidRDefault="001442CB" w:rsidP="001442CB">
      <w:pPr>
        <w:pStyle w:val="Heading5"/>
        <w:rPr>
          <w:lang w:val="pt-BR"/>
        </w:rPr>
      </w:pPr>
      <w:bookmarkStart w:id="372" w:name="_Toc282603582"/>
      <w:bookmarkStart w:id="373" w:name="_Toc283045813"/>
      <w:bookmarkStart w:id="374" w:name="_Toc299967683"/>
      <w:bookmarkStart w:id="375" w:name="_Toc407623809"/>
      <w:r w:rsidRPr="00A85521">
        <w:rPr>
          <w:lang w:val="pt-BR"/>
        </w:rPr>
        <w:t>6.1.8.1 Glosa</w:t>
      </w:r>
      <w:bookmarkEnd w:id="372"/>
      <w:bookmarkEnd w:id="373"/>
      <w:bookmarkEnd w:id="374"/>
      <w:bookmarkEnd w:id="375"/>
    </w:p>
    <w:p w:rsidR="001442CB" w:rsidRPr="00A85521" w:rsidRDefault="001442CB" w:rsidP="001442CB">
      <w:pPr>
        <w:rPr>
          <w:lang w:val="pt-BR"/>
        </w:rPr>
      </w:pPr>
    </w:p>
    <w:p w:rsidR="001442CB" w:rsidRPr="001442CB" w:rsidRDefault="001442CB" w:rsidP="001442CB">
      <w:pPr>
        <w:rPr>
          <w:lang w:val="pt-BR"/>
        </w:rPr>
      </w:pPr>
      <w:r w:rsidRPr="001442CB">
        <w:rPr>
          <w:lang w:val="pt-BR"/>
        </w:rPr>
        <w:t>Permitirá o cadastramento das glosas realizadas pelo BID nos Pedidos de Desembolso dos órgãos participantes do Programa. Neste módulo, além do registro das informações básicas da glosa, são cadastradas as ações necessárias para resolução dos problemas (necessidades de reapresentação de despesas por falta de documentação, modificações de percentuais, inexigibilidade de gastos, entre outros) preservando as informações originalmente emitidas.</w:t>
      </w:r>
    </w:p>
    <w:p w:rsidR="001442CB" w:rsidRPr="001442CB" w:rsidRDefault="001442CB" w:rsidP="001442CB">
      <w:pPr>
        <w:rPr>
          <w:lang w:val="pt-BR"/>
        </w:rPr>
      </w:pPr>
    </w:p>
    <w:p w:rsidR="001442CB" w:rsidRPr="00A85521" w:rsidRDefault="00854F42" w:rsidP="001442CB">
      <w:pPr>
        <w:pStyle w:val="Heading5"/>
        <w:rPr>
          <w:lang w:val="pt-BR"/>
        </w:rPr>
      </w:pPr>
      <w:bookmarkStart w:id="376" w:name="_Toc233615464"/>
      <w:bookmarkStart w:id="377" w:name="_Toc282441176"/>
      <w:bookmarkStart w:id="378" w:name="_Toc282603583"/>
      <w:bookmarkStart w:id="379" w:name="_Toc283045814"/>
      <w:bookmarkStart w:id="380" w:name="_Toc299967684"/>
      <w:bookmarkStart w:id="381" w:name="_Toc407623810"/>
      <w:r w:rsidRPr="00A85521">
        <w:rPr>
          <w:lang w:val="pt-BR"/>
        </w:rPr>
        <w:t>6.1.9 Análise</w:t>
      </w:r>
      <w:bookmarkEnd w:id="376"/>
      <w:bookmarkEnd w:id="377"/>
      <w:bookmarkEnd w:id="378"/>
      <w:bookmarkEnd w:id="379"/>
      <w:bookmarkEnd w:id="380"/>
      <w:bookmarkEnd w:id="381"/>
    </w:p>
    <w:p w:rsidR="001442CB" w:rsidRPr="007E623F" w:rsidRDefault="001442CB" w:rsidP="001442CB">
      <w:pPr>
        <w:rPr>
          <w:lang w:val="pt-PT"/>
        </w:rPr>
      </w:pPr>
    </w:p>
    <w:p w:rsidR="001442CB" w:rsidRDefault="001442CB" w:rsidP="001442CB">
      <w:pPr>
        <w:rPr>
          <w:lang w:val="pt-PT"/>
        </w:rPr>
      </w:pPr>
      <w:r w:rsidRPr="007E623F">
        <w:rPr>
          <w:lang w:val="pt-PT"/>
        </w:rPr>
        <w:t xml:space="preserve">O Módulo de Análise do </w:t>
      </w:r>
      <w:r w:rsidRPr="001442CB">
        <w:rPr>
          <w:lang w:val="pt-BR"/>
        </w:rPr>
        <w:t xml:space="preserve">SIGP </w:t>
      </w:r>
      <w:r w:rsidRPr="007E623F">
        <w:rPr>
          <w:lang w:val="pt-PT"/>
        </w:rPr>
        <w:t>objetiva permitir a</w:t>
      </w:r>
      <w:r>
        <w:rPr>
          <w:lang w:val="pt-PT"/>
        </w:rPr>
        <w:t>o</w:t>
      </w:r>
      <w:r w:rsidRPr="007E623F">
        <w:rPr>
          <w:lang w:val="pt-PT"/>
        </w:rPr>
        <w:t>s usuários a criação de formulários que poderão ser agregados dentro dos diversos módulos do sistema. O módu</w:t>
      </w:r>
      <w:r>
        <w:rPr>
          <w:lang w:val="pt-PT"/>
        </w:rPr>
        <w:t xml:space="preserve">lo de análise é subdividido em </w:t>
      </w:r>
      <w:r w:rsidRPr="007E623F">
        <w:rPr>
          <w:lang w:val="pt-PT"/>
        </w:rPr>
        <w:t>Modelos de Formulários de</w:t>
      </w:r>
      <w:r>
        <w:rPr>
          <w:lang w:val="pt-PT"/>
        </w:rPr>
        <w:t>:</w:t>
      </w:r>
    </w:p>
    <w:p w:rsidR="001442CB" w:rsidRDefault="001442CB" w:rsidP="001442CB">
      <w:pPr>
        <w:rPr>
          <w:lang w:val="pt-PT"/>
        </w:rPr>
      </w:pPr>
    </w:p>
    <w:p w:rsidR="001442CB" w:rsidRDefault="001442CB" w:rsidP="001442CB">
      <w:pPr>
        <w:pStyle w:val="List"/>
        <w:rPr>
          <w:lang w:val="pt-PT"/>
        </w:rPr>
      </w:pPr>
      <w:r>
        <w:rPr>
          <w:lang w:val="pt-PT"/>
        </w:rPr>
        <w:t>(a) Análise;</w:t>
      </w:r>
    </w:p>
    <w:p w:rsidR="001442CB" w:rsidRDefault="001442CB" w:rsidP="001442CB">
      <w:pPr>
        <w:pStyle w:val="List"/>
        <w:rPr>
          <w:lang w:val="pt-PT"/>
        </w:rPr>
      </w:pPr>
      <w:r>
        <w:rPr>
          <w:lang w:val="pt-PT"/>
        </w:rPr>
        <w:t>(b)</w:t>
      </w:r>
      <w:r w:rsidRPr="007E623F">
        <w:rPr>
          <w:lang w:val="pt-PT"/>
        </w:rPr>
        <w:t xml:space="preserve"> Alocação</w:t>
      </w:r>
      <w:r>
        <w:rPr>
          <w:lang w:val="pt-PT"/>
        </w:rPr>
        <w:t>;</w:t>
      </w:r>
      <w:r w:rsidRPr="007E623F">
        <w:rPr>
          <w:lang w:val="pt-PT"/>
        </w:rPr>
        <w:t xml:space="preserve"> e </w:t>
      </w:r>
    </w:p>
    <w:p w:rsidR="001442CB" w:rsidRPr="007E623F" w:rsidRDefault="001442CB" w:rsidP="001442CB">
      <w:pPr>
        <w:pStyle w:val="List"/>
        <w:rPr>
          <w:lang w:val="pt-PT"/>
        </w:rPr>
      </w:pPr>
      <w:r>
        <w:rPr>
          <w:lang w:val="pt-PT"/>
        </w:rPr>
        <w:t xml:space="preserve">(c) </w:t>
      </w:r>
      <w:r w:rsidRPr="007E623F">
        <w:rPr>
          <w:lang w:val="pt-PT"/>
        </w:rPr>
        <w:t>Preenchimento de Análise.</w:t>
      </w:r>
    </w:p>
    <w:p w:rsidR="001442CB" w:rsidRPr="007E623F" w:rsidRDefault="001442CB" w:rsidP="001442CB">
      <w:pPr>
        <w:rPr>
          <w:lang w:val="pt-PT"/>
        </w:rPr>
      </w:pPr>
    </w:p>
    <w:p w:rsidR="001442CB" w:rsidRPr="001442CB" w:rsidRDefault="001442CB" w:rsidP="001442CB">
      <w:pPr>
        <w:rPr>
          <w:lang w:val="pt-BR"/>
        </w:rPr>
      </w:pPr>
      <w:r w:rsidRPr="001442CB">
        <w:rPr>
          <w:lang w:val="pt-BR"/>
        </w:rPr>
        <w:t xml:space="preserve">Esse módulo do SIGP deverá possuir funcionalidades que permitirão aos usuários a criação de formulários de análise (avaliação) específicos para cada necessidade do Projeto/Programa. Por exemplo, pode-se criar um formulário de avaliação de processos licitatórios do projeto, da execução do projeto, da operação, de avaliação </w:t>
      </w:r>
      <w:r w:rsidRPr="001442CB">
        <w:rPr>
          <w:i/>
          <w:lang w:val="pt-BR"/>
        </w:rPr>
        <w:t>ex-post</w:t>
      </w:r>
      <w:r w:rsidRPr="001442CB">
        <w:rPr>
          <w:lang w:val="pt-BR"/>
        </w:rPr>
        <w:t xml:space="preserve">, de acompanhamento, de lições aprendidas e outros que forem necessários. </w:t>
      </w:r>
    </w:p>
    <w:p w:rsidR="001442CB" w:rsidRPr="001442CB" w:rsidRDefault="001442CB" w:rsidP="001442CB">
      <w:pPr>
        <w:rPr>
          <w:lang w:val="pt-BR"/>
        </w:rPr>
      </w:pPr>
    </w:p>
    <w:p w:rsidR="001442CB" w:rsidRPr="001442CB" w:rsidRDefault="001442CB" w:rsidP="001442CB">
      <w:pPr>
        <w:rPr>
          <w:lang w:val="pt-BR"/>
        </w:rPr>
      </w:pPr>
      <w:r w:rsidRPr="001442CB">
        <w:rPr>
          <w:lang w:val="pt-BR"/>
        </w:rPr>
        <w:t>O módulo de análise deverá possuir integração com o módulo de riscos.</w:t>
      </w:r>
    </w:p>
    <w:p w:rsidR="001442CB" w:rsidRPr="001442CB" w:rsidRDefault="001442CB" w:rsidP="001442CB">
      <w:pPr>
        <w:rPr>
          <w:lang w:val="pt-BR"/>
        </w:rPr>
      </w:pPr>
    </w:p>
    <w:p w:rsidR="001442CB" w:rsidRPr="00A85521" w:rsidRDefault="001442CB" w:rsidP="001442CB">
      <w:pPr>
        <w:pStyle w:val="Heading5"/>
        <w:rPr>
          <w:lang w:val="pt-BR"/>
        </w:rPr>
      </w:pPr>
      <w:bookmarkStart w:id="382" w:name="_Toc282603584"/>
      <w:bookmarkStart w:id="383" w:name="_Toc283045815"/>
      <w:bookmarkStart w:id="384" w:name="_Toc299967685"/>
      <w:bookmarkStart w:id="385" w:name="_Toc407623811"/>
      <w:r w:rsidRPr="00A85521">
        <w:rPr>
          <w:lang w:val="pt-BR"/>
        </w:rPr>
        <w:t>6.1.9.1 Modelos de Formulário de Análise</w:t>
      </w:r>
      <w:bookmarkEnd w:id="382"/>
      <w:bookmarkEnd w:id="383"/>
      <w:bookmarkEnd w:id="384"/>
      <w:bookmarkEnd w:id="385"/>
    </w:p>
    <w:p w:rsidR="001442CB" w:rsidRPr="00A85521" w:rsidRDefault="001442CB" w:rsidP="001442CB">
      <w:pPr>
        <w:rPr>
          <w:lang w:val="pt-BR"/>
        </w:rPr>
      </w:pPr>
    </w:p>
    <w:p w:rsidR="001442CB" w:rsidRPr="001442CB" w:rsidRDefault="001442CB" w:rsidP="001442CB">
      <w:pPr>
        <w:rPr>
          <w:lang w:val="pt-BR"/>
        </w:rPr>
      </w:pPr>
      <w:r w:rsidRPr="001442CB">
        <w:rPr>
          <w:lang w:val="pt-BR"/>
        </w:rPr>
        <w:t xml:space="preserve">Para a criação de modelos de formulários análise, o SIGP deverá possuir funcionalidades que </w:t>
      </w:r>
      <w:r w:rsidRPr="001442CB">
        <w:rPr>
          <w:lang w:val="pt-BR"/>
        </w:rPr>
        <w:lastRenderedPageBreak/>
        <w:t xml:space="preserve">Permitam aos usuários a criação de formulários específicos para cada necessidade do Programa. Por exemplo, criar um formulário para análise de projeto de abastecimento de água, de avaliação do processo de aquisição, da execução do projeto, da operação e outros que forem necessários.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Estes modelos de formulário deverão ser configurados para serem vinculados nas interfaces específicas do sistema e serem acessados pelos usuários pelo Módulo de “Análise”, no qual o formulário de resposta deve ser montado automaticamente em função dos itens (aspectos) cadastrados pelos usuários. </w:t>
      </w:r>
    </w:p>
    <w:p w:rsidR="001442CB" w:rsidRPr="001442CB" w:rsidRDefault="001442CB" w:rsidP="001442CB">
      <w:pPr>
        <w:rPr>
          <w:lang w:val="pt-BR"/>
        </w:rPr>
      </w:pPr>
    </w:p>
    <w:p w:rsidR="001442CB" w:rsidRPr="001442CB" w:rsidRDefault="001442CB" w:rsidP="001442CB">
      <w:pPr>
        <w:rPr>
          <w:lang w:val="pt-BR"/>
        </w:rPr>
      </w:pPr>
      <w:r w:rsidRPr="001442CB">
        <w:rPr>
          <w:lang w:val="pt-BR"/>
        </w:rPr>
        <w:t>Exemplos de formulários de análise que devem ser criados:</w:t>
      </w:r>
    </w:p>
    <w:p w:rsidR="001442CB" w:rsidRPr="001442CB" w:rsidRDefault="001442CB" w:rsidP="001442CB">
      <w:pPr>
        <w:rPr>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552"/>
      </w:tblGrid>
      <w:tr w:rsidR="001442CB" w:rsidRPr="007E623F" w:rsidTr="00E001C5">
        <w:trPr>
          <w:tblHeader/>
        </w:trPr>
        <w:tc>
          <w:tcPr>
            <w:tcW w:w="2808" w:type="dxa"/>
            <w:shd w:val="clear" w:color="auto" w:fill="C0C0C0"/>
          </w:tcPr>
          <w:p w:rsidR="001442CB" w:rsidRPr="007E623F" w:rsidRDefault="001442CB" w:rsidP="000242F4">
            <w:pPr>
              <w:pStyle w:val="Subtitle"/>
              <w:framePr w:wrap="around"/>
            </w:pPr>
            <w:r w:rsidRPr="007E623F">
              <w:t>Nome</w:t>
            </w:r>
          </w:p>
        </w:tc>
        <w:tc>
          <w:tcPr>
            <w:tcW w:w="6552" w:type="dxa"/>
            <w:shd w:val="clear" w:color="auto" w:fill="C0C0C0"/>
          </w:tcPr>
          <w:p w:rsidR="001442CB" w:rsidRDefault="001442CB" w:rsidP="000242F4">
            <w:pPr>
              <w:pStyle w:val="Subtitle"/>
              <w:framePr w:wrap="around"/>
            </w:pPr>
            <w:r w:rsidRPr="007E623F">
              <w:t>Aspectos Avaliados</w:t>
            </w:r>
          </w:p>
          <w:p w:rsidR="001442CB" w:rsidRPr="007E623F" w:rsidRDefault="001442CB" w:rsidP="000242F4">
            <w:pPr>
              <w:pStyle w:val="Subtitle"/>
              <w:framePr w:wrap="around"/>
            </w:pP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552"/>
      </w:tblGrid>
      <w:tr w:rsidR="001442CB" w:rsidRPr="00692807" w:rsidTr="00E001C5">
        <w:tc>
          <w:tcPr>
            <w:tcW w:w="2808" w:type="dxa"/>
          </w:tcPr>
          <w:p w:rsidR="001442CB" w:rsidRPr="007E623F" w:rsidRDefault="001442CB" w:rsidP="00E001C5">
            <w:r w:rsidRPr="007E623F">
              <w:t>Projeto</w:t>
            </w:r>
          </w:p>
        </w:tc>
        <w:tc>
          <w:tcPr>
            <w:tcW w:w="6552" w:type="dxa"/>
          </w:tcPr>
          <w:p w:rsidR="001442CB" w:rsidRPr="001442CB" w:rsidRDefault="001442CB" w:rsidP="00E001C5">
            <w:pPr>
              <w:rPr>
                <w:lang w:val="pt-BR"/>
              </w:rPr>
            </w:pPr>
            <w:r w:rsidRPr="001442CB">
              <w:rPr>
                <w:lang w:val="pt-BR"/>
              </w:rPr>
              <w:t>Modelo de Análise que objetiva avaliar a concepção do projeto que está sendo proposto, considerando a natureza desse projeto e validando a conformidade com os procedimentos estabelecidos pelo Programa.</w:t>
            </w:r>
          </w:p>
          <w:p w:rsidR="001442CB" w:rsidRPr="001442CB" w:rsidRDefault="001442CB" w:rsidP="00E001C5">
            <w:pPr>
              <w:rPr>
                <w:lang w:val="pt-BR"/>
              </w:rPr>
            </w:pPr>
          </w:p>
        </w:tc>
      </w:tr>
      <w:tr w:rsidR="001442CB" w:rsidRPr="00692807" w:rsidTr="00E001C5">
        <w:tc>
          <w:tcPr>
            <w:tcW w:w="2808" w:type="dxa"/>
          </w:tcPr>
          <w:p w:rsidR="001442CB" w:rsidRPr="007E623F" w:rsidRDefault="001442CB" w:rsidP="00E001C5">
            <w:r w:rsidRPr="007E623F">
              <w:t>Avanço Físico - Projeto</w:t>
            </w:r>
          </w:p>
        </w:tc>
        <w:tc>
          <w:tcPr>
            <w:tcW w:w="6552" w:type="dxa"/>
          </w:tcPr>
          <w:p w:rsidR="001442CB" w:rsidRPr="001442CB" w:rsidRDefault="001442CB" w:rsidP="00E001C5">
            <w:pPr>
              <w:rPr>
                <w:lang w:val="pt-BR"/>
              </w:rPr>
            </w:pPr>
            <w:r w:rsidRPr="001442CB">
              <w:rPr>
                <w:lang w:val="pt-BR"/>
              </w:rPr>
              <w:t>Modelo de Análise que objetiva avaliar o progresso sobre os aspectos físico do Projeto</w:t>
            </w:r>
          </w:p>
          <w:p w:rsidR="001442CB" w:rsidRPr="001442CB" w:rsidRDefault="001442CB" w:rsidP="00E001C5">
            <w:pPr>
              <w:rPr>
                <w:lang w:val="pt-BR"/>
              </w:rPr>
            </w:pPr>
          </w:p>
        </w:tc>
      </w:tr>
      <w:tr w:rsidR="001442CB" w:rsidRPr="00692807" w:rsidTr="00E001C5">
        <w:tc>
          <w:tcPr>
            <w:tcW w:w="2808" w:type="dxa"/>
          </w:tcPr>
          <w:p w:rsidR="001442CB" w:rsidRPr="007E623F" w:rsidRDefault="001442CB" w:rsidP="00E001C5">
            <w:r w:rsidRPr="007E623F">
              <w:t>Avanço Financeiro – Projeto</w:t>
            </w:r>
          </w:p>
        </w:tc>
        <w:tc>
          <w:tcPr>
            <w:tcW w:w="6552" w:type="dxa"/>
          </w:tcPr>
          <w:p w:rsidR="001442CB" w:rsidRPr="001442CB" w:rsidRDefault="001442CB" w:rsidP="00E001C5">
            <w:pPr>
              <w:rPr>
                <w:lang w:val="pt-BR"/>
              </w:rPr>
            </w:pPr>
            <w:r w:rsidRPr="001442CB">
              <w:rPr>
                <w:lang w:val="pt-BR"/>
              </w:rPr>
              <w:t>Modelo de Análise de progresso sobre os aspectos físico-financeiro do Projeto</w:t>
            </w:r>
          </w:p>
          <w:p w:rsidR="001442CB" w:rsidRPr="001442CB" w:rsidRDefault="001442CB" w:rsidP="00E001C5">
            <w:pPr>
              <w:rPr>
                <w:lang w:val="pt-BR"/>
              </w:rPr>
            </w:pPr>
          </w:p>
        </w:tc>
      </w:tr>
      <w:tr w:rsidR="001442CB" w:rsidRPr="00692807" w:rsidTr="00E001C5">
        <w:tc>
          <w:tcPr>
            <w:tcW w:w="2808" w:type="dxa"/>
          </w:tcPr>
          <w:p w:rsidR="001442CB" w:rsidRPr="001442CB" w:rsidRDefault="001442CB" w:rsidP="00E001C5">
            <w:pPr>
              <w:rPr>
                <w:lang w:val="pt-BR"/>
              </w:rPr>
            </w:pPr>
            <w:r w:rsidRPr="001442CB">
              <w:rPr>
                <w:lang w:val="pt-BR"/>
              </w:rPr>
              <w:t>Minuta Documento de Aquisição (Edital ou SDP)</w:t>
            </w:r>
          </w:p>
        </w:tc>
        <w:tc>
          <w:tcPr>
            <w:tcW w:w="6552" w:type="dxa"/>
          </w:tcPr>
          <w:p w:rsidR="001442CB" w:rsidRPr="001442CB" w:rsidRDefault="001442CB" w:rsidP="00E001C5">
            <w:pPr>
              <w:rPr>
                <w:lang w:val="pt-BR"/>
              </w:rPr>
            </w:pPr>
            <w:r w:rsidRPr="001442CB">
              <w:rPr>
                <w:lang w:val="pt-BR"/>
              </w:rPr>
              <w:t>Modelo de Análise que objetiva avaliar a minuta do documento de Aquisição validando a conformidade com os procedimentos estabelecidos pelo Programa</w:t>
            </w:r>
          </w:p>
          <w:p w:rsidR="001442CB" w:rsidRPr="001442CB" w:rsidRDefault="001442CB" w:rsidP="00E001C5">
            <w:pPr>
              <w:rPr>
                <w:lang w:val="pt-BR"/>
              </w:rPr>
            </w:pPr>
          </w:p>
        </w:tc>
      </w:tr>
      <w:tr w:rsidR="001442CB" w:rsidRPr="00692807" w:rsidTr="00E001C5">
        <w:tc>
          <w:tcPr>
            <w:tcW w:w="2808" w:type="dxa"/>
          </w:tcPr>
          <w:p w:rsidR="001442CB" w:rsidRPr="007E623F" w:rsidRDefault="001442CB" w:rsidP="00E001C5">
            <w:r w:rsidRPr="007E623F">
              <w:t>Aquisição</w:t>
            </w:r>
          </w:p>
        </w:tc>
        <w:tc>
          <w:tcPr>
            <w:tcW w:w="6552" w:type="dxa"/>
          </w:tcPr>
          <w:p w:rsidR="001442CB" w:rsidRPr="001442CB" w:rsidRDefault="001442CB" w:rsidP="00E001C5">
            <w:pPr>
              <w:rPr>
                <w:lang w:val="pt-BR"/>
              </w:rPr>
            </w:pPr>
            <w:r w:rsidRPr="001442CB">
              <w:rPr>
                <w:lang w:val="pt-BR"/>
              </w:rPr>
              <w:t>Modelo de Análise que objetiva avaliar o processo de aquisição realizado pelo órgão contratante validando a conformidade com os procedimentos estabelecidos pelo Programa</w:t>
            </w:r>
          </w:p>
          <w:p w:rsidR="001442CB" w:rsidRPr="001442CB" w:rsidRDefault="001442CB" w:rsidP="00E001C5">
            <w:pPr>
              <w:rPr>
                <w:lang w:val="pt-BR"/>
              </w:rPr>
            </w:pPr>
          </w:p>
        </w:tc>
      </w:tr>
      <w:tr w:rsidR="001442CB" w:rsidRPr="00692807" w:rsidTr="00E001C5">
        <w:tc>
          <w:tcPr>
            <w:tcW w:w="2808" w:type="dxa"/>
          </w:tcPr>
          <w:p w:rsidR="001442CB" w:rsidRPr="007E623F" w:rsidRDefault="001442CB" w:rsidP="00E001C5">
            <w:r w:rsidRPr="007E623F">
              <w:t>Contratação</w:t>
            </w:r>
          </w:p>
        </w:tc>
        <w:tc>
          <w:tcPr>
            <w:tcW w:w="6552" w:type="dxa"/>
          </w:tcPr>
          <w:p w:rsidR="001442CB" w:rsidRPr="001442CB" w:rsidRDefault="001442CB" w:rsidP="00E001C5">
            <w:pPr>
              <w:rPr>
                <w:lang w:val="pt-BR"/>
              </w:rPr>
            </w:pPr>
            <w:r w:rsidRPr="001442CB">
              <w:rPr>
                <w:lang w:val="pt-BR"/>
              </w:rPr>
              <w:t>Modelo de Análise que objetiva avaliar o procedimento de contratação realizado pelo órgão contratante validando a conformidade com as normas estabelecidas pelo Programa</w:t>
            </w:r>
          </w:p>
          <w:p w:rsidR="001442CB" w:rsidRPr="001442CB" w:rsidRDefault="001442CB" w:rsidP="00E001C5">
            <w:pPr>
              <w:rPr>
                <w:lang w:val="pt-BR"/>
              </w:rPr>
            </w:pPr>
          </w:p>
        </w:tc>
      </w:tr>
      <w:tr w:rsidR="001442CB" w:rsidRPr="00692807" w:rsidTr="00E001C5">
        <w:tc>
          <w:tcPr>
            <w:tcW w:w="2808" w:type="dxa"/>
          </w:tcPr>
          <w:p w:rsidR="001442CB" w:rsidRPr="007E623F" w:rsidRDefault="001442CB" w:rsidP="00E001C5">
            <w:r w:rsidRPr="007E623F">
              <w:t>Aditivos de Contratos</w:t>
            </w:r>
          </w:p>
        </w:tc>
        <w:tc>
          <w:tcPr>
            <w:tcW w:w="6552" w:type="dxa"/>
          </w:tcPr>
          <w:p w:rsidR="001442CB" w:rsidRPr="001442CB" w:rsidRDefault="001442CB" w:rsidP="00E001C5">
            <w:pPr>
              <w:rPr>
                <w:lang w:val="pt-BR"/>
              </w:rPr>
            </w:pPr>
            <w:r w:rsidRPr="001442CB">
              <w:rPr>
                <w:lang w:val="pt-BR"/>
              </w:rPr>
              <w:t>Modelo de Análise que objetiva avaliar o procedimento de aditamento realizado pelo órgão contratante validando a conformidade com as normas estabelecidas pelo Programa</w:t>
            </w:r>
          </w:p>
          <w:p w:rsidR="001442CB" w:rsidRPr="001442CB" w:rsidRDefault="001442CB" w:rsidP="00E001C5">
            <w:pPr>
              <w:rPr>
                <w:lang w:val="pt-BR"/>
              </w:rPr>
            </w:pPr>
          </w:p>
        </w:tc>
      </w:tr>
      <w:tr w:rsidR="001442CB" w:rsidRPr="00692807" w:rsidTr="00E001C5">
        <w:tc>
          <w:tcPr>
            <w:tcW w:w="2808" w:type="dxa"/>
          </w:tcPr>
          <w:p w:rsidR="001442CB" w:rsidRPr="007E623F" w:rsidRDefault="001442CB" w:rsidP="00E001C5">
            <w:r w:rsidRPr="007E623F">
              <w:t>Acompanhamento</w:t>
            </w:r>
          </w:p>
        </w:tc>
        <w:tc>
          <w:tcPr>
            <w:tcW w:w="6552" w:type="dxa"/>
          </w:tcPr>
          <w:p w:rsidR="001442CB" w:rsidRPr="001442CB" w:rsidRDefault="001442CB" w:rsidP="00E001C5">
            <w:pPr>
              <w:rPr>
                <w:lang w:val="pt-BR"/>
              </w:rPr>
            </w:pPr>
            <w:r w:rsidRPr="001442CB">
              <w:rPr>
                <w:lang w:val="pt-BR"/>
              </w:rPr>
              <w:t>Modelo de análise que objetiva oferecer informações que evidenciem o andamento do Programa por meio do avanço de indicadores pré-definidos.</w:t>
            </w:r>
          </w:p>
          <w:p w:rsidR="001442CB" w:rsidRPr="001442CB" w:rsidRDefault="001442CB" w:rsidP="00E001C5">
            <w:pPr>
              <w:rPr>
                <w:lang w:val="pt-BR"/>
              </w:rPr>
            </w:pPr>
          </w:p>
        </w:tc>
      </w:tr>
      <w:tr w:rsidR="001442CB" w:rsidRPr="00692807" w:rsidTr="00E001C5">
        <w:tc>
          <w:tcPr>
            <w:tcW w:w="2808" w:type="dxa"/>
          </w:tcPr>
          <w:p w:rsidR="001442CB" w:rsidRPr="007E623F" w:rsidRDefault="001442CB" w:rsidP="00E001C5">
            <w:r w:rsidRPr="007E623F">
              <w:t>Manutenção</w:t>
            </w:r>
          </w:p>
        </w:tc>
        <w:tc>
          <w:tcPr>
            <w:tcW w:w="6552" w:type="dxa"/>
          </w:tcPr>
          <w:p w:rsidR="001442CB" w:rsidRPr="001442CB" w:rsidRDefault="001442CB" w:rsidP="00E001C5">
            <w:pPr>
              <w:rPr>
                <w:lang w:val="pt-BR"/>
              </w:rPr>
            </w:pPr>
            <w:r w:rsidRPr="001442CB">
              <w:rPr>
                <w:lang w:val="pt-BR"/>
              </w:rPr>
              <w:t xml:space="preserve">Modelo de análise que objetiva avaliar o impacto dos projetos </w:t>
            </w:r>
            <w:r w:rsidRPr="001442CB">
              <w:rPr>
                <w:lang w:val="pt-BR"/>
              </w:rPr>
              <w:lastRenderedPageBreak/>
              <w:t>concluídos entregues a população.</w:t>
            </w:r>
          </w:p>
          <w:p w:rsidR="001442CB" w:rsidRPr="001442CB" w:rsidRDefault="001442CB" w:rsidP="00E001C5">
            <w:pPr>
              <w:rPr>
                <w:lang w:val="pt-BR"/>
              </w:rPr>
            </w:pPr>
          </w:p>
        </w:tc>
      </w:tr>
      <w:tr w:rsidR="001442CB" w:rsidRPr="00692807" w:rsidTr="00E001C5">
        <w:tc>
          <w:tcPr>
            <w:tcW w:w="2808" w:type="dxa"/>
          </w:tcPr>
          <w:p w:rsidR="001442CB" w:rsidRPr="007E623F" w:rsidRDefault="001442CB" w:rsidP="00E001C5">
            <w:r w:rsidRPr="007E623F">
              <w:lastRenderedPageBreak/>
              <w:t>Lições Aprendidas</w:t>
            </w:r>
          </w:p>
        </w:tc>
        <w:tc>
          <w:tcPr>
            <w:tcW w:w="6552" w:type="dxa"/>
          </w:tcPr>
          <w:p w:rsidR="001442CB" w:rsidRPr="001442CB" w:rsidRDefault="001442CB" w:rsidP="00E001C5">
            <w:pPr>
              <w:rPr>
                <w:lang w:val="pt-BR"/>
              </w:rPr>
            </w:pPr>
            <w:r w:rsidRPr="001442CB">
              <w:rPr>
                <w:lang w:val="pt-BR"/>
              </w:rPr>
              <w:t>Modelos de análise que objetivam verificar a eficiência e eficácias da execução do projeto identificando seus êxitos e debilidades.</w:t>
            </w:r>
          </w:p>
          <w:p w:rsidR="001442CB" w:rsidRPr="001442CB" w:rsidRDefault="001442CB" w:rsidP="00E001C5">
            <w:pPr>
              <w:rPr>
                <w:lang w:val="pt-BR"/>
              </w:rPr>
            </w:pPr>
          </w:p>
        </w:tc>
      </w:tr>
      <w:tr w:rsidR="001442CB" w:rsidRPr="00692807" w:rsidTr="00E001C5">
        <w:tc>
          <w:tcPr>
            <w:tcW w:w="2808" w:type="dxa"/>
          </w:tcPr>
          <w:p w:rsidR="001442CB" w:rsidRPr="007E623F" w:rsidRDefault="001442CB" w:rsidP="00E001C5">
            <w:r w:rsidRPr="007E623F">
              <w:t>Missões de Supervisão</w:t>
            </w:r>
          </w:p>
        </w:tc>
        <w:tc>
          <w:tcPr>
            <w:tcW w:w="6552" w:type="dxa"/>
          </w:tcPr>
          <w:p w:rsidR="001442CB" w:rsidRPr="001442CB" w:rsidRDefault="001442CB" w:rsidP="00E001C5">
            <w:pPr>
              <w:rPr>
                <w:lang w:val="pt-BR"/>
              </w:rPr>
            </w:pPr>
            <w:r w:rsidRPr="001442CB">
              <w:rPr>
                <w:lang w:val="pt-BR"/>
              </w:rPr>
              <w:t>Objetiva registrar o status atual dos empréstimos, recomendações, solicitações de ações corretivas, avaliação do avanço físico-financeiro, classificação geral da implementação dos componentes, entre outros a serem preenchidos nas visitas técnicas realizadas pelos técnicos do BID (ou outros envolvidos) para monitoramento dos projetos do programa, o técnico poderá efetuar seu parecer sobre o projeto visitado (uma análise), atualizar as lições aprendidas e atualizar os riscos do Programa.</w:t>
            </w:r>
          </w:p>
          <w:p w:rsidR="001442CB" w:rsidRPr="001442CB" w:rsidRDefault="001442CB" w:rsidP="00E001C5">
            <w:pPr>
              <w:rPr>
                <w:lang w:val="pt-BR"/>
              </w:rPr>
            </w:pPr>
          </w:p>
        </w:tc>
      </w:tr>
      <w:tr w:rsidR="001442CB" w:rsidRPr="00692807" w:rsidTr="00E001C5">
        <w:tc>
          <w:tcPr>
            <w:tcW w:w="2808" w:type="dxa"/>
          </w:tcPr>
          <w:p w:rsidR="001442CB" w:rsidRPr="007E623F" w:rsidRDefault="001442CB" w:rsidP="00E001C5">
            <w:r w:rsidRPr="007E623F">
              <w:t>Lições Aprendidas</w:t>
            </w:r>
          </w:p>
        </w:tc>
        <w:tc>
          <w:tcPr>
            <w:tcW w:w="6552" w:type="dxa"/>
          </w:tcPr>
          <w:p w:rsidR="001442CB" w:rsidRPr="001442CB" w:rsidRDefault="001442CB" w:rsidP="00E001C5">
            <w:pPr>
              <w:rPr>
                <w:lang w:val="pt-BR"/>
              </w:rPr>
            </w:pPr>
            <w:r w:rsidRPr="001442CB">
              <w:rPr>
                <w:lang w:val="pt-BR"/>
              </w:rPr>
              <w:t xml:space="preserve">Objetiva registrar informações sobre cada lição aprendida na programação, preparação e execução do Projeto, que sirvam para melhorar futuros projetos similares.  </w:t>
            </w:r>
          </w:p>
          <w:p w:rsidR="001442CB" w:rsidRPr="001442CB" w:rsidRDefault="001442CB" w:rsidP="00E001C5">
            <w:pPr>
              <w:rPr>
                <w:lang w:val="pt-BR"/>
              </w:rPr>
            </w:pPr>
          </w:p>
        </w:tc>
      </w:tr>
      <w:tr w:rsidR="001442CB" w:rsidRPr="00692807" w:rsidTr="00E001C5">
        <w:tc>
          <w:tcPr>
            <w:tcW w:w="2808" w:type="dxa"/>
          </w:tcPr>
          <w:p w:rsidR="001442CB" w:rsidRPr="007E623F" w:rsidRDefault="001442CB" w:rsidP="00E001C5">
            <w:r w:rsidRPr="007E623F">
              <w:t>Missões de Supervisão</w:t>
            </w:r>
          </w:p>
        </w:tc>
        <w:tc>
          <w:tcPr>
            <w:tcW w:w="6552" w:type="dxa"/>
          </w:tcPr>
          <w:p w:rsidR="001442CB" w:rsidRPr="001442CB" w:rsidRDefault="001442CB" w:rsidP="00E001C5">
            <w:pPr>
              <w:rPr>
                <w:lang w:val="pt-BR"/>
              </w:rPr>
            </w:pPr>
            <w:r w:rsidRPr="001442CB">
              <w:rPr>
                <w:lang w:val="pt-BR"/>
              </w:rPr>
              <w:t>Objetiva registrar o status atual dos empréstimos, recomendações, solicitações de ações corretivas, avaliação do avanço físico-financeiro, classificação geral da implementação dos componentes, entre outros a serem preenchidas nas visitas técnicas realizadas pelos técnicos do BID (ou outros envolvidos) para monitoramento dos projetos do programa, o técnico poderá efetuar seu parecer sobre o projeto visitado (uma análise), atualizar as lições aprendidas e atualizar os riscos do Programa.</w:t>
            </w:r>
          </w:p>
          <w:p w:rsidR="001442CB" w:rsidRPr="001442CB" w:rsidRDefault="001442CB" w:rsidP="00E001C5">
            <w:pPr>
              <w:rPr>
                <w:lang w:val="pt-BR"/>
              </w:rPr>
            </w:pPr>
          </w:p>
        </w:tc>
      </w:tr>
      <w:tr w:rsidR="001442CB" w:rsidRPr="00692807" w:rsidTr="00E001C5">
        <w:tc>
          <w:tcPr>
            <w:tcW w:w="2808" w:type="dxa"/>
          </w:tcPr>
          <w:p w:rsidR="001442CB" w:rsidRPr="007E623F" w:rsidRDefault="001442CB" w:rsidP="00E001C5">
            <w:r>
              <w:t xml:space="preserve">Avaliação </w:t>
            </w:r>
            <w:r w:rsidRPr="00946907">
              <w:rPr>
                <w:i/>
              </w:rPr>
              <w:t>Ex-post</w:t>
            </w:r>
          </w:p>
        </w:tc>
        <w:tc>
          <w:tcPr>
            <w:tcW w:w="6552" w:type="dxa"/>
          </w:tcPr>
          <w:p w:rsidR="001442CB" w:rsidRPr="001442CB" w:rsidRDefault="001442CB" w:rsidP="00E001C5">
            <w:pPr>
              <w:rPr>
                <w:lang w:val="pt-BR"/>
              </w:rPr>
            </w:pPr>
            <w:r w:rsidRPr="001442CB">
              <w:rPr>
                <w:lang w:val="pt-BR"/>
              </w:rPr>
              <w:t>Objetiva a criação de um conjunto padrão de questões para avaliação do atendimento dos objetivos do Programa.</w:t>
            </w:r>
          </w:p>
        </w:tc>
      </w:tr>
      <w:tr w:rsidR="001442CB" w:rsidRPr="00692807" w:rsidTr="00E001C5">
        <w:tc>
          <w:tcPr>
            <w:tcW w:w="2808" w:type="dxa"/>
          </w:tcPr>
          <w:p w:rsidR="001442CB" w:rsidRPr="001442CB" w:rsidRDefault="001442CB" w:rsidP="00E001C5">
            <w:pPr>
              <w:rPr>
                <w:lang w:val="pt-BR"/>
              </w:rPr>
            </w:pPr>
            <w:r w:rsidRPr="001442CB">
              <w:rPr>
                <w:lang w:val="pt-BR"/>
              </w:rPr>
              <w:t>Avaliação de Consultores e Contratados</w:t>
            </w:r>
          </w:p>
        </w:tc>
        <w:tc>
          <w:tcPr>
            <w:tcW w:w="6552" w:type="dxa"/>
          </w:tcPr>
          <w:p w:rsidR="001442CB" w:rsidRPr="001442CB" w:rsidRDefault="001442CB" w:rsidP="00E001C5">
            <w:pPr>
              <w:rPr>
                <w:lang w:val="pt-BR"/>
              </w:rPr>
            </w:pPr>
            <w:r w:rsidRPr="001442CB">
              <w:rPr>
                <w:lang w:val="pt-BR"/>
              </w:rPr>
              <w:t>Objetiva a criação de um conjunto padrão de questões para a avaliação dos Consultores e Contratados do Programa.</w:t>
            </w:r>
          </w:p>
          <w:p w:rsidR="001442CB" w:rsidRPr="001442CB" w:rsidRDefault="001442CB" w:rsidP="00E001C5">
            <w:pPr>
              <w:rPr>
                <w:lang w:val="pt-BR"/>
              </w:rPr>
            </w:pPr>
          </w:p>
        </w:tc>
      </w:tr>
      <w:tr w:rsidR="001442CB" w:rsidRPr="00692807" w:rsidTr="00E001C5">
        <w:tc>
          <w:tcPr>
            <w:tcW w:w="2808" w:type="dxa"/>
          </w:tcPr>
          <w:p w:rsidR="001442CB" w:rsidRPr="007E623F" w:rsidRDefault="001442CB" w:rsidP="00E001C5">
            <w:r w:rsidRPr="007E623F">
              <w:t>Empresa Supervisora</w:t>
            </w:r>
          </w:p>
        </w:tc>
        <w:tc>
          <w:tcPr>
            <w:tcW w:w="6552" w:type="dxa"/>
          </w:tcPr>
          <w:p w:rsidR="001442CB" w:rsidRPr="001442CB" w:rsidRDefault="001442CB" w:rsidP="00E001C5">
            <w:pPr>
              <w:rPr>
                <w:lang w:val="pt-BR"/>
              </w:rPr>
            </w:pPr>
            <w:r w:rsidRPr="001442CB">
              <w:rPr>
                <w:lang w:val="pt-BR"/>
              </w:rPr>
              <w:t>Objetiva permitir que a empresa contratada para supervisão das obras possa informar aos órgãos do Programa sobre os avanços alcançados. Além desta funcionalidade, poderão ser disponibilizados espaços para pareceres, vinculação de documentos e fotografias.</w:t>
            </w:r>
          </w:p>
          <w:p w:rsidR="001442CB" w:rsidRPr="001442CB" w:rsidRDefault="001442CB" w:rsidP="00E001C5">
            <w:pPr>
              <w:rPr>
                <w:lang w:val="pt-BR"/>
              </w:rPr>
            </w:pPr>
          </w:p>
        </w:tc>
      </w:tr>
    </w:tbl>
    <w:p w:rsidR="001442CB" w:rsidRPr="001442CB" w:rsidRDefault="001442CB" w:rsidP="001442CB">
      <w:pPr>
        <w:rPr>
          <w:lang w:val="pt-BR"/>
        </w:rPr>
      </w:pPr>
    </w:p>
    <w:p w:rsidR="001442CB" w:rsidRPr="001442CB" w:rsidRDefault="001442CB" w:rsidP="001442CB">
      <w:pPr>
        <w:rPr>
          <w:lang w:val="pt-BR"/>
        </w:rPr>
      </w:pPr>
      <w:r w:rsidRPr="001442CB">
        <w:rPr>
          <w:lang w:val="pt-BR"/>
        </w:rPr>
        <w:t>As principais funcionalidades que devem compor o Módulo de Modelos de Análise são:</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Criar novos modelos de análise em função da necessidade dos usuários.</w:t>
      </w:r>
    </w:p>
    <w:p w:rsidR="001442CB" w:rsidRPr="001442CB" w:rsidRDefault="001442CB" w:rsidP="001442CB">
      <w:pPr>
        <w:pStyle w:val="List"/>
        <w:rPr>
          <w:lang w:val="pt-BR"/>
        </w:rPr>
      </w:pPr>
      <w:r w:rsidRPr="001442CB">
        <w:rPr>
          <w:lang w:val="pt-BR"/>
        </w:rPr>
        <w:t>(b) Controlar versões dos modelos de análise.</w:t>
      </w:r>
    </w:p>
    <w:p w:rsidR="001442CB" w:rsidRPr="001442CB" w:rsidRDefault="001442CB" w:rsidP="001442CB">
      <w:pPr>
        <w:pStyle w:val="List"/>
        <w:rPr>
          <w:lang w:val="pt-BR"/>
        </w:rPr>
      </w:pPr>
      <w:r w:rsidRPr="001442CB">
        <w:rPr>
          <w:lang w:val="pt-BR"/>
        </w:rPr>
        <w:lastRenderedPageBreak/>
        <w:t xml:space="preserve">(c) Cadastrar itens (aspectos) da análise. A interface do sistema para o cadastro dos itens (aspectos) da análise é conceitualmente similar ao cadastro de um plano de contas contábil, no qual cada item (aspecto) inserido precisa ser classificado como sintético ou analítico. </w:t>
      </w:r>
    </w:p>
    <w:p w:rsidR="001442CB" w:rsidRPr="001442CB" w:rsidRDefault="001442CB" w:rsidP="001442CB">
      <w:pPr>
        <w:pStyle w:val="List"/>
        <w:rPr>
          <w:lang w:val="pt-BR"/>
        </w:rPr>
      </w:pPr>
      <w:r w:rsidRPr="001442CB">
        <w:rPr>
          <w:lang w:val="pt-BR"/>
        </w:rPr>
        <w:t>(d) Configurar os itens analíticos. Para cada item analítico pode-se identificar qual tipo de valor de entrada será informado para ele na execução da análise. Os tipos permitidos pelo sistema são: data, texto breve, texto longo, valor numérico, valores predefinidos e tabela.</w:t>
      </w:r>
    </w:p>
    <w:p w:rsidR="001442CB" w:rsidRPr="001442CB" w:rsidRDefault="001442CB" w:rsidP="001442CB">
      <w:pPr>
        <w:rPr>
          <w:lang w:val="pt-BR"/>
        </w:rPr>
      </w:pPr>
    </w:p>
    <w:p w:rsidR="001442CB" w:rsidRPr="00A85521" w:rsidRDefault="001442CB" w:rsidP="001442CB">
      <w:pPr>
        <w:pStyle w:val="Heading5"/>
        <w:rPr>
          <w:lang w:val="pt-BR"/>
        </w:rPr>
      </w:pPr>
      <w:bookmarkStart w:id="386" w:name="_Toc282603585"/>
      <w:bookmarkStart w:id="387" w:name="_Toc283045816"/>
      <w:bookmarkStart w:id="388" w:name="_Toc299967686"/>
      <w:bookmarkStart w:id="389" w:name="_Toc407623812"/>
      <w:r w:rsidRPr="00A85521">
        <w:rPr>
          <w:lang w:val="pt-BR"/>
        </w:rPr>
        <w:t>6.1.9.2 Alocação</w:t>
      </w:r>
      <w:bookmarkEnd w:id="386"/>
      <w:bookmarkEnd w:id="387"/>
      <w:bookmarkEnd w:id="388"/>
      <w:bookmarkEnd w:id="389"/>
    </w:p>
    <w:p w:rsidR="001442CB" w:rsidRPr="00A85521" w:rsidRDefault="001442CB" w:rsidP="001442CB">
      <w:pPr>
        <w:rPr>
          <w:lang w:val="pt-BR"/>
        </w:rPr>
      </w:pPr>
    </w:p>
    <w:p w:rsidR="001442CB" w:rsidRPr="00A85521" w:rsidRDefault="001442CB" w:rsidP="001442CB">
      <w:pPr>
        <w:rPr>
          <w:lang w:val="pt-BR"/>
        </w:rPr>
      </w:pPr>
      <w:r w:rsidRPr="001442CB">
        <w:rPr>
          <w:lang w:val="pt-BR"/>
        </w:rPr>
        <w:t xml:space="preserve">Permitirá a associação de modelos de formulários e técnicos. Com esta funcionalidade a equipe gerencial dos órgãos poderá solicitar o preenchimento de análise para determinados técnicos informando as necessidades e os prazos de conclusão e disponibilizando o modelo adequado de formulário para o preenchimento. O sistema realizará a comunicação automática entre o gerente (ou outro usuário com permissão de acesso) e o técnico. </w:t>
      </w:r>
      <w:r w:rsidRPr="00A85521">
        <w:rPr>
          <w:lang w:val="pt-BR"/>
        </w:rPr>
        <w:t>Ao final da análise o gerente é informado.</w:t>
      </w:r>
    </w:p>
    <w:p w:rsidR="001442CB" w:rsidRPr="00A85521" w:rsidRDefault="001442CB" w:rsidP="001442CB">
      <w:pPr>
        <w:rPr>
          <w:lang w:val="pt-BR"/>
        </w:rPr>
      </w:pPr>
    </w:p>
    <w:p w:rsidR="001442CB" w:rsidRPr="007E623F" w:rsidRDefault="001442CB" w:rsidP="001442CB">
      <w:pPr>
        <w:pStyle w:val="Heading5"/>
        <w:rPr>
          <w:lang w:val="pt-PT"/>
        </w:rPr>
      </w:pPr>
      <w:bookmarkStart w:id="390" w:name="_Toc282603586"/>
      <w:bookmarkStart w:id="391" w:name="_Toc283045817"/>
      <w:bookmarkStart w:id="392" w:name="_Toc299967687"/>
      <w:bookmarkStart w:id="393" w:name="_Toc407623813"/>
      <w:r>
        <w:rPr>
          <w:lang w:val="pt-PT"/>
        </w:rPr>
        <w:t xml:space="preserve">6.1.9.3 </w:t>
      </w:r>
      <w:r w:rsidRPr="007E623F">
        <w:rPr>
          <w:lang w:val="pt-PT"/>
        </w:rPr>
        <w:t>Preenchimento de Análise</w:t>
      </w:r>
      <w:bookmarkEnd w:id="390"/>
      <w:bookmarkEnd w:id="391"/>
      <w:bookmarkEnd w:id="392"/>
      <w:bookmarkEnd w:id="393"/>
    </w:p>
    <w:p w:rsidR="001442CB" w:rsidRPr="007E623F" w:rsidRDefault="001442CB" w:rsidP="001442CB">
      <w:pPr>
        <w:rPr>
          <w:lang w:val="pt-PT"/>
        </w:rPr>
      </w:pPr>
    </w:p>
    <w:p w:rsidR="001442CB" w:rsidRPr="007E623F" w:rsidRDefault="001442CB" w:rsidP="001442CB">
      <w:pPr>
        <w:rPr>
          <w:lang w:val="pt-PT"/>
        </w:rPr>
      </w:pPr>
      <w:r w:rsidRPr="007E623F">
        <w:rPr>
          <w:lang w:val="pt-PT"/>
        </w:rPr>
        <w:t xml:space="preserve">O módulo de preenchimento de análise do </w:t>
      </w:r>
      <w:r w:rsidRPr="001442CB">
        <w:rPr>
          <w:lang w:val="pt-BR"/>
        </w:rPr>
        <w:t xml:space="preserve">SIGP </w:t>
      </w:r>
      <w:r w:rsidRPr="007E623F">
        <w:rPr>
          <w:lang w:val="pt-PT"/>
        </w:rPr>
        <w:t>objetiva permitir aos usuários o preenchimento de formulários que são montados dinamicamente a partir dos modelos pré-cadastrados.</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devem compor o Módulo de Preenchimento de Análise são:</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Visualizar, na tela de avisos, a indicação de que há análise para preenchimento.</w:t>
      </w:r>
    </w:p>
    <w:p w:rsidR="001442CB" w:rsidRPr="001442CB" w:rsidRDefault="001442CB" w:rsidP="001442CB">
      <w:pPr>
        <w:pStyle w:val="List"/>
        <w:rPr>
          <w:lang w:val="pt-BR"/>
        </w:rPr>
      </w:pPr>
      <w:r w:rsidRPr="001442CB">
        <w:rPr>
          <w:lang w:val="pt-BR"/>
        </w:rPr>
        <w:t>(b) Registrar as informações solicitadas que foram estabelecidas no modelo de análise.</w:t>
      </w:r>
    </w:p>
    <w:p w:rsidR="001442CB" w:rsidRPr="001442CB" w:rsidRDefault="001442CB" w:rsidP="001442CB">
      <w:pPr>
        <w:pStyle w:val="List"/>
        <w:rPr>
          <w:lang w:val="pt-BR"/>
        </w:rPr>
      </w:pPr>
      <w:r w:rsidRPr="001442CB">
        <w:rPr>
          <w:lang w:val="pt-BR"/>
        </w:rPr>
        <w:t>(c) Registrar o técnico responsável pelos aspectos da análise, com envio de mensagem automática e prazo para conclusão.</w:t>
      </w:r>
    </w:p>
    <w:p w:rsidR="001442CB" w:rsidRPr="001442CB" w:rsidRDefault="001442CB" w:rsidP="001442CB">
      <w:pPr>
        <w:pStyle w:val="List"/>
        <w:rPr>
          <w:lang w:val="pt-BR"/>
        </w:rPr>
      </w:pPr>
      <w:r w:rsidRPr="001442CB">
        <w:rPr>
          <w:lang w:val="pt-BR"/>
        </w:rPr>
        <w:t>(d) Possibilitar a anexação de documentos.</w:t>
      </w:r>
    </w:p>
    <w:p w:rsidR="001442CB" w:rsidRPr="001442CB" w:rsidRDefault="001442CB" w:rsidP="001442CB">
      <w:pPr>
        <w:rPr>
          <w:lang w:val="pt-BR"/>
        </w:rPr>
      </w:pPr>
    </w:p>
    <w:p w:rsidR="001442CB" w:rsidRPr="00A85521" w:rsidRDefault="00854F42" w:rsidP="001442CB">
      <w:pPr>
        <w:pStyle w:val="Heading5"/>
        <w:rPr>
          <w:lang w:val="pt-BR"/>
        </w:rPr>
      </w:pPr>
      <w:bookmarkStart w:id="394" w:name="_Toc233615465"/>
      <w:bookmarkStart w:id="395" w:name="_Toc282441177"/>
      <w:bookmarkStart w:id="396" w:name="_Toc282603587"/>
      <w:bookmarkStart w:id="397" w:name="_Toc283045818"/>
      <w:bookmarkStart w:id="398" w:name="_Toc299967688"/>
      <w:bookmarkStart w:id="399" w:name="_Toc407623814"/>
      <w:r w:rsidRPr="00A85521">
        <w:rPr>
          <w:lang w:val="pt-BR"/>
        </w:rPr>
        <w:t>6.1.10 Gerencial</w:t>
      </w:r>
      <w:bookmarkEnd w:id="394"/>
      <w:bookmarkEnd w:id="395"/>
      <w:bookmarkEnd w:id="396"/>
      <w:bookmarkEnd w:id="397"/>
      <w:bookmarkEnd w:id="398"/>
      <w:bookmarkEnd w:id="399"/>
    </w:p>
    <w:p w:rsidR="001442CB" w:rsidRPr="00A85521" w:rsidRDefault="001442CB" w:rsidP="001442CB">
      <w:pPr>
        <w:rPr>
          <w:highlight w:val="green"/>
          <w:lang w:val="pt-BR"/>
        </w:rPr>
      </w:pPr>
    </w:p>
    <w:bookmarkEnd w:id="295"/>
    <w:p w:rsidR="001442CB" w:rsidRPr="007E623F" w:rsidRDefault="001442CB" w:rsidP="001442CB">
      <w:pPr>
        <w:rPr>
          <w:lang w:val="pt-PT"/>
        </w:rPr>
      </w:pPr>
      <w:r w:rsidRPr="007E623F">
        <w:rPr>
          <w:lang w:val="pt-PT"/>
        </w:rPr>
        <w:t xml:space="preserve">Com a implantação do </w:t>
      </w:r>
      <w:r w:rsidRPr="001442CB">
        <w:rPr>
          <w:lang w:val="pt-BR"/>
        </w:rPr>
        <w:t xml:space="preserve">SIGP </w:t>
      </w:r>
      <w:r w:rsidRPr="007E623F">
        <w:rPr>
          <w:lang w:val="pt-PT"/>
        </w:rPr>
        <w:t xml:space="preserve">o número de informações disponíveis tende a aumentar com o tempo. Essas informações serão indispensáveis na elaboração de análises, na extração de relatórios e consultas gerenciais. Para suprir essa necessidade o sistema deve conter um Módulo Gerencial do </w:t>
      </w:r>
      <w:r w:rsidRPr="001442CB">
        <w:rPr>
          <w:lang w:val="pt-BR"/>
        </w:rPr>
        <w:t>Sistema Integrado de Gestão de Projetos</w:t>
      </w:r>
      <w:r w:rsidRPr="007E623F">
        <w:rPr>
          <w:lang w:val="pt-PT"/>
        </w:rPr>
        <w:t xml:space="preserve">, oferecendo aos usuários a possibilidade de visualizar relatórios e gráficos físicos e financeiros que demonstram, de forma facilitada, o avanço físico e financeiro do Projeto. Além disso, dentro deste módulo, existem funcionalidades para a realização de consultas interativas. </w:t>
      </w:r>
    </w:p>
    <w:p w:rsidR="001442CB" w:rsidRPr="007E623F" w:rsidRDefault="001442CB" w:rsidP="001442CB">
      <w:pPr>
        <w:rPr>
          <w:lang w:val="pt-PT"/>
        </w:rPr>
      </w:pPr>
    </w:p>
    <w:p w:rsidR="001442CB" w:rsidRPr="007E623F" w:rsidRDefault="001442CB" w:rsidP="001442CB">
      <w:pPr>
        <w:rPr>
          <w:lang w:val="pt-PT"/>
        </w:rPr>
      </w:pPr>
      <w:r w:rsidRPr="007E623F">
        <w:rPr>
          <w:lang w:val="pt-PT"/>
        </w:rPr>
        <w:t>O módulo gerencial deve agrupar diversas funcionalidades para consulta de informações, geração de relatórios a partir dos diversos módulos, geração de gráficos e painel de controle.</w:t>
      </w:r>
    </w:p>
    <w:p w:rsidR="001442CB" w:rsidRPr="007E623F" w:rsidRDefault="001442CB" w:rsidP="001442CB">
      <w:pPr>
        <w:rPr>
          <w:lang w:val="pt-PT"/>
        </w:rPr>
      </w:pPr>
    </w:p>
    <w:p w:rsidR="001442CB" w:rsidRPr="001442CB" w:rsidRDefault="001442CB" w:rsidP="001442CB">
      <w:pPr>
        <w:rPr>
          <w:lang w:val="pt-BR"/>
        </w:rPr>
      </w:pPr>
      <w:r w:rsidRPr="001442CB">
        <w:rPr>
          <w:lang w:val="pt-BR"/>
        </w:rPr>
        <w:t>O Módulo Gerencial dever ser composto pelos seguintes submódulos: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lastRenderedPageBreak/>
        <w:t>(a) Consulta de Informações</w:t>
      </w:r>
    </w:p>
    <w:p w:rsidR="001442CB" w:rsidRPr="001442CB" w:rsidRDefault="001442CB" w:rsidP="001442CB">
      <w:pPr>
        <w:pStyle w:val="List"/>
        <w:rPr>
          <w:lang w:val="pt-BR"/>
        </w:rPr>
      </w:pPr>
      <w:r w:rsidRPr="001442CB">
        <w:rPr>
          <w:lang w:val="pt-BR"/>
        </w:rPr>
        <w:t>(b) Relatórios</w:t>
      </w:r>
    </w:p>
    <w:p w:rsidR="001442CB" w:rsidRPr="001442CB" w:rsidRDefault="001442CB" w:rsidP="001442CB">
      <w:pPr>
        <w:pStyle w:val="List"/>
        <w:rPr>
          <w:lang w:val="pt-BR"/>
        </w:rPr>
      </w:pPr>
      <w:r w:rsidRPr="001442CB">
        <w:rPr>
          <w:lang w:val="pt-BR"/>
        </w:rPr>
        <w:t>(c) Geração de Gráficos</w:t>
      </w:r>
    </w:p>
    <w:p w:rsidR="001442CB" w:rsidRPr="001442CB" w:rsidRDefault="001442CB" w:rsidP="001442CB">
      <w:pPr>
        <w:pStyle w:val="List"/>
        <w:rPr>
          <w:lang w:val="pt-BR"/>
        </w:rPr>
      </w:pPr>
      <w:r w:rsidRPr="001442CB">
        <w:rPr>
          <w:lang w:val="pt-BR"/>
        </w:rPr>
        <w:t>(d) Painel de Controle</w:t>
      </w:r>
    </w:p>
    <w:p w:rsidR="001442CB" w:rsidRPr="007E623F" w:rsidRDefault="001442CB" w:rsidP="001442CB">
      <w:pPr>
        <w:rPr>
          <w:lang w:val="pt-PT"/>
        </w:rPr>
      </w:pPr>
    </w:p>
    <w:p w:rsidR="001442CB" w:rsidRPr="007E623F" w:rsidRDefault="001442CB" w:rsidP="001442CB">
      <w:pPr>
        <w:pStyle w:val="Heading5"/>
        <w:rPr>
          <w:lang w:val="pt-PT"/>
        </w:rPr>
      </w:pPr>
      <w:bookmarkStart w:id="400" w:name="_Toc282603588"/>
      <w:bookmarkStart w:id="401" w:name="_Toc283045819"/>
      <w:bookmarkStart w:id="402" w:name="_Toc299967689"/>
      <w:bookmarkStart w:id="403" w:name="_Toc407623815"/>
      <w:r>
        <w:rPr>
          <w:lang w:val="pt-PT"/>
        </w:rPr>
        <w:t xml:space="preserve">6.1.10.1 </w:t>
      </w:r>
      <w:r w:rsidRPr="007E623F">
        <w:rPr>
          <w:lang w:val="pt-PT"/>
        </w:rPr>
        <w:t>Consulta de Informações</w:t>
      </w:r>
      <w:bookmarkEnd w:id="400"/>
      <w:bookmarkEnd w:id="401"/>
      <w:bookmarkEnd w:id="402"/>
      <w:bookmarkEnd w:id="403"/>
    </w:p>
    <w:p w:rsidR="001442CB" w:rsidRPr="00A85521" w:rsidRDefault="001442CB" w:rsidP="001442CB">
      <w:pPr>
        <w:rPr>
          <w:lang w:val="pt-BR"/>
        </w:rPr>
      </w:pPr>
    </w:p>
    <w:p w:rsidR="001442CB" w:rsidRPr="001442CB" w:rsidRDefault="001442CB" w:rsidP="001442CB">
      <w:pPr>
        <w:rPr>
          <w:lang w:val="pt-BR"/>
        </w:rPr>
      </w:pPr>
      <w:r w:rsidRPr="001442CB">
        <w:rPr>
          <w:lang w:val="pt-BR"/>
        </w:rPr>
        <w:t>O Submódulo de Consulta de Informações deverá permitir a realização de consultas interativas que proporcionam total flexibilidade para agregar, agrupar, ordenar e totalizar as informações apresentadas, simplesmente clicando sobre as colunas do relatório visualizado ou arrastando colunas.</w:t>
      </w:r>
    </w:p>
    <w:p w:rsidR="001442CB" w:rsidRPr="001442CB" w:rsidRDefault="001442CB" w:rsidP="001442CB">
      <w:pPr>
        <w:rPr>
          <w:lang w:val="pt-BR"/>
        </w:rPr>
      </w:pPr>
    </w:p>
    <w:p w:rsidR="001442CB" w:rsidRPr="001442CB" w:rsidRDefault="001442CB" w:rsidP="001442CB">
      <w:pPr>
        <w:rPr>
          <w:lang w:val="pt-BR"/>
        </w:rPr>
      </w:pPr>
      <w:r w:rsidRPr="001442CB">
        <w:rPr>
          <w:lang w:val="pt-BR"/>
        </w:rPr>
        <w:t>A visualização poderá ser personalizada, permitindo selecionar as colunas visíveis, quebras e agrupamentos que o usuário desejar.</w:t>
      </w:r>
    </w:p>
    <w:p w:rsidR="001442CB" w:rsidRPr="001442CB" w:rsidRDefault="001442CB" w:rsidP="001442CB">
      <w:pPr>
        <w:rPr>
          <w:lang w:val="pt-BR"/>
        </w:rPr>
      </w:pPr>
    </w:p>
    <w:p w:rsidR="001442CB" w:rsidRPr="001442CB" w:rsidRDefault="001442CB" w:rsidP="001442CB">
      <w:pPr>
        <w:rPr>
          <w:lang w:val="pt-BR"/>
        </w:rPr>
      </w:pPr>
      <w:r w:rsidRPr="001442CB">
        <w:rPr>
          <w:lang w:val="pt-BR"/>
        </w:rPr>
        <w:t>Para formatar as informações consultadas de acordo com suas necessidades, os usuários poderão realizar interações com a interface da consulta apresentada.</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devem compor o Submódulo são:</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Configurar as colunas para visualização. Permitirá que o usuário selecione as colunas que deseja mostrar ou ocultar.</w:t>
      </w:r>
    </w:p>
    <w:p w:rsidR="001442CB" w:rsidRPr="001442CB" w:rsidRDefault="001442CB" w:rsidP="001442CB">
      <w:pPr>
        <w:pStyle w:val="List"/>
        <w:rPr>
          <w:lang w:val="pt-BR"/>
        </w:rPr>
      </w:pPr>
      <w:r w:rsidRPr="001442CB">
        <w:rPr>
          <w:lang w:val="pt-BR"/>
        </w:rPr>
        <w:t>(b) Realizar ordenação. O usuário pode indicar a sequência de ordenação das informações, e se esta será descendente ou ascendente.</w:t>
      </w:r>
    </w:p>
    <w:p w:rsidR="001442CB" w:rsidRPr="001442CB" w:rsidRDefault="001442CB" w:rsidP="001442CB">
      <w:pPr>
        <w:pStyle w:val="List"/>
        <w:rPr>
          <w:lang w:val="pt-BR"/>
        </w:rPr>
      </w:pPr>
      <w:r w:rsidRPr="001442CB">
        <w:rPr>
          <w:lang w:val="pt-BR"/>
        </w:rPr>
        <w:t>(c) Realizar agrupamento. A interface permitirá o agrupamento das informações apresentadas por qualquer uma das colunas visíveis na consulta e também o encadeamento de agrupamentos, por intermédio da seleção de mais de uma coluna, e respeitando a ordem em que as colunas são selecionadas.</w:t>
      </w:r>
    </w:p>
    <w:p w:rsidR="001442CB" w:rsidRPr="001442CB" w:rsidRDefault="001442CB" w:rsidP="001442CB">
      <w:pPr>
        <w:pStyle w:val="List"/>
        <w:rPr>
          <w:lang w:val="pt-BR"/>
        </w:rPr>
      </w:pPr>
      <w:r w:rsidRPr="001442CB">
        <w:rPr>
          <w:lang w:val="pt-BR"/>
        </w:rPr>
        <w:t>(d) Realizar agregação. O conteúdo selecionado pode ser apresentado de forma agregada ou detalhada, permitindo operações do tipo valor máximo, valor mínimo, contador, somatória e média.</w:t>
      </w:r>
    </w:p>
    <w:p w:rsidR="001442CB" w:rsidRPr="001442CB" w:rsidRDefault="001442CB" w:rsidP="001442CB">
      <w:pPr>
        <w:pStyle w:val="List"/>
        <w:rPr>
          <w:lang w:val="pt-BR"/>
        </w:rPr>
      </w:pPr>
      <w:r w:rsidRPr="001442CB">
        <w:rPr>
          <w:lang w:val="pt-BR"/>
        </w:rPr>
        <w:t>(e) Filtrar informações. O usuário pode também aplicar filtros para selecionar e apresentar o conteúdo da consulta.</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A interface de consulta deverá possibilitar que o usuário selecione a desejada entre os diversos modelos de predefinidos (informações agrupadas por Programa, Empréstimo, Projeto, Componente, Subcomponente, Categoria de Investimento, Fontes de Recursos, Rubricas Orçamentárias, agregando informações físicas, financeiras e contábeis) e possibilita a exportação de dados para diversos formatos (como </w:t>
      </w:r>
      <w:r w:rsidRPr="001442CB">
        <w:rPr>
          <w:i/>
          <w:lang w:val="pt-BR"/>
        </w:rPr>
        <w:t>excel, html, txt, xml</w:t>
      </w:r>
      <w:r w:rsidRPr="001442CB">
        <w:rPr>
          <w:lang w:val="pt-BR"/>
        </w:rPr>
        <w:t>, etc.).</w:t>
      </w:r>
    </w:p>
    <w:p w:rsidR="001442CB" w:rsidRPr="001442CB" w:rsidRDefault="001442CB" w:rsidP="001442CB">
      <w:pPr>
        <w:rPr>
          <w:lang w:val="pt-BR"/>
        </w:rPr>
      </w:pPr>
    </w:p>
    <w:p w:rsidR="001442CB" w:rsidRPr="00A85521" w:rsidRDefault="001442CB" w:rsidP="001442CB">
      <w:pPr>
        <w:pStyle w:val="Heading5"/>
        <w:rPr>
          <w:lang w:val="pt-BR"/>
        </w:rPr>
      </w:pPr>
      <w:bookmarkStart w:id="404" w:name="_Toc282603589"/>
      <w:bookmarkStart w:id="405" w:name="_Toc283045820"/>
      <w:bookmarkStart w:id="406" w:name="_Toc299967690"/>
      <w:bookmarkStart w:id="407" w:name="_Toc407623816"/>
      <w:r w:rsidRPr="00A85521">
        <w:rPr>
          <w:lang w:val="pt-BR"/>
        </w:rPr>
        <w:t>6.1.10.2 Relatórios</w:t>
      </w:r>
      <w:bookmarkEnd w:id="404"/>
      <w:bookmarkEnd w:id="405"/>
      <w:bookmarkEnd w:id="406"/>
      <w:bookmarkEnd w:id="407"/>
      <w:r w:rsidRPr="00A85521">
        <w:rPr>
          <w:lang w:val="pt-BR"/>
        </w:rPr>
        <w:t xml:space="preserve"> </w:t>
      </w:r>
    </w:p>
    <w:p w:rsidR="001442CB" w:rsidRPr="00A85521" w:rsidRDefault="001442CB" w:rsidP="001442CB">
      <w:pPr>
        <w:rPr>
          <w:lang w:val="pt-BR"/>
        </w:rPr>
      </w:pPr>
    </w:p>
    <w:p w:rsidR="001442CB" w:rsidRPr="001442CB" w:rsidRDefault="001442CB" w:rsidP="001442CB">
      <w:pPr>
        <w:rPr>
          <w:lang w:val="pt-BR"/>
        </w:rPr>
      </w:pPr>
      <w:r w:rsidRPr="001442CB">
        <w:rPr>
          <w:lang w:val="pt-BR"/>
        </w:rPr>
        <w:t xml:space="preserve">O submódulo de relatórios deve agrupar diversos relatórios dos diversos módulos do Sistema </w:t>
      </w:r>
      <w:r w:rsidRPr="001442CB">
        <w:rPr>
          <w:lang w:val="pt-BR"/>
        </w:rPr>
        <w:lastRenderedPageBreak/>
        <w:t>Integrado de Gestão de Projetos.</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devem compor o Submódulo são:</w:t>
      </w:r>
    </w:p>
    <w:p w:rsidR="001442CB" w:rsidRPr="001442CB" w:rsidRDefault="001442CB" w:rsidP="001442CB">
      <w:pPr>
        <w:rPr>
          <w:lang w:val="pt-BR"/>
        </w:rPr>
      </w:pPr>
    </w:p>
    <w:p w:rsidR="001442CB" w:rsidRPr="001442CB" w:rsidRDefault="001442CB" w:rsidP="001442CB">
      <w:pPr>
        <w:rPr>
          <w:lang w:val="pt-BR"/>
        </w:rPr>
      </w:pPr>
      <w:r w:rsidRPr="001442CB">
        <w:rPr>
          <w:lang w:val="pt-BR"/>
        </w:rPr>
        <w:t>Gerar os seguintes relatórios: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Financeiros</w:t>
      </w:r>
    </w:p>
    <w:p w:rsidR="001442CB" w:rsidRPr="007E623F" w:rsidRDefault="001442CB" w:rsidP="001442CB">
      <w:pPr>
        <w:pStyle w:val="List2"/>
      </w:pPr>
      <w:r>
        <w:t xml:space="preserve">(i) </w:t>
      </w:r>
      <w:r w:rsidRPr="007E623F">
        <w:t>Aplicações por Submutuário, Componente, Subcomponente e Projeto.</w:t>
      </w:r>
    </w:p>
    <w:p w:rsidR="001442CB" w:rsidRPr="007E623F" w:rsidRDefault="001442CB" w:rsidP="001442CB">
      <w:pPr>
        <w:pStyle w:val="List2"/>
      </w:pPr>
      <w:r>
        <w:t xml:space="preserve">(ii) </w:t>
      </w:r>
      <w:r w:rsidRPr="007E623F">
        <w:t>Contratos Celebrados.</w:t>
      </w:r>
    </w:p>
    <w:p w:rsidR="001442CB" w:rsidRPr="007E623F" w:rsidRDefault="001442CB" w:rsidP="001442CB">
      <w:pPr>
        <w:pStyle w:val="List2"/>
      </w:pPr>
      <w:r>
        <w:t xml:space="preserve">(iii) </w:t>
      </w:r>
      <w:r w:rsidRPr="007E623F">
        <w:t>Aplicações por Projeto.</w:t>
      </w:r>
    </w:p>
    <w:p w:rsidR="001442CB" w:rsidRPr="007E623F" w:rsidRDefault="001442CB" w:rsidP="001442CB">
      <w:pPr>
        <w:pStyle w:val="List2"/>
      </w:pPr>
      <w:r>
        <w:t xml:space="preserve">(iv) </w:t>
      </w:r>
      <w:r w:rsidRPr="007E623F">
        <w:t>Demonstrativo de Saldos de Recursos a Repassar.</w:t>
      </w:r>
    </w:p>
    <w:p w:rsidR="001442CB" w:rsidRPr="007E623F" w:rsidRDefault="001442CB" w:rsidP="001442CB">
      <w:pPr>
        <w:pStyle w:val="List2"/>
      </w:pPr>
      <w:r>
        <w:t xml:space="preserve">(v) </w:t>
      </w:r>
      <w:r w:rsidRPr="007E623F">
        <w:t>Execução do Projeto por Componente /Subcomponente.</w:t>
      </w:r>
    </w:p>
    <w:p w:rsidR="001442CB" w:rsidRPr="007E623F" w:rsidRDefault="001442CB" w:rsidP="001442CB">
      <w:pPr>
        <w:pStyle w:val="List2"/>
      </w:pPr>
      <w:r>
        <w:t xml:space="preserve">(vi) </w:t>
      </w:r>
      <w:r w:rsidRPr="007E623F">
        <w:t>Participantes /</w:t>
      </w:r>
      <w:r>
        <w:t>Consultor</w:t>
      </w:r>
      <w:r w:rsidRPr="007E623F">
        <w:t>es.</w:t>
      </w:r>
    </w:p>
    <w:p w:rsidR="001442CB" w:rsidRPr="007E623F" w:rsidRDefault="001442CB" w:rsidP="001442CB">
      <w:pPr>
        <w:pStyle w:val="List2"/>
      </w:pPr>
      <w:r>
        <w:t xml:space="preserve">(vii) </w:t>
      </w:r>
      <w:r w:rsidRPr="007E623F">
        <w:t>Controle de Projetos.</w:t>
      </w:r>
    </w:p>
    <w:p w:rsidR="001442CB" w:rsidRPr="007E623F" w:rsidRDefault="001442CB" w:rsidP="001442CB">
      <w:pPr>
        <w:pStyle w:val="List2"/>
      </w:pPr>
      <w:r>
        <w:t xml:space="preserve">(viii) </w:t>
      </w:r>
      <w:r w:rsidRPr="007E623F">
        <w:t>Evolução da Carteira de Projetos Consolidados.</w:t>
      </w:r>
    </w:p>
    <w:p w:rsidR="001442CB" w:rsidRPr="007E623F" w:rsidRDefault="001442CB" w:rsidP="001442CB">
      <w:pPr>
        <w:pStyle w:val="List2"/>
      </w:pPr>
      <w:r>
        <w:t xml:space="preserve">(ix) </w:t>
      </w:r>
      <w:r w:rsidRPr="007E623F">
        <w:t>Pendências de Comprovação.</w:t>
      </w:r>
    </w:p>
    <w:p w:rsidR="001442CB" w:rsidRPr="007E623F" w:rsidRDefault="001442CB" w:rsidP="001442CB">
      <w:pPr>
        <w:pStyle w:val="List2"/>
      </w:pPr>
      <w:r>
        <w:t xml:space="preserve">(x) </w:t>
      </w:r>
      <w:r w:rsidRPr="007E623F">
        <w:t>Informações Gerenciais.</w:t>
      </w:r>
    </w:p>
    <w:p w:rsidR="001442CB" w:rsidRPr="001442CB" w:rsidRDefault="001442CB" w:rsidP="001442CB">
      <w:pPr>
        <w:pStyle w:val="List"/>
        <w:rPr>
          <w:lang w:val="pt-BR"/>
        </w:rPr>
      </w:pPr>
      <w:r w:rsidRPr="001442CB">
        <w:rPr>
          <w:lang w:val="pt-BR"/>
        </w:rPr>
        <w:t>(b) Auditoria (Conforme Guias de Relatórios Financeiros e Auditoria Externa das Operações Financiadas pelo BID)</w:t>
      </w:r>
    </w:p>
    <w:p w:rsidR="001442CB" w:rsidRPr="007E623F" w:rsidRDefault="001442CB" w:rsidP="001442CB">
      <w:pPr>
        <w:pStyle w:val="List2"/>
      </w:pPr>
      <w:r>
        <w:t xml:space="preserve">(i) </w:t>
      </w:r>
      <w:r w:rsidRPr="007E623F">
        <w:t xml:space="preserve">Demonstrativo de Recursos Recebidos e Desembolsos Efetuados. </w:t>
      </w:r>
    </w:p>
    <w:p w:rsidR="001442CB" w:rsidRPr="007E623F" w:rsidRDefault="001442CB" w:rsidP="001442CB">
      <w:pPr>
        <w:pStyle w:val="List2"/>
      </w:pPr>
      <w:r>
        <w:t xml:space="preserve">(ii) </w:t>
      </w:r>
      <w:r w:rsidRPr="007E623F">
        <w:t>Demonstrativos de Investimentos Acumulados.</w:t>
      </w:r>
    </w:p>
    <w:p w:rsidR="001442CB" w:rsidRPr="007E623F" w:rsidRDefault="001442CB" w:rsidP="001442CB">
      <w:pPr>
        <w:pStyle w:val="List2"/>
      </w:pPr>
      <w:r>
        <w:t xml:space="preserve">(iii) </w:t>
      </w:r>
      <w:r w:rsidRPr="007E623F">
        <w:t>Custos Estimados e Custos Efetivos.</w:t>
      </w:r>
    </w:p>
    <w:p w:rsidR="001442CB" w:rsidRPr="007E623F" w:rsidRDefault="001442CB" w:rsidP="001442CB">
      <w:pPr>
        <w:pStyle w:val="List2"/>
      </w:pPr>
      <w:r>
        <w:t xml:space="preserve">(iv) </w:t>
      </w:r>
      <w:r w:rsidRPr="007E623F">
        <w:t>Montante e Oportunidade da Contribuição Local e de Terceiros.</w:t>
      </w:r>
    </w:p>
    <w:p w:rsidR="001442CB" w:rsidRPr="007E623F" w:rsidRDefault="001442CB" w:rsidP="001442CB">
      <w:pPr>
        <w:pStyle w:val="List2"/>
      </w:pPr>
      <w:r>
        <w:t xml:space="preserve">(v) </w:t>
      </w:r>
      <w:r w:rsidRPr="007E623F">
        <w:t>Ativos Adquiridos.</w:t>
      </w:r>
    </w:p>
    <w:p w:rsidR="001442CB" w:rsidRPr="007E623F" w:rsidRDefault="001442CB" w:rsidP="001442CB">
      <w:pPr>
        <w:pStyle w:val="List2"/>
      </w:pPr>
      <w:r>
        <w:t xml:space="preserve">(vi) </w:t>
      </w:r>
      <w:r w:rsidRPr="007E623F">
        <w:t>Demonstração das Solicitações de Desembolsos.</w:t>
      </w:r>
    </w:p>
    <w:p w:rsidR="001442CB" w:rsidRPr="007E623F" w:rsidRDefault="001442CB" w:rsidP="001442CB">
      <w:pPr>
        <w:pStyle w:val="List2"/>
      </w:pPr>
      <w:r>
        <w:t xml:space="preserve">(vii) </w:t>
      </w:r>
      <w:r w:rsidRPr="007E623F">
        <w:t>Relatório Semestral de Fundo Rotativo</w:t>
      </w:r>
    </w:p>
    <w:p w:rsidR="001442CB" w:rsidRPr="007E623F" w:rsidRDefault="001442CB" w:rsidP="001442CB">
      <w:pPr>
        <w:pStyle w:val="List2"/>
      </w:pPr>
      <w:r>
        <w:t xml:space="preserve">(viii) </w:t>
      </w:r>
      <w:r w:rsidRPr="007E623F">
        <w:t>Fundos utilizados pendentes de Justificação.</w:t>
      </w:r>
    </w:p>
    <w:p w:rsidR="001442CB" w:rsidRPr="001442CB" w:rsidRDefault="001442CB" w:rsidP="001442CB">
      <w:pPr>
        <w:pStyle w:val="List"/>
        <w:rPr>
          <w:lang w:val="pt-BR"/>
        </w:rPr>
      </w:pPr>
      <w:r w:rsidRPr="001442CB">
        <w:rPr>
          <w:lang w:val="pt-BR"/>
        </w:rPr>
        <w:t>(c) BID</w:t>
      </w:r>
    </w:p>
    <w:p w:rsidR="001442CB" w:rsidRPr="007E623F" w:rsidRDefault="001442CB" w:rsidP="001442CB">
      <w:pPr>
        <w:pStyle w:val="List2"/>
      </w:pPr>
      <w:r>
        <w:t xml:space="preserve">(i) </w:t>
      </w:r>
      <w:r w:rsidRPr="007E623F">
        <w:t>Relatório sobre o Fundo Rotativo.</w:t>
      </w:r>
    </w:p>
    <w:p w:rsidR="001442CB" w:rsidRPr="007E623F" w:rsidRDefault="001442CB" w:rsidP="001442CB">
      <w:pPr>
        <w:pStyle w:val="List2"/>
      </w:pPr>
      <w:r>
        <w:t xml:space="preserve">(ii) </w:t>
      </w:r>
      <w:r w:rsidRPr="007E623F">
        <w:t>Plano de Aquisições.</w:t>
      </w:r>
    </w:p>
    <w:p w:rsidR="001442CB" w:rsidRPr="007E623F" w:rsidRDefault="001442CB" w:rsidP="001442CB">
      <w:pPr>
        <w:pStyle w:val="List2"/>
      </w:pPr>
      <w:r>
        <w:t xml:space="preserve">(iii) </w:t>
      </w:r>
      <w:r w:rsidRPr="007E623F">
        <w:t>Conciliação do Passivo a Favor do BID.</w:t>
      </w:r>
    </w:p>
    <w:p w:rsidR="001442CB" w:rsidRPr="007E623F" w:rsidRDefault="001442CB" w:rsidP="001442CB">
      <w:pPr>
        <w:pStyle w:val="List2"/>
      </w:pPr>
      <w:r>
        <w:t xml:space="preserve">(iv) </w:t>
      </w:r>
      <w:r w:rsidRPr="007E623F">
        <w:t>Detalhes dos Ativos Adquiridos.</w:t>
      </w:r>
    </w:p>
    <w:p w:rsidR="001442CB" w:rsidRPr="007E623F" w:rsidRDefault="001442CB" w:rsidP="001442CB">
      <w:pPr>
        <w:pStyle w:val="List2"/>
      </w:pPr>
      <w:r>
        <w:t xml:space="preserve">(v) </w:t>
      </w:r>
      <w:r w:rsidRPr="007E623F">
        <w:t>Marco Lógico.</w:t>
      </w:r>
    </w:p>
    <w:p w:rsidR="001442CB" w:rsidRPr="001442CB" w:rsidRDefault="001442CB" w:rsidP="001442CB">
      <w:pPr>
        <w:pStyle w:val="List"/>
        <w:rPr>
          <w:lang w:val="pt-BR"/>
        </w:rPr>
      </w:pPr>
      <w:r w:rsidRPr="001442CB">
        <w:rPr>
          <w:lang w:val="pt-BR"/>
        </w:rPr>
        <w:t>(d) Planejamento</w:t>
      </w:r>
    </w:p>
    <w:p w:rsidR="001442CB" w:rsidRPr="007E623F" w:rsidRDefault="001442CB" w:rsidP="001442CB">
      <w:pPr>
        <w:pStyle w:val="List2"/>
      </w:pPr>
      <w:r>
        <w:t xml:space="preserve">(i) </w:t>
      </w:r>
      <w:r w:rsidRPr="007E623F">
        <w:t xml:space="preserve">Previsto </w:t>
      </w:r>
      <w:r>
        <w:t>x</w:t>
      </w:r>
      <w:r w:rsidRPr="007E623F">
        <w:t xml:space="preserve"> Realizado.</w:t>
      </w:r>
    </w:p>
    <w:p w:rsidR="001442CB" w:rsidRPr="007E623F" w:rsidRDefault="001442CB" w:rsidP="001442CB">
      <w:pPr>
        <w:pStyle w:val="List2"/>
      </w:pPr>
      <w:r>
        <w:lastRenderedPageBreak/>
        <w:t xml:space="preserve">(ii) </w:t>
      </w:r>
      <w:r w:rsidRPr="007E623F">
        <w:t>Planejamento Financeiro.</w:t>
      </w:r>
    </w:p>
    <w:p w:rsidR="001442CB" w:rsidRPr="007E623F" w:rsidRDefault="001442CB" w:rsidP="001442CB">
      <w:pPr>
        <w:pStyle w:val="List2"/>
      </w:pPr>
      <w:r>
        <w:t xml:space="preserve">(iii) </w:t>
      </w:r>
      <w:r w:rsidRPr="007E623F">
        <w:t>Planejamento Físico.</w:t>
      </w:r>
    </w:p>
    <w:p w:rsidR="001442CB" w:rsidRPr="007E623F" w:rsidRDefault="001442CB" w:rsidP="001442CB">
      <w:pPr>
        <w:rPr>
          <w:lang w:val="pt-PT"/>
        </w:rPr>
      </w:pPr>
    </w:p>
    <w:p w:rsidR="001442CB" w:rsidRPr="001442CB" w:rsidRDefault="001442CB" w:rsidP="001442CB">
      <w:pPr>
        <w:pStyle w:val="Heading5"/>
        <w:rPr>
          <w:lang w:val="pt-BR"/>
        </w:rPr>
      </w:pPr>
      <w:bookmarkStart w:id="408" w:name="_Toc282603590"/>
      <w:bookmarkStart w:id="409" w:name="_Toc283045821"/>
      <w:bookmarkStart w:id="410" w:name="_Toc299967691"/>
      <w:bookmarkStart w:id="411" w:name="_Toc407623817"/>
      <w:r w:rsidRPr="001442CB">
        <w:rPr>
          <w:lang w:val="pt-BR"/>
        </w:rPr>
        <w:t>6.1.10.3 Geração de Gráficos (Modulo Opcional)</w:t>
      </w:r>
      <w:bookmarkEnd w:id="408"/>
      <w:bookmarkEnd w:id="409"/>
      <w:bookmarkEnd w:id="410"/>
      <w:bookmarkEnd w:id="411"/>
    </w:p>
    <w:p w:rsidR="001442CB" w:rsidRPr="001442CB" w:rsidRDefault="001442CB" w:rsidP="001442CB">
      <w:pPr>
        <w:rPr>
          <w:lang w:val="pt-BR"/>
        </w:rPr>
      </w:pPr>
    </w:p>
    <w:p w:rsidR="001442CB" w:rsidRPr="001442CB" w:rsidRDefault="001442CB" w:rsidP="001442CB">
      <w:pPr>
        <w:rPr>
          <w:lang w:val="pt-BR"/>
        </w:rPr>
      </w:pPr>
      <w:r w:rsidRPr="001442CB">
        <w:rPr>
          <w:lang w:val="pt-BR"/>
        </w:rPr>
        <w:t>O Submódulo de Geração de Gráficos é uma funcionalidade do Módulo Gerencial que deve possibilitar que cada usuário possa selecionar os tipos de gráficos que deseja visualizar em sua área de trabalho. Os gráficos deverão ser oferecidos em função de uma lista de informações predefinidas e os usuários deverão possuir interfaces próprias para selecionar as informações de origem e os tipos de gráficos desejados. No momento que o usuário, entre em sua área de trabalho todos os gráficos configurados pelo usuário são montados automaticamente pelo sistema e apresentado.</w:t>
      </w:r>
    </w:p>
    <w:p w:rsidR="001442CB" w:rsidRPr="001442CB" w:rsidRDefault="001442CB" w:rsidP="001442CB">
      <w:pPr>
        <w:rPr>
          <w:lang w:val="pt-BR"/>
        </w:rPr>
      </w:pPr>
    </w:p>
    <w:p w:rsidR="001442CB" w:rsidRPr="00A85521" w:rsidRDefault="001442CB" w:rsidP="001442CB">
      <w:pPr>
        <w:pStyle w:val="Heading5"/>
        <w:rPr>
          <w:lang w:val="pt-BR"/>
        </w:rPr>
      </w:pPr>
      <w:bookmarkStart w:id="412" w:name="_Toc282603591"/>
      <w:bookmarkStart w:id="413" w:name="_Toc283045822"/>
      <w:bookmarkStart w:id="414" w:name="_Toc299967692"/>
      <w:bookmarkStart w:id="415" w:name="_Toc407623818"/>
      <w:r w:rsidRPr="00A85521">
        <w:rPr>
          <w:lang w:val="pt-BR"/>
        </w:rPr>
        <w:t>6.1.10.4 Painel de Controle</w:t>
      </w:r>
      <w:bookmarkEnd w:id="412"/>
      <w:bookmarkEnd w:id="413"/>
      <w:bookmarkEnd w:id="414"/>
      <w:bookmarkEnd w:id="415"/>
    </w:p>
    <w:p w:rsidR="001442CB" w:rsidRPr="00A85521" w:rsidRDefault="001442CB" w:rsidP="001442CB">
      <w:pPr>
        <w:rPr>
          <w:lang w:val="pt-BR"/>
        </w:rPr>
      </w:pPr>
    </w:p>
    <w:p w:rsidR="001442CB" w:rsidRPr="00A85521" w:rsidRDefault="001442CB" w:rsidP="001442CB">
      <w:pPr>
        <w:rPr>
          <w:lang w:val="pt-BR"/>
        </w:rPr>
      </w:pPr>
      <w:r w:rsidRPr="001442CB">
        <w:rPr>
          <w:lang w:val="pt-BR"/>
        </w:rPr>
        <w:t xml:space="preserve">O Submódulo Painel de Controle deve agrupar diversas consultas que objetivam auxiliar os usuários na administração do Programa. Nessas consultas, pelas funcionalidades de </w:t>
      </w:r>
      <w:r w:rsidRPr="001442CB">
        <w:rPr>
          <w:i/>
          <w:lang w:val="pt-BR"/>
        </w:rPr>
        <w:t>drill-down</w:t>
      </w:r>
      <w:r w:rsidRPr="001442CB">
        <w:rPr>
          <w:lang w:val="pt-BR"/>
        </w:rPr>
        <w:t xml:space="preserve"> poderá visualizar informações do nível superior (programa), permitindo a navegação para os níveis inferiores. Dentro das interfaces do painel de controle devem existir mecanismos inteligentes para configurar alertas, baseados em critérios e sinalizadores. </w:t>
      </w:r>
      <w:r w:rsidRPr="00A85521">
        <w:rPr>
          <w:lang w:val="pt-BR"/>
        </w:rPr>
        <w:t>Exemplo = (verde, amarelo, vermelho).</w:t>
      </w:r>
    </w:p>
    <w:p w:rsidR="001442CB" w:rsidRPr="00A85521" w:rsidRDefault="001442CB" w:rsidP="001442CB">
      <w:pPr>
        <w:rPr>
          <w:lang w:val="pt-BR"/>
        </w:rPr>
      </w:pPr>
    </w:p>
    <w:p w:rsidR="001442CB" w:rsidRPr="00A85521" w:rsidRDefault="00854F42" w:rsidP="001442CB">
      <w:pPr>
        <w:pStyle w:val="Heading5"/>
        <w:rPr>
          <w:lang w:val="pt-BR"/>
        </w:rPr>
      </w:pPr>
      <w:bookmarkStart w:id="416" w:name="_Toc233615466"/>
      <w:bookmarkStart w:id="417" w:name="_Toc282441178"/>
      <w:bookmarkStart w:id="418" w:name="_Toc282603592"/>
      <w:bookmarkStart w:id="419" w:name="_Toc283045823"/>
      <w:bookmarkStart w:id="420" w:name="_Toc299967693"/>
      <w:bookmarkStart w:id="421" w:name="_Toc407623819"/>
      <w:r w:rsidRPr="00A85521">
        <w:rPr>
          <w:lang w:val="pt-BR"/>
        </w:rPr>
        <w:t>6.1.11 Riscos</w:t>
      </w:r>
      <w:bookmarkEnd w:id="416"/>
      <w:bookmarkEnd w:id="417"/>
      <w:bookmarkEnd w:id="418"/>
      <w:bookmarkEnd w:id="419"/>
      <w:bookmarkEnd w:id="420"/>
      <w:bookmarkEnd w:id="421"/>
    </w:p>
    <w:p w:rsidR="001442CB" w:rsidRPr="00A85521" w:rsidRDefault="001442CB" w:rsidP="001442CB">
      <w:pPr>
        <w:rPr>
          <w:highlight w:val="green"/>
          <w:lang w:val="pt-BR"/>
        </w:rPr>
      </w:pPr>
    </w:p>
    <w:p w:rsidR="001442CB" w:rsidRPr="001442CB" w:rsidRDefault="001442CB" w:rsidP="001442CB">
      <w:pPr>
        <w:rPr>
          <w:lang w:val="pt-BR"/>
        </w:rPr>
      </w:pPr>
      <w:r w:rsidRPr="001442CB">
        <w:rPr>
          <w:lang w:val="pt-BR"/>
        </w:rPr>
        <w:t>O Módulo de Gestão de Riscos do SIGP deve possibilitar o cadastramento e o monitoramento dos riscos do Programa.</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devem compor o módulo são:</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Cadastrar Categorias (Severidade do Impacto).</w:t>
      </w:r>
    </w:p>
    <w:p w:rsidR="001442CB" w:rsidRPr="001442CB" w:rsidRDefault="001442CB" w:rsidP="001442CB">
      <w:pPr>
        <w:pStyle w:val="List"/>
        <w:rPr>
          <w:lang w:val="pt-BR"/>
        </w:rPr>
      </w:pPr>
      <w:r w:rsidRPr="001442CB">
        <w:rPr>
          <w:lang w:val="pt-BR"/>
        </w:rPr>
        <w:t>(b) Cadastrar Classificações dos Riscos (Probabilidade).</w:t>
      </w:r>
    </w:p>
    <w:p w:rsidR="001442CB" w:rsidRPr="001442CB" w:rsidRDefault="001442CB" w:rsidP="001442CB">
      <w:pPr>
        <w:pStyle w:val="List"/>
        <w:rPr>
          <w:lang w:val="pt-BR"/>
        </w:rPr>
      </w:pPr>
      <w:r w:rsidRPr="001442CB">
        <w:rPr>
          <w:lang w:val="pt-BR"/>
        </w:rPr>
        <w:t>(c) Cadastrar a estrutura analítica dos riscos.</w:t>
      </w:r>
    </w:p>
    <w:p w:rsidR="001442CB" w:rsidRPr="001442CB" w:rsidRDefault="001442CB" w:rsidP="001442CB">
      <w:pPr>
        <w:pStyle w:val="List"/>
        <w:rPr>
          <w:lang w:val="pt-BR"/>
        </w:rPr>
      </w:pPr>
      <w:r w:rsidRPr="001442CB">
        <w:rPr>
          <w:lang w:val="pt-BR"/>
        </w:rPr>
        <w:t>(d) Cadastrar os riscos do Programa e riscos dos empréstimos.</w:t>
      </w:r>
    </w:p>
    <w:p w:rsidR="001442CB" w:rsidRPr="001442CB" w:rsidRDefault="001442CB" w:rsidP="001442CB">
      <w:pPr>
        <w:pStyle w:val="List"/>
        <w:rPr>
          <w:lang w:val="pt-BR"/>
        </w:rPr>
      </w:pPr>
      <w:r w:rsidRPr="001442CB">
        <w:rPr>
          <w:lang w:val="pt-BR"/>
        </w:rPr>
        <w:t>(e) Registrar o Plano de Mitigação e Plano de Contingência.</w:t>
      </w:r>
    </w:p>
    <w:p w:rsidR="001442CB" w:rsidRPr="001442CB" w:rsidRDefault="001442CB" w:rsidP="001442CB">
      <w:pPr>
        <w:pStyle w:val="List"/>
        <w:rPr>
          <w:lang w:val="pt-BR"/>
        </w:rPr>
      </w:pPr>
      <w:r w:rsidRPr="001442CB">
        <w:rPr>
          <w:lang w:val="pt-BR"/>
        </w:rPr>
        <w:t>(f) Associar usuários do sistema com os eventos associados aos riscos.</w:t>
      </w:r>
    </w:p>
    <w:p w:rsidR="001442CB" w:rsidRPr="001442CB" w:rsidRDefault="001442CB" w:rsidP="001442CB">
      <w:pPr>
        <w:pStyle w:val="List"/>
        <w:rPr>
          <w:lang w:val="pt-BR"/>
        </w:rPr>
      </w:pPr>
      <w:r w:rsidRPr="001442CB">
        <w:rPr>
          <w:lang w:val="pt-BR"/>
        </w:rPr>
        <w:t>(g) Configurar avisos para os eventos associados aos riscos.</w:t>
      </w:r>
    </w:p>
    <w:p w:rsidR="001442CB" w:rsidRPr="001442CB" w:rsidRDefault="001442CB" w:rsidP="001442CB">
      <w:pPr>
        <w:pStyle w:val="List"/>
        <w:rPr>
          <w:lang w:val="pt-BR"/>
        </w:rPr>
      </w:pPr>
      <w:r w:rsidRPr="001442CB">
        <w:rPr>
          <w:lang w:val="pt-BR"/>
        </w:rPr>
        <w:t>(h) Associar os riscos com informações dos demais módulos do SIGP (ex.: Avanço Físico, Avanço financeiro, Custos, entre outros).</w:t>
      </w:r>
    </w:p>
    <w:p w:rsidR="001442CB" w:rsidRPr="001442CB" w:rsidRDefault="001442CB" w:rsidP="001442CB">
      <w:pPr>
        <w:pStyle w:val="List"/>
        <w:rPr>
          <w:lang w:val="pt-BR"/>
        </w:rPr>
      </w:pPr>
      <w:r w:rsidRPr="001442CB">
        <w:rPr>
          <w:lang w:val="pt-BR"/>
        </w:rPr>
        <w:t>(i) Gerar automaticamente a matriz de probabilidade e impacto.</w:t>
      </w:r>
    </w:p>
    <w:p w:rsidR="001442CB" w:rsidRPr="001442CB" w:rsidRDefault="001442CB" w:rsidP="001442CB">
      <w:pPr>
        <w:pStyle w:val="List"/>
        <w:rPr>
          <w:lang w:val="pt-BR"/>
        </w:rPr>
      </w:pPr>
      <w:r w:rsidRPr="001442CB">
        <w:rPr>
          <w:lang w:val="pt-BR"/>
        </w:rPr>
        <w:t>(j) Avisar automaticamente a ocorrência de evento (para os riscos integrados as informações dos módulos do Sistema Integrado de Gestão de Projetos).</w:t>
      </w:r>
    </w:p>
    <w:p w:rsidR="001442CB" w:rsidRPr="001442CB" w:rsidRDefault="001442CB" w:rsidP="001442CB">
      <w:pPr>
        <w:pStyle w:val="List"/>
        <w:rPr>
          <w:lang w:val="pt-BR"/>
        </w:rPr>
      </w:pPr>
      <w:r w:rsidRPr="001442CB">
        <w:rPr>
          <w:lang w:val="pt-BR"/>
        </w:rPr>
        <w:lastRenderedPageBreak/>
        <w:t>(k) Realizar a avaliação manual e periódica dos riscos pelos usuários do sistema.</w:t>
      </w:r>
    </w:p>
    <w:p w:rsidR="001442CB" w:rsidRPr="001442CB" w:rsidRDefault="001442CB" w:rsidP="001442CB">
      <w:pPr>
        <w:rPr>
          <w:lang w:val="pt-BR"/>
        </w:rPr>
      </w:pPr>
      <w:bookmarkStart w:id="422" w:name="_Toc161646604"/>
    </w:p>
    <w:p w:rsidR="001442CB" w:rsidRPr="00A85521" w:rsidRDefault="00854F42" w:rsidP="001442CB">
      <w:pPr>
        <w:pStyle w:val="Heading5"/>
        <w:rPr>
          <w:lang w:val="pt-BR"/>
        </w:rPr>
      </w:pPr>
      <w:bookmarkStart w:id="423" w:name="_Toc233615467"/>
      <w:bookmarkStart w:id="424" w:name="_Toc282441179"/>
      <w:bookmarkStart w:id="425" w:name="_Toc282603593"/>
      <w:bookmarkStart w:id="426" w:name="_Toc283045824"/>
      <w:bookmarkStart w:id="427" w:name="_Toc299967694"/>
      <w:bookmarkStart w:id="428" w:name="_Toc407623820"/>
      <w:bookmarkEnd w:id="422"/>
      <w:r w:rsidRPr="00A85521">
        <w:rPr>
          <w:lang w:val="pt-BR"/>
        </w:rPr>
        <w:t>6.1.12 Documentos</w:t>
      </w:r>
      <w:bookmarkEnd w:id="423"/>
      <w:bookmarkEnd w:id="424"/>
      <w:bookmarkEnd w:id="425"/>
      <w:bookmarkEnd w:id="426"/>
      <w:bookmarkEnd w:id="427"/>
      <w:bookmarkEnd w:id="428"/>
    </w:p>
    <w:p w:rsidR="001442CB" w:rsidRPr="00A85521" w:rsidRDefault="001442CB" w:rsidP="001442CB">
      <w:pPr>
        <w:rPr>
          <w:lang w:val="pt-BR"/>
        </w:rPr>
      </w:pPr>
    </w:p>
    <w:p w:rsidR="001442CB" w:rsidRPr="001442CB" w:rsidRDefault="001442CB" w:rsidP="001442CB">
      <w:pPr>
        <w:rPr>
          <w:lang w:val="pt-BR"/>
        </w:rPr>
      </w:pPr>
      <w:r w:rsidRPr="001442CB">
        <w:rPr>
          <w:lang w:val="pt-BR"/>
        </w:rPr>
        <w:t>O SIGP deve possuir ferramenta que possibilite guardar os documentos e modelos de documentos disponibilizados pelo próprio usuário e por outros usuários, caso esses documentos sejam públicos. Além disso, o SIGP disponibilizar em diversas etapas de cadastramento uma opção de pasta denominada “Anexos”, a qual permitirá armazenar na base de dados um ou mais arquivos de qualquer tipo (</w:t>
      </w:r>
      <w:r w:rsidRPr="001442CB">
        <w:rPr>
          <w:i/>
          <w:lang w:val="pt-BR"/>
        </w:rPr>
        <w:t>doc, xls, jpg, pdf, gif</w:t>
      </w:r>
      <w:r w:rsidRPr="001442CB">
        <w:rPr>
          <w:lang w:val="pt-BR"/>
        </w:rPr>
        <w:t xml:space="preserve">, entre outros).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Nesses cadastros as funcionalidades de </w:t>
      </w:r>
      <w:r w:rsidRPr="001442CB">
        <w:rPr>
          <w:i/>
          <w:lang w:val="pt-BR"/>
        </w:rPr>
        <w:t>upload</w:t>
      </w:r>
      <w:r w:rsidRPr="001442CB">
        <w:rPr>
          <w:lang w:val="pt-BR"/>
        </w:rPr>
        <w:t xml:space="preserve"> e </w:t>
      </w:r>
      <w:r w:rsidRPr="001442CB">
        <w:rPr>
          <w:i/>
          <w:lang w:val="pt-BR"/>
        </w:rPr>
        <w:t xml:space="preserve">download </w:t>
      </w:r>
      <w:r w:rsidRPr="001442CB">
        <w:rPr>
          <w:lang w:val="pt-BR"/>
        </w:rPr>
        <w:t>devem ser disponibilizadas.</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devem compor o módulo são:</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Associar documentos aos processos gerenciados pelo sistema.</w:t>
      </w:r>
    </w:p>
    <w:p w:rsidR="001442CB" w:rsidRPr="001442CB" w:rsidRDefault="001442CB" w:rsidP="001442CB">
      <w:pPr>
        <w:pStyle w:val="List"/>
        <w:rPr>
          <w:lang w:val="pt-BR"/>
        </w:rPr>
      </w:pPr>
      <w:r w:rsidRPr="001442CB">
        <w:rPr>
          <w:lang w:val="pt-BR"/>
        </w:rPr>
        <w:t>(b) Consultar documentos inseridos na base de dados.</w:t>
      </w:r>
    </w:p>
    <w:p w:rsidR="001442CB" w:rsidRPr="001442CB" w:rsidRDefault="001442CB" w:rsidP="001442CB">
      <w:pPr>
        <w:pStyle w:val="List"/>
        <w:rPr>
          <w:lang w:val="pt-BR"/>
        </w:rPr>
      </w:pPr>
      <w:r w:rsidRPr="001442CB">
        <w:rPr>
          <w:lang w:val="pt-BR"/>
        </w:rPr>
        <w:t>(c) Notificar os usuários de novos documentos inseridos na base de dados.</w:t>
      </w:r>
    </w:p>
    <w:p w:rsidR="001442CB" w:rsidRPr="001442CB" w:rsidRDefault="001442CB" w:rsidP="001442CB">
      <w:pPr>
        <w:pStyle w:val="List"/>
        <w:rPr>
          <w:lang w:val="pt-BR"/>
        </w:rPr>
      </w:pPr>
      <w:r w:rsidRPr="001442CB">
        <w:rPr>
          <w:lang w:val="pt-BR"/>
        </w:rPr>
        <w:t>(d) Apresentar, por meio de ícones específicos, a situação do documento (ex.: minuta, draft, em aprovação e final)</w:t>
      </w:r>
    </w:p>
    <w:p w:rsidR="001442CB" w:rsidRPr="001442CB" w:rsidRDefault="001442CB" w:rsidP="001442CB">
      <w:pPr>
        <w:pStyle w:val="List"/>
        <w:rPr>
          <w:lang w:val="pt-BR"/>
        </w:rPr>
      </w:pPr>
      <w:r w:rsidRPr="001442CB">
        <w:rPr>
          <w:lang w:val="pt-BR"/>
        </w:rPr>
        <w:t>(e) Incluir documentos “privados”, “públicos” e de grupos.</w:t>
      </w:r>
    </w:p>
    <w:p w:rsidR="001442CB" w:rsidRPr="001442CB" w:rsidRDefault="001442CB" w:rsidP="001442CB">
      <w:pPr>
        <w:pStyle w:val="List"/>
        <w:rPr>
          <w:lang w:val="pt-BR"/>
        </w:rPr>
      </w:pPr>
      <w:r w:rsidRPr="001442CB">
        <w:rPr>
          <w:lang w:val="pt-BR"/>
        </w:rPr>
        <w:t>(f) Controlar permissões sobre os documentos publicados.</w:t>
      </w:r>
    </w:p>
    <w:p w:rsidR="001442CB" w:rsidRPr="001442CB" w:rsidRDefault="001442CB" w:rsidP="001442CB">
      <w:pPr>
        <w:rPr>
          <w:lang w:val="pt-BR"/>
        </w:rPr>
      </w:pPr>
    </w:p>
    <w:p w:rsidR="001442CB" w:rsidRPr="00A85521" w:rsidRDefault="00854F42" w:rsidP="001442CB">
      <w:pPr>
        <w:pStyle w:val="Heading5"/>
        <w:rPr>
          <w:lang w:val="pt-BR"/>
        </w:rPr>
      </w:pPr>
      <w:bookmarkStart w:id="429" w:name="_Toc161646606"/>
      <w:bookmarkStart w:id="430" w:name="_Toc233615468"/>
      <w:bookmarkStart w:id="431" w:name="_Toc282441180"/>
      <w:bookmarkStart w:id="432" w:name="_Toc282603594"/>
      <w:bookmarkStart w:id="433" w:name="_Toc283045825"/>
      <w:bookmarkStart w:id="434" w:name="_Toc299967695"/>
      <w:bookmarkStart w:id="435" w:name="_Toc407623821"/>
      <w:r w:rsidRPr="00A85521">
        <w:rPr>
          <w:lang w:val="pt-BR"/>
        </w:rPr>
        <w:t xml:space="preserve">6.1.13 </w:t>
      </w:r>
      <w:r w:rsidRPr="00A85521">
        <w:rPr>
          <w:i/>
          <w:lang w:val="pt-BR"/>
        </w:rPr>
        <w:t>Workflow</w:t>
      </w:r>
      <w:bookmarkEnd w:id="429"/>
      <w:bookmarkEnd w:id="430"/>
      <w:bookmarkEnd w:id="431"/>
      <w:bookmarkEnd w:id="432"/>
      <w:bookmarkEnd w:id="433"/>
      <w:bookmarkEnd w:id="434"/>
      <w:bookmarkEnd w:id="435"/>
    </w:p>
    <w:p w:rsidR="001442CB" w:rsidRPr="00A85521" w:rsidRDefault="001442CB" w:rsidP="001442CB">
      <w:pPr>
        <w:rPr>
          <w:lang w:val="pt-BR"/>
        </w:rPr>
      </w:pPr>
    </w:p>
    <w:p w:rsidR="001442CB" w:rsidRPr="001442CB" w:rsidRDefault="001442CB" w:rsidP="001442CB">
      <w:pPr>
        <w:rPr>
          <w:lang w:val="pt-BR"/>
        </w:rPr>
      </w:pPr>
      <w:r w:rsidRPr="001442CB">
        <w:rPr>
          <w:lang w:val="pt-BR"/>
        </w:rPr>
        <w:t xml:space="preserve">O Módulo de </w:t>
      </w:r>
      <w:r w:rsidRPr="001442CB">
        <w:rPr>
          <w:i/>
          <w:lang w:val="pt-BR"/>
        </w:rPr>
        <w:t>Workflow</w:t>
      </w:r>
      <w:r w:rsidRPr="001442CB">
        <w:rPr>
          <w:lang w:val="pt-BR"/>
        </w:rPr>
        <w:t xml:space="preserve"> do SIGP objetiva permitir aos usuários a configuração de possíveis tramitações entre as instâncias envolvidas no Programa. Com a criação do fluxo básico de trabalho, no momento da realização de tramitações, o sistema identifica a instância ativa, os envolvidos em cada instância do trâmite e de acordo com o cadastro prévio, ele permitirá o registro de pareceres, encaminhamento de trâmites e a associação de documentos.</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Para os processos informatizados pelo aplicativo SIGP, nos quais seja necessário o controle de </w:t>
      </w:r>
      <w:r w:rsidRPr="001442CB">
        <w:rPr>
          <w:i/>
          <w:lang w:val="pt-BR"/>
        </w:rPr>
        <w:t>workflow</w:t>
      </w:r>
      <w:r w:rsidRPr="001442CB">
        <w:rPr>
          <w:lang w:val="pt-BR"/>
        </w:rPr>
        <w:t>.</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As principais informações que devem compor este Módulo de </w:t>
      </w:r>
      <w:r w:rsidRPr="001442CB">
        <w:rPr>
          <w:i/>
          <w:lang w:val="pt-BR"/>
        </w:rPr>
        <w:t xml:space="preserve">Workflow </w:t>
      </w:r>
      <w:r w:rsidRPr="001442CB">
        <w:rPr>
          <w:lang w:val="pt-BR"/>
        </w:rPr>
        <w:t>são:</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Criar regras de tramitação entre as instâncias envolvidas no Projeto/Programa e utilização de ferramenta gráfica.</w:t>
      </w:r>
    </w:p>
    <w:p w:rsidR="001442CB" w:rsidRPr="001442CB" w:rsidRDefault="001442CB" w:rsidP="001442CB">
      <w:pPr>
        <w:pStyle w:val="List"/>
        <w:rPr>
          <w:lang w:val="pt-BR"/>
        </w:rPr>
      </w:pPr>
      <w:r w:rsidRPr="001442CB">
        <w:rPr>
          <w:lang w:val="pt-BR"/>
        </w:rPr>
        <w:t>(b) Definir responsáveis (papéis) para cada tipo de movimentação.</w:t>
      </w:r>
    </w:p>
    <w:p w:rsidR="001442CB" w:rsidRPr="001442CB" w:rsidRDefault="001442CB" w:rsidP="001442CB">
      <w:pPr>
        <w:pStyle w:val="List"/>
        <w:rPr>
          <w:lang w:val="pt-BR"/>
        </w:rPr>
      </w:pPr>
      <w:r w:rsidRPr="001442CB">
        <w:rPr>
          <w:lang w:val="pt-BR"/>
        </w:rPr>
        <w:t>(c) Armazenar pareceres e encaminhamentos.</w:t>
      </w:r>
    </w:p>
    <w:p w:rsidR="001442CB" w:rsidRPr="001442CB" w:rsidRDefault="001442CB" w:rsidP="001442CB">
      <w:pPr>
        <w:pStyle w:val="List"/>
        <w:rPr>
          <w:lang w:val="pt-BR"/>
        </w:rPr>
      </w:pPr>
      <w:r w:rsidRPr="001442CB">
        <w:rPr>
          <w:lang w:val="pt-BR"/>
        </w:rPr>
        <w:t>(d) Emitir avisos de pendências de tramitação.</w:t>
      </w:r>
    </w:p>
    <w:p w:rsidR="001442CB" w:rsidRPr="001442CB" w:rsidRDefault="001442CB" w:rsidP="001442CB">
      <w:pPr>
        <w:pStyle w:val="List"/>
        <w:rPr>
          <w:lang w:val="pt-BR"/>
        </w:rPr>
      </w:pPr>
      <w:r w:rsidRPr="001442CB">
        <w:rPr>
          <w:lang w:val="pt-BR"/>
        </w:rPr>
        <w:t>(e) Emitir avisos de atrasos em tramitações.</w:t>
      </w:r>
    </w:p>
    <w:p w:rsidR="001442CB" w:rsidRPr="001442CB" w:rsidRDefault="001442CB" w:rsidP="001442CB">
      <w:pPr>
        <w:pStyle w:val="List"/>
        <w:rPr>
          <w:lang w:val="pt-BR"/>
        </w:rPr>
      </w:pPr>
      <w:r w:rsidRPr="001442CB">
        <w:rPr>
          <w:lang w:val="pt-BR"/>
        </w:rPr>
        <w:lastRenderedPageBreak/>
        <w:t>(f) Integrar a tramitação aos demais módulos do Sistema Integrado de Gestão de Projetos.</w:t>
      </w:r>
    </w:p>
    <w:p w:rsidR="001442CB" w:rsidRPr="001442CB" w:rsidRDefault="001442CB" w:rsidP="001442CB">
      <w:pPr>
        <w:pStyle w:val="List"/>
        <w:rPr>
          <w:lang w:val="pt-BR"/>
        </w:rPr>
      </w:pPr>
      <w:r w:rsidRPr="001442CB">
        <w:rPr>
          <w:lang w:val="pt-BR"/>
        </w:rPr>
        <w:t>(g) Realizar a integração com a área de avisos da área de trabalho.</w:t>
      </w:r>
    </w:p>
    <w:p w:rsidR="001442CB" w:rsidRPr="001442CB" w:rsidRDefault="001442CB" w:rsidP="001442CB">
      <w:pPr>
        <w:pStyle w:val="List"/>
        <w:rPr>
          <w:lang w:val="pt-BR"/>
        </w:rPr>
      </w:pPr>
      <w:r w:rsidRPr="001442CB">
        <w:rPr>
          <w:lang w:val="pt-BR"/>
        </w:rPr>
        <w:t xml:space="preserve">(h) Utilizar recursos de </w:t>
      </w:r>
      <w:r w:rsidRPr="001442CB">
        <w:rPr>
          <w:i/>
          <w:lang w:val="pt-BR"/>
        </w:rPr>
        <w:t>e-mail</w:t>
      </w:r>
      <w:r w:rsidRPr="001442CB">
        <w:rPr>
          <w:lang w:val="pt-BR"/>
        </w:rPr>
        <w:t>.</w:t>
      </w:r>
    </w:p>
    <w:p w:rsidR="001442CB" w:rsidRPr="001442CB" w:rsidRDefault="001442CB" w:rsidP="001442CB">
      <w:pPr>
        <w:rPr>
          <w:lang w:val="pt-BR"/>
        </w:rPr>
      </w:pPr>
    </w:p>
    <w:p w:rsidR="001442CB" w:rsidRPr="00A85521" w:rsidRDefault="00854F42" w:rsidP="001442CB">
      <w:pPr>
        <w:pStyle w:val="Heading5"/>
        <w:rPr>
          <w:lang w:val="pt-BR"/>
        </w:rPr>
      </w:pPr>
      <w:bookmarkStart w:id="436" w:name="_Toc233615470"/>
      <w:bookmarkStart w:id="437" w:name="_Toc282441181"/>
      <w:bookmarkStart w:id="438" w:name="_Toc282603595"/>
      <w:bookmarkStart w:id="439" w:name="_Toc283045826"/>
      <w:bookmarkStart w:id="440" w:name="_Toc299967696"/>
      <w:bookmarkStart w:id="441" w:name="_Toc407623822"/>
      <w:r w:rsidRPr="00A85521">
        <w:rPr>
          <w:lang w:val="pt-BR"/>
        </w:rPr>
        <w:t>6.1.14 Segurança</w:t>
      </w:r>
      <w:bookmarkEnd w:id="436"/>
      <w:bookmarkEnd w:id="437"/>
      <w:bookmarkEnd w:id="438"/>
      <w:bookmarkEnd w:id="439"/>
      <w:bookmarkEnd w:id="440"/>
      <w:bookmarkEnd w:id="441"/>
    </w:p>
    <w:p w:rsidR="001442CB" w:rsidRPr="00A85521" w:rsidRDefault="001442CB" w:rsidP="001442CB">
      <w:pPr>
        <w:rPr>
          <w:lang w:val="pt-BR"/>
        </w:rPr>
      </w:pPr>
    </w:p>
    <w:p w:rsidR="001442CB" w:rsidRPr="001442CB" w:rsidRDefault="001442CB" w:rsidP="001442CB">
      <w:pPr>
        <w:rPr>
          <w:lang w:val="pt-BR"/>
        </w:rPr>
      </w:pPr>
      <w:r w:rsidRPr="001442CB">
        <w:rPr>
          <w:lang w:val="pt-BR"/>
        </w:rPr>
        <w:t>O módulo de segurança permitirá que seja definida uma política de acesso ao sistema. O controle de acesso pode ser definido por usuário ou por perfil de usuário. As permissões de acesso deverão ser definidas ao nível de interface e funcionalidade, oferecendo ao administrador a possibilidade de conceder a permissão de inclusão e alteração a um usuário e apenas de consulta a outro, para uma mesma interface.</w:t>
      </w:r>
    </w:p>
    <w:p w:rsidR="001442CB" w:rsidRPr="001442CB" w:rsidRDefault="001442CB" w:rsidP="001442CB">
      <w:pPr>
        <w:rPr>
          <w:lang w:val="pt-BR"/>
        </w:rPr>
      </w:pPr>
    </w:p>
    <w:p w:rsidR="001442CB" w:rsidRPr="001442CB" w:rsidRDefault="001442CB" w:rsidP="001442CB">
      <w:pPr>
        <w:rPr>
          <w:lang w:val="pt-BR"/>
        </w:rPr>
      </w:pPr>
      <w:r w:rsidRPr="001442CB">
        <w:rPr>
          <w:lang w:val="pt-BR"/>
        </w:rPr>
        <w:t>As principais informações que devem compor o módulo são:</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Cadastrar órgãos. Possibilita o registro de todos os órgãos envolvidos no Programa, além da definição da hierarquia entre as entidades envolvidas. Dessa maneira pode-se criar uma forma de organização das informações na qual alguns órgãos só visualizam suas informações e outros podem visualizar os órgãos imediatamente inferiores na hierarquia.</w:t>
      </w:r>
    </w:p>
    <w:p w:rsidR="001442CB" w:rsidRPr="001442CB" w:rsidRDefault="001442CB" w:rsidP="001442CB">
      <w:pPr>
        <w:pStyle w:val="List"/>
        <w:rPr>
          <w:lang w:val="pt-BR"/>
        </w:rPr>
      </w:pPr>
      <w:r w:rsidRPr="001442CB">
        <w:rPr>
          <w:lang w:val="pt-BR"/>
        </w:rPr>
        <w:t>(b) Cadastrar usuários. Cadastro das principais informações das pessoas que terão acesso ao sistema, incluindo seu nome de usuário, senha e órgão(s) vinculado (s).</w:t>
      </w:r>
    </w:p>
    <w:p w:rsidR="001442CB" w:rsidRPr="001442CB" w:rsidRDefault="001442CB" w:rsidP="001442CB">
      <w:pPr>
        <w:pStyle w:val="List"/>
        <w:rPr>
          <w:lang w:val="pt-BR"/>
        </w:rPr>
      </w:pPr>
      <w:r w:rsidRPr="001442CB">
        <w:rPr>
          <w:lang w:val="pt-BR"/>
        </w:rPr>
        <w:t>(c) Cadastrar perfis de usuário. Funcionalidade para agrupar funcionalidades do sistema, que são utilizadas por um grupo de usuários.</w:t>
      </w:r>
    </w:p>
    <w:p w:rsidR="001442CB" w:rsidRPr="001442CB" w:rsidRDefault="001442CB" w:rsidP="001442CB">
      <w:pPr>
        <w:pStyle w:val="List"/>
        <w:rPr>
          <w:lang w:val="pt-BR"/>
        </w:rPr>
      </w:pPr>
      <w:r w:rsidRPr="001442CB">
        <w:rPr>
          <w:lang w:val="pt-BR"/>
        </w:rPr>
        <w:t>(d) Associar usuários a perfis de acesso, ou a funcionalidades específicas.</w:t>
      </w:r>
    </w:p>
    <w:p w:rsidR="001442CB" w:rsidRPr="001442CB" w:rsidRDefault="001442CB" w:rsidP="001442CB">
      <w:pPr>
        <w:pStyle w:val="List"/>
        <w:rPr>
          <w:lang w:val="pt-BR"/>
        </w:rPr>
      </w:pPr>
      <w:r w:rsidRPr="001442CB">
        <w:rPr>
          <w:lang w:val="pt-BR"/>
        </w:rPr>
        <w:t>(e) Cadastrar senha dos usuários – registro e alteração da senha dos usuários.</w:t>
      </w:r>
    </w:p>
    <w:p w:rsidR="001442CB" w:rsidRPr="001442CB" w:rsidRDefault="001442CB" w:rsidP="001442CB">
      <w:pPr>
        <w:pStyle w:val="List"/>
        <w:rPr>
          <w:lang w:val="pt-BR"/>
        </w:rPr>
      </w:pPr>
      <w:r w:rsidRPr="001442CB">
        <w:rPr>
          <w:lang w:val="pt-BR"/>
        </w:rPr>
        <w:t>(f) Emitir relatórios de auditoria. Consulta de ações realizadas por usuário, apresentando quais informações foram alteradas por ele, e em qual data e hora.</w:t>
      </w:r>
    </w:p>
    <w:p w:rsidR="001442CB" w:rsidRPr="001442CB" w:rsidRDefault="001442CB" w:rsidP="001442CB">
      <w:pPr>
        <w:rPr>
          <w:lang w:val="pt-BR"/>
        </w:rPr>
      </w:pPr>
    </w:p>
    <w:p w:rsidR="001442CB" w:rsidRPr="00854F42" w:rsidRDefault="001442CB" w:rsidP="001442CB">
      <w:pPr>
        <w:pStyle w:val="Heading5"/>
        <w:rPr>
          <w:lang w:val="pt-BR"/>
        </w:rPr>
      </w:pPr>
      <w:bookmarkStart w:id="442" w:name="_Toc282603596"/>
      <w:bookmarkStart w:id="443" w:name="_Toc283045827"/>
      <w:bookmarkStart w:id="444" w:name="_Toc299967697"/>
      <w:bookmarkStart w:id="445" w:name="_Toc407623823"/>
      <w:r w:rsidRPr="00854F42">
        <w:rPr>
          <w:lang w:val="pt-BR"/>
        </w:rPr>
        <w:t>6.1.14.1 Descrição das Características de Segurança</w:t>
      </w:r>
      <w:bookmarkEnd w:id="442"/>
      <w:bookmarkEnd w:id="443"/>
      <w:bookmarkEnd w:id="444"/>
      <w:bookmarkEnd w:id="445"/>
    </w:p>
    <w:p w:rsidR="001442CB" w:rsidRPr="007E623F" w:rsidRDefault="001442CB" w:rsidP="001442CB">
      <w:pPr>
        <w:rPr>
          <w:lang w:val="pt-PT"/>
        </w:rPr>
      </w:pPr>
    </w:p>
    <w:p w:rsidR="001442CB" w:rsidRPr="001442CB" w:rsidRDefault="001442CB" w:rsidP="001442CB">
      <w:pPr>
        <w:rPr>
          <w:lang w:val="pt-BR"/>
        </w:rPr>
      </w:pPr>
      <w:r w:rsidRPr="001442CB">
        <w:rPr>
          <w:lang w:val="pt-BR"/>
        </w:rPr>
        <w:t>Definição de usuários, grupos de usuários e permissões de acesso</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O SIGP deve possuir um módulo inteiramente dedicado à administração da segurança das suas informações, chamado Administração da Segurança.  Por meio deste módulo o administrador do sistema pode realizar diversas tarefas de definição e acompanhamento da segurança de acesso ao sistema.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O módulo de segurança permitirá, entre outros recursos, a criação e manutenção do cadastro de usuários do sistema e de suas informações complementares. Permitirá também a definição e redefinição de senhas destes usuários a qualquer tempo, além da revogação de acesso de determinado usuário ao aplicativo, caso isso seja necessário.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Essas informações são utilizadas, entre outras coisas, para controle de acesso dos usuários no sistema, ação que só pode ser realizada mediante informação de </w:t>
      </w:r>
      <w:r w:rsidRPr="001442CB">
        <w:rPr>
          <w:i/>
          <w:lang w:val="pt-BR"/>
        </w:rPr>
        <w:t>login</w:t>
      </w:r>
      <w:r w:rsidRPr="001442CB">
        <w:rPr>
          <w:lang w:val="pt-BR"/>
        </w:rPr>
        <w:t xml:space="preserve"> e senha válidos. </w:t>
      </w:r>
    </w:p>
    <w:p w:rsidR="001442CB" w:rsidRPr="001442CB" w:rsidRDefault="001442CB" w:rsidP="001442CB">
      <w:pPr>
        <w:rPr>
          <w:lang w:val="pt-BR"/>
        </w:rPr>
      </w:pPr>
    </w:p>
    <w:p w:rsidR="001442CB" w:rsidRPr="001442CB" w:rsidRDefault="001442CB" w:rsidP="001442CB">
      <w:pPr>
        <w:rPr>
          <w:lang w:val="pt-BR"/>
        </w:rPr>
      </w:pPr>
      <w:r w:rsidRPr="001442CB">
        <w:rPr>
          <w:lang w:val="pt-BR"/>
        </w:rPr>
        <w:t>Visando aumentar a segurança da aplicação, esses dados devem trafegar cifrados do cliente ao servidor.</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Além do cadastramento de usuários, o administrador do sistema poderá criar e gerenciar grupos de usuários. No módulo de segurança esses grupos são chamados de “Perfis”.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O ‘Cadastro de Perfis’ permitirá a criação de grupos de usuários em função de suas características. O administrador do sistema pode, por exemplo, criar um perfil chamado “Gerentes” e associar a ele todos os usuários que ocupam este cargo.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Em relação à concessão e revogação de permissões de acesso, essas podem ser realizadas tanto em nível de usuário como em nível de perfil (grupo). Assim, o administrador tem à sua disposição instrumentos para atribuir ou revogar permissões de acesso para um determinado usuário ou para um grupo inteiro de usuários. Além disso, as permissões podem ser concedidas ou revogadas em nível de tela e função. Dessa forma, o administrador pode, por exemplo, inibir o acesso de determinado usuário ou grupo a uma tela ou função específica.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Também deve ser possível fazer a cópia de permissões de um usuário para outro, ou de um grupo de usuários para outro. Isso facilita sobremaneira a atividade de definição de autorizações, pois reduz a carga de trabalho necessária para esta atividade. Todas essas combinações conferem excelente flexibilidade e granularidade de controle ao administrador do sistema na gestão de permissões de acesso. </w:t>
      </w:r>
    </w:p>
    <w:p w:rsidR="001442CB" w:rsidRPr="001442CB" w:rsidRDefault="001442CB" w:rsidP="001442CB">
      <w:pPr>
        <w:rPr>
          <w:lang w:val="pt-BR"/>
        </w:rPr>
      </w:pPr>
    </w:p>
    <w:p w:rsidR="001442CB" w:rsidRPr="001442CB" w:rsidRDefault="001442CB" w:rsidP="001442CB">
      <w:pPr>
        <w:pStyle w:val="Heading5"/>
        <w:rPr>
          <w:lang w:val="pt-BR"/>
        </w:rPr>
      </w:pPr>
      <w:bookmarkStart w:id="446" w:name="_Toc282603597"/>
      <w:bookmarkStart w:id="447" w:name="_Toc283045828"/>
      <w:bookmarkStart w:id="448" w:name="_Toc299967698"/>
      <w:bookmarkStart w:id="449" w:name="_Toc407623824"/>
      <w:r w:rsidRPr="001442CB">
        <w:rPr>
          <w:lang w:val="pt-BR"/>
        </w:rPr>
        <w:t>6.1.14.2 Funcionalidades Adicionais do Sistema de Segurança</w:t>
      </w:r>
      <w:bookmarkEnd w:id="446"/>
      <w:bookmarkEnd w:id="447"/>
      <w:bookmarkEnd w:id="448"/>
      <w:bookmarkEnd w:id="449"/>
    </w:p>
    <w:p w:rsidR="001442CB" w:rsidRPr="001442CB" w:rsidRDefault="001442CB" w:rsidP="001442CB">
      <w:pPr>
        <w:rPr>
          <w:lang w:val="pt-BR"/>
        </w:rPr>
      </w:pPr>
    </w:p>
    <w:p w:rsidR="001442CB" w:rsidRPr="001442CB" w:rsidRDefault="001442CB" w:rsidP="001442CB">
      <w:pPr>
        <w:rPr>
          <w:lang w:val="pt-BR"/>
        </w:rPr>
      </w:pPr>
      <w:r w:rsidRPr="001442CB">
        <w:rPr>
          <w:lang w:val="pt-BR"/>
        </w:rPr>
        <w:t>A seguir são apresentadas algumas funcionalidades que devem ser implementadas no sistema de segurança do Sistema Integrado de Gestão de Projetos: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Métricas mínimas de senha</w:t>
      </w:r>
    </w:p>
    <w:p w:rsidR="001442CB" w:rsidRPr="001442CB" w:rsidRDefault="001442CB" w:rsidP="001442CB">
      <w:pPr>
        <w:pStyle w:val="List"/>
        <w:rPr>
          <w:lang w:val="pt-BR"/>
        </w:rPr>
      </w:pPr>
      <w:r w:rsidRPr="001442CB">
        <w:rPr>
          <w:lang w:val="pt-BR"/>
        </w:rPr>
        <w:t>(b) Primeira senha é gerada e obriga usuário alterar a senha para usar o sistema</w:t>
      </w:r>
    </w:p>
    <w:p w:rsidR="001442CB" w:rsidRPr="001442CB" w:rsidRDefault="001442CB" w:rsidP="001442CB">
      <w:pPr>
        <w:pStyle w:val="List"/>
        <w:rPr>
          <w:lang w:val="pt-BR"/>
        </w:rPr>
      </w:pPr>
      <w:r w:rsidRPr="001442CB">
        <w:rPr>
          <w:lang w:val="pt-BR"/>
        </w:rPr>
        <w:t>(c) “Esqueci minha senha” – recebe nova senha no email</w:t>
      </w:r>
    </w:p>
    <w:p w:rsidR="001442CB" w:rsidRPr="001442CB" w:rsidRDefault="001442CB" w:rsidP="001442CB">
      <w:pPr>
        <w:pStyle w:val="List"/>
        <w:rPr>
          <w:lang w:val="pt-BR"/>
        </w:rPr>
      </w:pPr>
      <w:r w:rsidRPr="001442CB">
        <w:rPr>
          <w:lang w:val="pt-BR"/>
        </w:rPr>
        <w:t>(d) Usuário desativado perde acesso a todos os sistemas mesmo tendo autorização</w:t>
      </w:r>
    </w:p>
    <w:p w:rsidR="001442CB" w:rsidRPr="001442CB" w:rsidRDefault="001442CB" w:rsidP="001442CB">
      <w:pPr>
        <w:pStyle w:val="List"/>
        <w:rPr>
          <w:lang w:val="pt-BR"/>
        </w:rPr>
      </w:pPr>
      <w:r w:rsidRPr="001442CB">
        <w:rPr>
          <w:lang w:val="pt-BR"/>
        </w:rPr>
        <w:t xml:space="preserve">(e) Número de </w:t>
      </w:r>
      <w:r w:rsidRPr="001442CB">
        <w:rPr>
          <w:i/>
          <w:lang w:val="pt-BR"/>
        </w:rPr>
        <w:t>logins</w:t>
      </w:r>
      <w:r w:rsidRPr="001442CB">
        <w:rPr>
          <w:lang w:val="pt-BR"/>
        </w:rPr>
        <w:t xml:space="preserve"> inválidos bloqueiam o usuário</w:t>
      </w:r>
    </w:p>
    <w:p w:rsidR="001442CB" w:rsidRPr="001442CB" w:rsidRDefault="001442CB" w:rsidP="001442CB">
      <w:pPr>
        <w:pStyle w:val="List"/>
        <w:rPr>
          <w:lang w:val="pt-BR"/>
        </w:rPr>
      </w:pPr>
      <w:r w:rsidRPr="001442CB">
        <w:rPr>
          <w:lang w:val="pt-BR"/>
        </w:rPr>
        <w:t>(f) Obrigatoriedade da troca periódica da senha</w:t>
      </w:r>
    </w:p>
    <w:p w:rsidR="001442CB" w:rsidRPr="001442CB" w:rsidRDefault="001442CB" w:rsidP="001442CB">
      <w:pPr>
        <w:pStyle w:val="List"/>
        <w:rPr>
          <w:lang w:val="pt-BR"/>
        </w:rPr>
      </w:pPr>
      <w:r w:rsidRPr="001442CB">
        <w:rPr>
          <w:lang w:val="pt-BR"/>
        </w:rPr>
        <w:t xml:space="preserve">(g) Mostra, após o </w:t>
      </w:r>
      <w:r w:rsidRPr="001442CB">
        <w:rPr>
          <w:i/>
          <w:lang w:val="pt-BR"/>
        </w:rPr>
        <w:t>login</w:t>
      </w:r>
      <w:r w:rsidRPr="001442CB">
        <w:rPr>
          <w:lang w:val="pt-BR"/>
        </w:rPr>
        <w:t xml:space="preserve">, o último </w:t>
      </w:r>
      <w:r w:rsidRPr="001442CB">
        <w:rPr>
          <w:i/>
          <w:lang w:val="pt-BR"/>
        </w:rPr>
        <w:t>login</w:t>
      </w:r>
      <w:r w:rsidRPr="001442CB">
        <w:rPr>
          <w:lang w:val="pt-BR"/>
        </w:rPr>
        <w:t xml:space="preserve"> válido e o último inválido</w:t>
      </w:r>
    </w:p>
    <w:p w:rsidR="001442CB" w:rsidRPr="001442CB" w:rsidRDefault="001442CB" w:rsidP="001442CB">
      <w:pPr>
        <w:pStyle w:val="List"/>
        <w:rPr>
          <w:lang w:val="pt-BR"/>
        </w:rPr>
      </w:pPr>
      <w:r w:rsidRPr="001442CB">
        <w:rPr>
          <w:lang w:val="pt-BR"/>
        </w:rPr>
        <w:t xml:space="preserve">(h) Defesa contra ataque de sequestro de </w:t>
      </w:r>
      <w:r w:rsidRPr="001442CB">
        <w:rPr>
          <w:i/>
          <w:lang w:val="pt-BR"/>
        </w:rPr>
        <w:t>session-id</w:t>
      </w:r>
      <w:r w:rsidRPr="001442CB">
        <w:rPr>
          <w:lang w:val="pt-BR"/>
        </w:rPr>
        <w:t>.</w:t>
      </w:r>
    </w:p>
    <w:p w:rsidR="001442CB" w:rsidRPr="001442CB" w:rsidRDefault="001442CB" w:rsidP="001442CB">
      <w:pPr>
        <w:rPr>
          <w:lang w:val="pt-BR"/>
        </w:rPr>
      </w:pPr>
    </w:p>
    <w:p w:rsidR="001442CB" w:rsidRPr="00A85521" w:rsidRDefault="001442CB" w:rsidP="001442CB">
      <w:pPr>
        <w:pStyle w:val="Heading5"/>
        <w:rPr>
          <w:lang w:val="pt-BR"/>
        </w:rPr>
      </w:pPr>
      <w:bookmarkStart w:id="450" w:name="_Toc283045829"/>
      <w:bookmarkStart w:id="451" w:name="_Toc299967699"/>
      <w:bookmarkStart w:id="452" w:name="_Toc407623825"/>
      <w:r w:rsidRPr="00A85521">
        <w:rPr>
          <w:lang w:val="pt-BR"/>
        </w:rPr>
        <w:t>6.1.14.3. Auditoria do Sistema</w:t>
      </w:r>
      <w:bookmarkEnd w:id="450"/>
      <w:bookmarkEnd w:id="451"/>
      <w:bookmarkEnd w:id="452"/>
    </w:p>
    <w:p w:rsidR="001442CB" w:rsidRPr="00A85521" w:rsidRDefault="001442CB" w:rsidP="001442CB">
      <w:pPr>
        <w:rPr>
          <w:lang w:val="pt-BR"/>
        </w:rPr>
      </w:pPr>
    </w:p>
    <w:p w:rsidR="001442CB" w:rsidRPr="001442CB" w:rsidRDefault="001442CB" w:rsidP="001442CB">
      <w:pPr>
        <w:rPr>
          <w:lang w:val="pt-BR"/>
        </w:rPr>
      </w:pPr>
      <w:r w:rsidRPr="001442CB">
        <w:rPr>
          <w:lang w:val="pt-BR"/>
        </w:rPr>
        <w:t xml:space="preserve">O SIGP, por meio do recurso de auditoria, mantém o registro das operações realizadas pelos usuários durante o uso do sistema. </w:t>
      </w:r>
    </w:p>
    <w:p w:rsidR="001442CB" w:rsidRPr="001442CB" w:rsidRDefault="001442CB" w:rsidP="001442CB">
      <w:pPr>
        <w:rPr>
          <w:lang w:val="pt-BR"/>
        </w:rPr>
      </w:pPr>
    </w:p>
    <w:p w:rsidR="001442CB" w:rsidRPr="001442CB" w:rsidRDefault="001442CB" w:rsidP="001442CB">
      <w:pPr>
        <w:rPr>
          <w:lang w:val="pt-BR"/>
        </w:rPr>
      </w:pPr>
      <w:r w:rsidRPr="001442CB">
        <w:rPr>
          <w:lang w:val="pt-BR"/>
        </w:rPr>
        <w:lastRenderedPageBreak/>
        <w:t xml:space="preserve">Toda vez que alguma informação do sistema é inclusa, modificada ou excluída, o sistema registra os dados da transação realizada. O registro de auditoria identifica o nome do usuário que realizou a operação, a data e hora em que a mesma foi realizada, o tipo da operação (inclusão, exclusão ou alteração) e a descrição da transação executada, contendo a situação anterior e a situação posterior dos dados da transação. </w:t>
      </w:r>
    </w:p>
    <w:p w:rsidR="001442CB" w:rsidRPr="001442CB" w:rsidRDefault="001442CB" w:rsidP="001442CB">
      <w:pPr>
        <w:rPr>
          <w:lang w:val="pt-BR"/>
        </w:rPr>
      </w:pPr>
    </w:p>
    <w:p w:rsidR="001442CB" w:rsidRPr="001442CB" w:rsidRDefault="001442CB" w:rsidP="001442CB">
      <w:pPr>
        <w:rPr>
          <w:lang w:val="pt-BR"/>
        </w:rPr>
      </w:pPr>
      <w:r w:rsidRPr="001442CB">
        <w:rPr>
          <w:lang w:val="pt-BR"/>
        </w:rPr>
        <w:t>O administrador do sistema pode consultar os registros de auditoria por meio da tela de ‘Consulta de Auditoria’. Para a consulta dos dados podem ser utilizados os seguintes campos de filtragem: sistema, tela, usuário, criticidade, data, hora e operação.</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Uma vez informados os parâmetros desejados, o sistema busca no seu registro de auditoria todas as transações realizadas que atendam aos critérios de pesquisa informados e os apresenta em uma tela de resultado. </w:t>
      </w:r>
    </w:p>
    <w:p w:rsidR="001442CB" w:rsidRPr="001442CB" w:rsidRDefault="001442CB" w:rsidP="001442CB">
      <w:pPr>
        <w:rPr>
          <w:lang w:val="pt-BR"/>
        </w:rPr>
      </w:pPr>
    </w:p>
    <w:p w:rsidR="001442CB" w:rsidRPr="00A85521" w:rsidRDefault="00854F42" w:rsidP="001442CB">
      <w:pPr>
        <w:pStyle w:val="Heading5"/>
        <w:rPr>
          <w:lang w:val="pt-BR"/>
        </w:rPr>
      </w:pPr>
      <w:bookmarkStart w:id="453" w:name="_Toc283045830"/>
      <w:bookmarkStart w:id="454" w:name="_Toc299967700"/>
      <w:bookmarkStart w:id="455" w:name="_Toc407623826"/>
      <w:r w:rsidRPr="00A85521">
        <w:rPr>
          <w:lang w:val="pt-BR"/>
        </w:rPr>
        <w:t xml:space="preserve">6.1.15 </w:t>
      </w:r>
      <w:r w:rsidRPr="00A85521">
        <w:rPr>
          <w:i/>
          <w:lang w:val="pt-BR"/>
        </w:rPr>
        <w:t>Site</w:t>
      </w:r>
      <w:r w:rsidRPr="00A85521">
        <w:rPr>
          <w:lang w:val="pt-BR"/>
        </w:rPr>
        <w:t xml:space="preserve"> Institucional (Opcional)</w:t>
      </w:r>
      <w:bookmarkEnd w:id="453"/>
      <w:bookmarkEnd w:id="454"/>
      <w:bookmarkEnd w:id="455"/>
    </w:p>
    <w:p w:rsidR="001442CB" w:rsidRPr="00A85521" w:rsidRDefault="001442CB" w:rsidP="001442CB">
      <w:pPr>
        <w:rPr>
          <w:color w:val="000000"/>
          <w:szCs w:val="24"/>
          <w:lang w:val="pt-BR"/>
        </w:rPr>
      </w:pPr>
    </w:p>
    <w:p w:rsidR="001442CB" w:rsidRPr="001442CB" w:rsidRDefault="001442CB" w:rsidP="001442CB">
      <w:pPr>
        <w:rPr>
          <w:color w:val="000000"/>
          <w:szCs w:val="24"/>
          <w:lang w:val="pt-BR"/>
        </w:rPr>
      </w:pPr>
      <w:r w:rsidRPr="001442CB">
        <w:rPr>
          <w:color w:val="000000"/>
          <w:szCs w:val="24"/>
          <w:lang w:val="pt-BR"/>
        </w:rPr>
        <w:t xml:space="preserve">Além dos módulos operacionais do </w:t>
      </w:r>
      <w:r w:rsidRPr="001442CB">
        <w:rPr>
          <w:color w:val="000000"/>
          <w:lang w:val="pt-BR"/>
        </w:rPr>
        <w:t>SIGP</w:t>
      </w:r>
      <w:r w:rsidRPr="001442CB">
        <w:rPr>
          <w:color w:val="000000"/>
          <w:szCs w:val="24"/>
          <w:lang w:val="pt-BR"/>
        </w:rPr>
        <w:t xml:space="preserve"> citados anteriormente, é opcional para o Executor manter um </w:t>
      </w:r>
      <w:r w:rsidRPr="001442CB">
        <w:rPr>
          <w:i/>
          <w:color w:val="000000"/>
          <w:szCs w:val="24"/>
          <w:lang w:val="pt-BR"/>
        </w:rPr>
        <w:t>site</w:t>
      </w:r>
      <w:r w:rsidRPr="001442CB">
        <w:rPr>
          <w:color w:val="000000"/>
          <w:szCs w:val="24"/>
          <w:lang w:val="pt-BR"/>
        </w:rPr>
        <w:t xml:space="preserve"> institucional para disponibilizar as informações do Projeto, como: metas, avaliação do empréstimo, fotos, </w:t>
      </w:r>
      <w:r w:rsidRPr="001442CB">
        <w:rPr>
          <w:i/>
          <w:color w:val="000000"/>
          <w:szCs w:val="24"/>
          <w:lang w:val="pt-BR"/>
        </w:rPr>
        <w:t>links</w:t>
      </w:r>
      <w:r w:rsidRPr="001442CB">
        <w:rPr>
          <w:color w:val="000000"/>
          <w:szCs w:val="24"/>
          <w:lang w:val="pt-BR"/>
        </w:rPr>
        <w:t xml:space="preserve"> para os </w:t>
      </w:r>
      <w:r w:rsidRPr="001442CB">
        <w:rPr>
          <w:i/>
          <w:color w:val="000000"/>
          <w:szCs w:val="24"/>
          <w:lang w:val="pt-BR"/>
        </w:rPr>
        <w:t>sites</w:t>
      </w:r>
      <w:r w:rsidRPr="001442CB">
        <w:rPr>
          <w:color w:val="000000"/>
          <w:szCs w:val="24"/>
          <w:lang w:val="pt-BR"/>
        </w:rPr>
        <w:t xml:space="preserve"> do governo que impliquem interesse para os objetivos do projeto, notícias, documentos técnicos, divulgação de eventos e também dados estatísticos da execução, divulgando assim de forma transparente a aplicação dos recursos.</w:t>
      </w:r>
    </w:p>
    <w:p w:rsidR="001442CB" w:rsidRPr="001442CB" w:rsidRDefault="001442CB" w:rsidP="001442CB">
      <w:pPr>
        <w:rPr>
          <w:color w:val="000000"/>
          <w:szCs w:val="24"/>
          <w:lang w:val="pt-BR"/>
        </w:rPr>
      </w:pPr>
    </w:p>
    <w:p w:rsidR="001442CB" w:rsidRPr="00A85521" w:rsidRDefault="00854F42" w:rsidP="001442CB">
      <w:pPr>
        <w:pStyle w:val="Heading5"/>
        <w:rPr>
          <w:lang w:val="pt-BR"/>
        </w:rPr>
      </w:pPr>
      <w:bookmarkStart w:id="456" w:name="_Toc283045831"/>
      <w:bookmarkStart w:id="457" w:name="_Toc299967701"/>
      <w:bookmarkStart w:id="458" w:name="_Toc407623827"/>
      <w:r w:rsidRPr="00A85521">
        <w:rPr>
          <w:lang w:val="pt-BR"/>
        </w:rPr>
        <w:t xml:space="preserve">6.1.16 Módulo </w:t>
      </w:r>
      <w:r w:rsidRPr="00A85521">
        <w:rPr>
          <w:i/>
          <w:lang w:val="pt-BR"/>
        </w:rPr>
        <w:t>Business Intelligence (Bi)</w:t>
      </w:r>
      <w:bookmarkEnd w:id="456"/>
      <w:bookmarkEnd w:id="457"/>
      <w:bookmarkEnd w:id="458"/>
    </w:p>
    <w:p w:rsidR="001442CB" w:rsidRPr="00A85521" w:rsidRDefault="001442CB" w:rsidP="001442CB">
      <w:pPr>
        <w:spacing w:line="360" w:lineRule="auto"/>
        <w:rPr>
          <w:szCs w:val="24"/>
          <w:lang w:val="pt-BR"/>
        </w:rPr>
      </w:pPr>
    </w:p>
    <w:p w:rsidR="001442CB" w:rsidRPr="001442CB" w:rsidRDefault="001442CB" w:rsidP="001442CB">
      <w:pPr>
        <w:rPr>
          <w:lang w:val="pt-BR"/>
        </w:rPr>
      </w:pPr>
      <w:r w:rsidRPr="001442CB">
        <w:rPr>
          <w:lang w:val="pt-BR"/>
        </w:rPr>
        <w:t xml:space="preserve">A </w:t>
      </w:r>
      <w:smartTag w:uri="schemas-houaiss/acao" w:element="dm">
        <w:r w:rsidRPr="001442CB">
          <w:rPr>
            <w:lang w:val="pt-BR"/>
          </w:rPr>
          <w:t>solução</w:t>
        </w:r>
      </w:smartTag>
      <w:r w:rsidRPr="001442CB">
        <w:rPr>
          <w:lang w:val="pt-BR"/>
        </w:rPr>
        <w:t xml:space="preserve"> de </w:t>
      </w:r>
      <w:r w:rsidRPr="001442CB">
        <w:rPr>
          <w:i/>
          <w:lang w:val="pt-BR"/>
        </w:rPr>
        <w:t>Business Intelligence</w:t>
      </w:r>
      <w:r w:rsidRPr="001442CB">
        <w:rPr>
          <w:lang w:val="pt-BR"/>
        </w:rPr>
        <w:t xml:space="preserve"> (</w:t>
      </w:r>
      <w:r w:rsidRPr="001442CB">
        <w:rPr>
          <w:i/>
          <w:lang w:val="pt-BR"/>
        </w:rPr>
        <w:t>BI</w:t>
      </w:r>
      <w:r w:rsidRPr="001442CB">
        <w:rPr>
          <w:lang w:val="pt-BR"/>
        </w:rPr>
        <w:t xml:space="preserve">) a </w:t>
      </w:r>
      <w:smartTag w:uri="schemas-houaiss/acao" w:element="hm">
        <w:r w:rsidRPr="001442CB">
          <w:rPr>
            <w:lang w:val="pt-BR"/>
          </w:rPr>
          <w:t>ser</w:t>
        </w:r>
      </w:smartTag>
      <w:r w:rsidRPr="001442CB">
        <w:rPr>
          <w:lang w:val="pt-BR"/>
        </w:rPr>
        <w:t xml:space="preserve"> disponibilizada deverá </w:t>
      </w:r>
      <w:smartTag w:uri="schemas-houaiss/acao" w:element="hdm">
        <w:r w:rsidRPr="001442CB">
          <w:rPr>
            <w:lang w:val="pt-BR"/>
          </w:rPr>
          <w:t>prover</w:t>
        </w:r>
      </w:smartTag>
      <w:r w:rsidRPr="001442CB">
        <w:rPr>
          <w:lang w:val="pt-BR"/>
        </w:rPr>
        <w:t xml:space="preserve"> ao projeto de </w:t>
      </w:r>
      <w:smartTag w:uri="schemas-houaiss/mini" w:element="verbetes">
        <w:r w:rsidRPr="001442CB">
          <w:rPr>
            <w:lang w:val="pt-BR"/>
          </w:rPr>
          <w:t>recursos</w:t>
        </w:r>
      </w:smartTag>
      <w:r w:rsidRPr="001442CB">
        <w:rPr>
          <w:lang w:val="pt-BR"/>
        </w:rPr>
        <w:t xml:space="preserve"> </w:t>
      </w:r>
      <w:smartTag w:uri="schemas-houaiss/acao" w:element="dm">
        <w:r w:rsidRPr="001442CB">
          <w:rPr>
            <w:lang w:val="pt-BR"/>
          </w:rPr>
          <w:t>para</w:t>
        </w:r>
      </w:smartTag>
      <w:r w:rsidRPr="001442CB">
        <w:rPr>
          <w:lang w:val="pt-BR"/>
        </w:rPr>
        <w:t xml:space="preserve"> </w:t>
      </w:r>
      <w:smartTag w:uri="schemas-houaiss/mini" w:element="verbetes">
        <w:r w:rsidRPr="001442CB">
          <w:rPr>
            <w:lang w:val="pt-BR"/>
          </w:rPr>
          <w:t>obtenção</w:t>
        </w:r>
      </w:smartTag>
      <w:r w:rsidRPr="001442CB">
        <w:rPr>
          <w:lang w:val="pt-BR"/>
        </w:rPr>
        <w:t xml:space="preserve"> e agregação de </w:t>
      </w:r>
      <w:smartTag w:uri="schemas-houaiss/mini" w:element="verbetes">
        <w:r w:rsidRPr="001442CB">
          <w:rPr>
            <w:lang w:val="pt-BR"/>
          </w:rPr>
          <w:t>informações</w:t>
        </w:r>
      </w:smartTag>
      <w:r w:rsidRPr="001442CB">
        <w:rPr>
          <w:lang w:val="pt-BR"/>
        </w:rPr>
        <w:t xml:space="preserve"> </w:t>
      </w:r>
      <w:smartTag w:uri="schemas-houaiss/mini" w:element="verbetes">
        <w:r w:rsidRPr="001442CB">
          <w:rPr>
            <w:lang w:val="pt-BR"/>
          </w:rPr>
          <w:t>gerenciais</w:t>
        </w:r>
      </w:smartTag>
      <w:r w:rsidRPr="001442CB">
        <w:rPr>
          <w:lang w:val="pt-BR"/>
        </w:rPr>
        <w:t xml:space="preserve"> consolidadas, permitindo a </w:t>
      </w:r>
      <w:smartTag w:uri="schemas-houaiss/mini" w:element="verbetes">
        <w:r w:rsidRPr="001442CB">
          <w:rPr>
            <w:lang w:val="pt-BR"/>
          </w:rPr>
          <w:t>extração</w:t>
        </w:r>
      </w:smartTag>
      <w:r w:rsidRPr="001442CB">
        <w:rPr>
          <w:lang w:val="pt-BR"/>
        </w:rPr>
        <w:t xml:space="preserve"> dos </w:t>
      </w:r>
      <w:smartTag w:uri="schemas-houaiss/mini" w:element="verbetes">
        <w:r w:rsidRPr="001442CB">
          <w:rPr>
            <w:lang w:val="pt-BR"/>
          </w:rPr>
          <w:t>mais</w:t>
        </w:r>
      </w:smartTag>
      <w:r w:rsidRPr="001442CB">
        <w:rPr>
          <w:lang w:val="pt-BR"/>
        </w:rPr>
        <w:t xml:space="preserve"> variados </w:t>
      </w:r>
      <w:smartTag w:uri="schemas-houaiss/mini" w:element="verbetes">
        <w:r w:rsidRPr="001442CB">
          <w:rPr>
            <w:lang w:val="pt-BR"/>
          </w:rPr>
          <w:t>tipos</w:t>
        </w:r>
      </w:smartTag>
      <w:r w:rsidRPr="001442CB">
        <w:rPr>
          <w:lang w:val="pt-BR"/>
        </w:rPr>
        <w:t xml:space="preserve"> de consultas e </w:t>
      </w:r>
      <w:smartTag w:uri="schemas-houaiss/mini" w:element="verbetes">
        <w:r w:rsidRPr="001442CB">
          <w:rPr>
            <w:lang w:val="pt-BR"/>
          </w:rPr>
          <w:t>relatórios</w:t>
        </w:r>
      </w:smartTag>
      <w:r w:rsidRPr="001442CB">
        <w:rPr>
          <w:lang w:val="pt-BR"/>
        </w:rPr>
        <w:t xml:space="preserve"> do </w:t>
      </w:r>
      <w:smartTag w:uri="schemas-houaiss/mini" w:element="verbetes">
        <w:r w:rsidRPr="001442CB">
          <w:rPr>
            <w:lang w:val="pt-BR"/>
          </w:rPr>
          <w:t>andamento</w:t>
        </w:r>
      </w:smartTag>
      <w:r w:rsidRPr="001442CB">
        <w:rPr>
          <w:lang w:val="pt-BR"/>
        </w:rPr>
        <w:t xml:space="preserve"> </w:t>
      </w:r>
      <w:smartTag w:uri="schemas-houaiss/mini" w:element="verbetes">
        <w:r w:rsidRPr="001442CB">
          <w:rPr>
            <w:lang w:val="pt-BR"/>
          </w:rPr>
          <w:t>físico</w:t>
        </w:r>
      </w:smartTag>
      <w:r w:rsidRPr="001442CB">
        <w:rPr>
          <w:lang w:val="pt-BR"/>
        </w:rPr>
        <w:t xml:space="preserve"> e </w:t>
      </w:r>
      <w:smartTag w:uri="schemas-houaiss/dicionario" w:element="sinonimos">
        <w:r w:rsidRPr="001442CB">
          <w:rPr>
            <w:lang w:val="pt-BR"/>
          </w:rPr>
          <w:t>financeiro</w:t>
        </w:r>
      </w:smartTag>
      <w:r w:rsidRPr="001442CB">
        <w:rPr>
          <w:lang w:val="pt-BR"/>
        </w:rPr>
        <w:t xml:space="preserve"> dos </w:t>
      </w:r>
      <w:smartTag w:uri="schemas-houaiss/mini" w:element="verbetes">
        <w:r w:rsidRPr="001442CB">
          <w:rPr>
            <w:lang w:val="pt-BR"/>
          </w:rPr>
          <w:t>projetos</w:t>
        </w:r>
      </w:smartTag>
      <w:r w:rsidRPr="001442CB">
        <w:rPr>
          <w:lang w:val="pt-BR"/>
        </w:rPr>
        <w:t xml:space="preserve">, </w:t>
      </w:r>
      <w:smartTag w:uri="schemas-houaiss/mini" w:element="verbetes">
        <w:r w:rsidRPr="001442CB">
          <w:rPr>
            <w:lang w:val="pt-BR"/>
          </w:rPr>
          <w:t>informações</w:t>
        </w:r>
      </w:smartTag>
      <w:r w:rsidRPr="001442CB">
        <w:rPr>
          <w:lang w:val="pt-BR"/>
        </w:rPr>
        <w:t xml:space="preserve"> estas de </w:t>
      </w:r>
      <w:smartTag w:uri="schemas-houaiss/mini" w:element="verbetes">
        <w:r w:rsidRPr="001442CB">
          <w:rPr>
            <w:lang w:val="pt-BR"/>
          </w:rPr>
          <w:t>grande</w:t>
        </w:r>
      </w:smartTag>
      <w:r w:rsidRPr="001442CB">
        <w:rPr>
          <w:lang w:val="pt-BR"/>
        </w:rPr>
        <w:t xml:space="preserve"> </w:t>
      </w:r>
      <w:smartTag w:uri="schemas-houaiss/mini" w:element="verbetes">
        <w:r w:rsidRPr="001442CB">
          <w:rPr>
            <w:lang w:val="pt-BR"/>
          </w:rPr>
          <w:t>utilidade</w:t>
        </w:r>
      </w:smartTag>
      <w:r w:rsidRPr="001442CB">
        <w:rPr>
          <w:lang w:val="pt-BR"/>
        </w:rPr>
        <w:t xml:space="preserve"> no </w:t>
      </w:r>
      <w:smartTag w:uri="schemas-houaiss/acao" w:element="dm">
        <w:r w:rsidRPr="001442CB">
          <w:rPr>
            <w:lang w:val="pt-BR"/>
          </w:rPr>
          <w:t>processo</w:t>
        </w:r>
      </w:smartTag>
      <w:r w:rsidRPr="001442CB">
        <w:rPr>
          <w:lang w:val="pt-BR"/>
        </w:rPr>
        <w:t xml:space="preserve"> de </w:t>
      </w:r>
      <w:smartTag w:uri="schemas-houaiss/mini" w:element="verbetes">
        <w:r w:rsidRPr="001442CB">
          <w:rPr>
            <w:lang w:val="pt-BR"/>
          </w:rPr>
          <w:t>tomada</w:t>
        </w:r>
      </w:smartTag>
      <w:r w:rsidRPr="001442CB">
        <w:rPr>
          <w:lang w:val="pt-BR"/>
        </w:rPr>
        <w:t xml:space="preserve"> de </w:t>
      </w:r>
      <w:smartTag w:uri="schemas-houaiss/mini" w:element="verbetes">
        <w:r w:rsidRPr="001442CB">
          <w:rPr>
            <w:lang w:val="pt-BR"/>
          </w:rPr>
          <w:t>decisão</w:t>
        </w:r>
      </w:smartTag>
      <w:r w:rsidRPr="001442CB">
        <w:rPr>
          <w:lang w:val="pt-BR"/>
        </w:rPr>
        <w:t>.</w:t>
      </w:r>
    </w:p>
    <w:p w:rsidR="001442CB" w:rsidRPr="001442CB" w:rsidRDefault="001442CB" w:rsidP="001442CB">
      <w:pPr>
        <w:rPr>
          <w:lang w:val="pt-BR"/>
        </w:rPr>
      </w:pPr>
    </w:p>
    <w:p w:rsidR="001442CB" w:rsidRPr="00A85521" w:rsidRDefault="001442CB" w:rsidP="001442CB">
      <w:pPr>
        <w:pStyle w:val="Heading5"/>
        <w:tabs>
          <w:tab w:val="left" w:pos="-648"/>
        </w:tabs>
        <w:suppressAutoHyphens/>
        <w:rPr>
          <w:lang w:val="pt-BR"/>
        </w:rPr>
      </w:pPr>
      <w:bookmarkStart w:id="459" w:name="_Toc283045832"/>
      <w:bookmarkStart w:id="460" w:name="_Toc299967702"/>
      <w:bookmarkStart w:id="461" w:name="_Toc407623828"/>
      <w:r w:rsidRPr="00A85521">
        <w:rPr>
          <w:lang w:val="pt-BR"/>
        </w:rPr>
        <w:t>6.1.16.1 Principais Funcionalidades</w:t>
      </w:r>
      <w:bookmarkEnd w:id="459"/>
      <w:bookmarkEnd w:id="460"/>
      <w:bookmarkEnd w:id="461"/>
    </w:p>
    <w:p w:rsidR="001442CB" w:rsidRPr="00A85521" w:rsidRDefault="001442CB" w:rsidP="001442CB">
      <w:pPr>
        <w:rPr>
          <w:lang w:val="pt-BR"/>
        </w:rPr>
      </w:pPr>
    </w:p>
    <w:p w:rsidR="001442CB" w:rsidRPr="001442CB" w:rsidRDefault="001442CB" w:rsidP="001442CB">
      <w:pPr>
        <w:pStyle w:val="List"/>
        <w:rPr>
          <w:lang w:val="pt-BR"/>
        </w:rPr>
      </w:pPr>
      <w:r w:rsidRPr="001442CB">
        <w:rPr>
          <w:lang w:val="pt-BR"/>
        </w:rPr>
        <w:t xml:space="preserve">(a) A ferramenta de </w:t>
      </w:r>
      <w:r w:rsidRPr="001442CB">
        <w:rPr>
          <w:i/>
          <w:lang w:val="pt-BR"/>
        </w:rPr>
        <w:t>BI</w:t>
      </w:r>
      <w:r w:rsidRPr="001442CB">
        <w:rPr>
          <w:lang w:val="pt-BR"/>
        </w:rPr>
        <w:t xml:space="preserve"> deve ser integrada ao Sistema de Gestão de Projetos.</w:t>
      </w:r>
    </w:p>
    <w:p w:rsidR="001442CB" w:rsidRPr="001442CB" w:rsidRDefault="001442CB" w:rsidP="001442CB">
      <w:pPr>
        <w:pStyle w:val="List"/>
        <w:rPr>
          <w:lang w:val="pt-BR"/>
        </w:rPr>
      </w:pPr>
      <w:r w:rsidRPr="001442CB">
        <w:rPr>
          <w:lang w:val="pt-BR"/>
        </w:rPr>
        <w:t xml:space="preserve">(b) Permitir a definição dos cubos de </w:t>
      </w:r>
      <w:r w:rsidRPr="001442CB">
        <w:rPr>
          <w:i/>
          <w:lang w:val="pt-BR"/>
        </w:rPr>
        <w:t>On Line Analytical Processing</w:t>
      </w:r>
      <w:r w:rsidRPr="001442CB">
        <w:rPr>
          <w:lang w:val="pt-BR"/>
        </w:rPr>
        <w:t xml:space="preserve"> (</w:t>
      </w:r>
      <w:r w:rsidRPr="001442CB">
        <w:rPr>
          <w:i/>
          <w:lang w:val="pt-BR"/>
        </w:rPr>
        <w:t>OLAP)</w:t>
      </w:r>
      <w:r w:rsidRPr="001442CB">
        <w:rPr>
          <w:lang w:val="pt-BR"/>
        </w:rPr>
        <w:t xml:space="preserve"> para possibilitar a posterior criação de consultas e geração de relatórios.</w:t>
      </w:r>
    </w:p>
    <w:p w:rsidR="001442CB" w:rsidRPr="001442CB" w:rsidRDefault="001442CB" w:rsidP="001442CB">
      <w:pPr>
        <w:pStyle w:val="List"/>
        <w:rPr>
          <w:lang w:val="pt-BR"/>
        </w:rPr>
      </w:pPr>
      <w:r w:rsidRPr="001442CB">
        <w:rPr>
          <w:lang w:val="pt-BR"/>
        </w:rPr>
        <w:t xml:space="preserve">(c) Permitir a construção de gráficos a partir das consultas </w:t>
      </w:r>
      <w:r w:rsidRPr="001442CB">
        <w:rPr>
          <w:i/>
          <w:lang w:val="pt-BR"/>
        </w:rPr>
        <w:t>OLAP</w:t>
      </w:r>
      <w:r w:rsidRPr="001442CB">
        <w:rPr>
          <w:lang w:val="pt-BR"/>
        </w:rPr>
        <w:t xml:space="preserve"> criadas.</w:t>
      </w:r>
    </w:p>
    <w:p w:rsidR="001442CB" w:rsidRPr="001442CB" w:rsidRDefault="001442CB" w:rsidP="001442CB">
      <w:pPr>
        <w:pStyle w:val="List"/>
        <w:rPr>
          <w:lang w:val="pt-BR"/>
        </w:rPr>
      </w:pPr>
      <w:r w:rsidRPr="001442CB">
        <w:rPr>
          <w:lang w:val="pt-BR"/>
        </w:rPr>
        <w:t xml:space="preserve">(d) Permitir os seguintes tipos de gráficos: pizza, barra, </w:t>
      </w:r>
      <w:r w:rsidRPr="001442CB">
        <w:rPr>
          <w:i/>
          <w:lang w:val="pt-BR"/>
        </w:rPr>
        <w:t xml:space="preserve">gauge </w:t>
      </w:r>
      <w:r w:rsidRPr="001442CB">
        <w:rPr>
          <w:lang w:val="pt-BR"/>
        </w:rPr>
        <w:t>e linhas.</w:t>
      </w:r>
    </w:p>
    <w:p w:rsidR="001442CB" w:rsidRPr="001442CB" w:rsidRDefault="001442CB" w:rsidP="001442CB">
      <w:pPr>
        <w:pStyle w:val="List"/>
        <w:rPr>
          <w:lang w:val="pt-BR"/>
        </w:rPr>
      </w:pPr>
      <w:r w:rsidRPr="001442CB">
        <w:rPr>
          <w:lang w:val="pt-BR"/>
        </w:rPr>
        <w:t xml:space="preserve">(e) Permitir a criação de </w:t>
      </w:r>
      <w:r w:rsidRPr="001442CB">
        <w:rPr>
          <w:i/>
          <w:lang w:val="pt-BR"/>
        </w:rPr>
        <w:t>dashboards</w:t>
      </w:r>
      <w:r w:rsidRPr="001442CB">
        <w:rPr>
          <w:lang w:val="pt-BR"/>
        </w:rPr>
        <w:t xml:space="preserve"> com gráficos, consultas e relatórios desejados. Esses </w:t>
      </w:r>
      <w:r w:rsidRPr="001442CB">
        <w:rPr>
          <w:i/>
          <w:lang w:val="pt-BR"/>
        </w:rPr>
        <w:t>dashboards</w:t>
      </w:r>
      <w:r w:rsidRPr="001442CB">
        <w:rPr>
          <w:lang w:val="pt-BR"/>
        </w:rPr>
        <w:t xml:space="preserve"> podem estar disponíveis para usuários previamente autorizados.</w:t>
      </w:r>
    </w:p>
    <w:p w:rsidR="001442CB" w:rsidRPr="001442CB" w:rsidRDefault="001442CB" w:rsidP="001442CB">
      <w:pPr>
        <w:pStyle w:val="List"/>
        <w:rPr>
          <w:lang w:val="pt-BR"/>
        </w:rPr>
      </w:pPr>
      <w:r w:rsidRPr="001442CB">
        <w:rPr>
          <w:lang w:val="pt-BR"/>
        </w:rPr>
        <w:t xml:space="preserve">(f) Os </w:t>
      </w:r>
      <w:r w:rsidRPr="001442CB">
        <w:rPr>
          <w:i/>
          <w:lang w:val="pt-BR"/>
        </w:rPr>
        <w:t>dashboards</w:t>
      </w:r>
      <w:r w:rsidRPr="001442CB">
        <w:rPr>
          <w:lang w:val="pt-BR"/>
        </w:rPr>
        <w:t xml:space="preserve"> devem conter uma área de acesso administrativa dinâmica na qual possam ser inclusas/editadas ou até mesmo inativas das partes ou dados específicos; essa área deverá ser acessada por um usuário do tipo administrador previamente autorizado a ser definido posteriormente.</w:t>
      </w:r>
    </w:p>
    <w:p w:rsidR="001442CB" w:rsidRPr="001442CB" w:rsidRDefault="001442CB" w:rsidP="001442CB">
      <w:pPr>
        <w:pStyle w:val="List"/>
        <w:rPr>
          <w:lang w:val="pt-BR"/>
        </w:rPr>
      </w:pPr>
      <w:r w:rsidRPr="001442CB">
        <w:rPr>
          <w:lang w:val="pt-BR"/>
        </w:rPr>
        <w:lastRenderedPageBreak/>
        <w:t xml:space="preserve">(g) Permitir a criação de temas e subtemas, possibilitando identificar assuntos como financeiro, contabilidade, orçamentário, contratos e físico, permitindo a posterior associação aos </w:t>
      </w:r>
      <w:r w:rsidRPr="001442CB">
        <w:rPr>
          <w:i/>
          <w:lang w:val="pt-BR"/>
        </w:rPr>
        <w:t>dashboards</w:t>
      </w:r>
      <w:r w:rsidRPr="001442CB">
        <w:rPr>
          <w:lang w:val="pt-BR"/>
        </w:rPr>
        <w:t xml:space="preserve"> definidos.</w:t>
      </w:r>
    </w:p>
    <w:p w:rsidR="001442CB" w:rsidRPr="001442CB" w:rsidRDefault="001442CB" w:rsidP="001442CB">
      <w:pPr>
        <w:pStyle w:val="List"/>
        <w:rPr>
          <w:lang w:val="pt-BR"/>
        </w:rPr>
      </w:pPr>
      <w:r w:rsidRPr="001442CB">
        <w:rPr>
          <w:lang w:val="pt-BR"/>
        </w:rPr>
        <w:t xml:space="preserve">(h) Permitir </w:t>
      </w:r>
      <w:smartTag w:uri="schemas-houaiss/mini" w:element="verbetes">
        <w:r w:rsidRPr="001442CB">
          <w:rPr>
            <w:lang w:val="pt-BR"/>
          </w:rPr>
          <w:t>que</w:t>
        </w:r>
      </w:smartTag>
      <w:r w:rsidRPr="001442CB">
        <w:rPr>
          <w:lang w:val="pt-BR"/>
        </w:rPr>
        <w:t xml:space="preserve"> as consultas, </w:t>
      </w:r>
      <w:smartTag w:uri="schemas-houaiss/mini" w:element="verbetes">
        <w:r w:rsidRPr="001442CB">
          <w:rPr>
            <w:lang w:val="pt-BR"/>
          </w:rPr>
          <w:t>gráficos</w:t>
        </w:r>
      </w:smartTag>
      <w:r w:rsidRPr="001442CB">
        <w:rPr>
          <w:lang w:val="pt-BR"/>
        </w:rPr>
        <w:t xml:space="preserve"> e </w:t>
      </w:r>
      <w:smartTag w:uri="schemas-houaiss/mini" w:element="verbetes">
        <w:r w:rsidRPr="001442CB">
          <w:rPr>
            <w:lang w:val="pt-BR"/>
          </w:rPr>
          <w:t>relatórios</w:t>
        </w:r>
      </w:smartTag>
      <w:r w:rsidRPr="001442CB">
        <w:rPr>
          <w:lang w:val="pt-BR"/>
        </w:rPr>
        <w:t xml:space="preserve"> previamente armazenados sejam atualizados de </w:t>
      </w:r>
      <w:smartTag w:uri="schemas-houaiss/acao" w:element="dm">
        <w:r w:rsidRPr="001442CB">
          <w:rPr>
            <w:lang w:val="pt-BR"/>
          </w:rPr>
          <w:t>forma</w:t>
        </w:r>
      </w:smartTag>
      <w:r w:rsidRPr="001442CB">
        <w:rPr>
          <w:lang w:val="pt-BR"/>
        </w:rPr>
        <w:t xml:space="preserve"> </w:t>
      </w:r>
      <w:smartTag w:uri="schemas-houaiss/mini" w:element="verbetes">
        <w:r w:rsidRPr="001442CB">
          <w:rPr>
            <w:lang w:val="pt-BR"/>
          </w:rPr>
          <w:t>automática</w:t>
        </w:r>
      </w:smartTag>
      <w:r w:rsidRPr="001442CB">
        <w:rPr>
          <w:lang w:val="pt-BR"/>
        </w:rPr>
        <w:t xml:space="preserve"> </w:t>
      </w:r>
      <w:smartTag w:uri="schemas-houaiss/acao" w:element="dm">
        <w:r w:rsidRPr="001442CB">
          <w:rPr>
            <w:lang w:val="pt-BR"/>
          </w:rPr>
          <w:t>pelo</w:t>
        </w:r>
      </w:smartTag>
      <w:r w:rsidRPr="001442CB">
        <w:rPr>
          <w:lang w:val="pt-BR"/>
        </w:rPr>
        <w:t xml:space="preserve"> </w:t>
      </w:r>
      <w:smartTag w:uri="schemas-houaiss/mini" w:element="verbetes">
        <w:r w:rsidRPr="001442CB">
          <w:rPr>
            <w:lang w:val="pt-BR"/>
          </w:rPr>
          <w:t>sistema</w:t>
        </w:r>
      </w:smartTag>
      <w:r w:rsidRPr="001442CB">
        <w:rPr>
          <w:lang w:val="pt-BR"/>
        </w:rPr>
        <w:t>,</w:t>
      </w:r>
      <w:r w:rsidRPr="001442CB">
        <w:rPr>
          <w:rFonts w:ascii="Arial" w:hAnsi="Arial" w:cs="Arial"/>
          <w:sz w:val="28"/>
          <w:szCs w:val="28"/>
          <w:lang w:val="pt-BR"/>
        </w:rPr>
        <w:t xml:space="preserve"> </w:t>
      </w:r>
      <w:r w:rsidRPr="001442CB">
        <w:rPr>
          <w:lang w:val="pt-BR"/>
        </w:rPr>
        <w:t xml:space="preserve">garantindo </w:t>
      </w:r>
      <w:smartTag w:uri="schemas-houaiss/mini" w:element="verbetes">
        <w:r w:rsidRPr="001442CB">
          <w:rPr>
            <w:lang w:val="pt-BR"/>
          </w:rPr>
          <w:t>que</w:t>
        </w:r>
      </w:smartTag>
      <w:r w:rsidRPr="001442CB">
        <w:rPr>
          <w:lang w:val="pt-BR"/>
        </w:rPr>
        <w:t xml:space="preserve"> as </w:t>
      </w:r>
      <w:smartTag w:uri="schemas-houaiss/mini" w:element="verbetes">
        <w:r w:rsidRPr="001442CB">
          <w:rPr>
            <w:lang w:val="pt-BR"/>
          </w:rPr>
          <w:t>informações</w:t>
        </w:r>
      </w:smartTag>
      <w:r w:rsidRPr="001442CB">
        <w:rPr>
          <w:lang w:val="pt-BR"/>
        </w:rPr>
        <w:t xml:space="preserve"> disponibilizadas </w:t>
      </w:r>
      <w:smartTag w:uri="schemas-houaiss/mini" w:element="verbetes">
        <w:r w:rsidRPr="001442CB">
          <w:rPr>
            <w:lang w:val="pt-BR"/>
          </w:rPr>
          <w:t>pelos</w:t>
        </w:r>
      </w:smartTag>
      <w:r w:rsidRPr="001442CB">
        <w:rPr>
          <w:lang w:val="pt-BR"/>
        </w:rPr>
        <w:t xml:space="preserve"> </w:t>
      </w:r>
      <w:smartTag w:uri="schemas-houaiss/mini" w:element="verbetes">
        <w:r w:rsidRPr="001442CB">
          <w:rPr>
            <w:lang w:val="pt-BR"/>
          </w:rPr>
          <w:t>usuários</w:t>
        </w:r>
      </w:smartTag>
      <w:r w:rsidRPr="001442CB">
        <w:rPr>
          <w:lang w:val="pt-BR"/>
        </w:rPr>
        <w:t xml:space="preserve"> estejam </w:t>
      </w:r>
      <w:smartTag w:uri="schemas-houaiss/mini" w:element="verbetes">
        <w:r w:rsidRPr="001442CB">
          <w:rPr>
            <w:lang w:val="pt-BR"/>
          </w:rPr>
          <w:t>sempre</w:t>
        </w:r>
      </w:smartTag>
      <w:r w:rsidRPr="001442CB">
        <w:rPr>
          <w:lang w:val="pt-BR"/>
        </w:rPr>
        <w:t xml:space="preserve"> consistentes.</w:t>
      </w:r>
    </w:p>
    <w:p w:rsidR="001442CB" w:rsidRPr="001442CB" w:rsidRDefault="001442CB" w:rsidP="001442CB">
      <w:pPr>
        <w:pStyle w:val="List"/>
        <w:rPr>
          <w:lang w:val="pt-BR"/>
        </w:rPr>
      </w:pPr>
      <w:r w:rsidRPr="001442CB">
        <w:rPr>
          <w:lang w:val="pt-BR"/>
        </w:rPr>
        <w:t>(i) Permitir o agendamento de geração de consultas, gráficos e relatórios.</w:t>
      </w:r>
    </w:p>
    <w:p w:rsidR="001442CB" w:rsidRPr="001442CB" w:rsidRDefault="001442CB" w:rsidP="001442CB">
      <w:pPr>
        <w:pStyle w:val="List"/>
        <w:rPr>
          <w:lang w:val="pt-BR"/>
        </w:rPr>
      </w:pPr>
      <w:r w:rsidRPr="001442CB">
        <w:rPr>
          <w:lang w:val="pt-BR"/>
        </w:rPr>
        <w:t>(j) Permitir a obtenção de dados de outras fontes externas ao banco de dados (planilhas, etc.).</w:t>
      </w:r>
    </w:p>
    <w:p w:rsidR="001442CB" w:rsidRPr="001442CB" w:rsidRDefault="001442CB" w:rsidP="001442CB">
      <w:pPr>
        <w:pStyle w:val="List"/>
        <w:rPr>
          <w:lang w:val="pt-BR"/>
        </w:rPr>
      </w:pPr>
      <w:r w:rsidRPr="001442CB">
        <w:rPr>
          <w:lang w:val="pt-BR"/>
        </w:rPr>
        <w:t>(k) Permitir a ordenação dos dados das consultas.</w:t>
      </w:r>
    </w:p>
    <w:p w:rsidR="001442CB" w:rsidRPr="001442CB" w:rsidRDefault="001442CB" w:rsidP="001442CB">
      <w:pPr>
        <w:pStyle w:val="List"/>
        <w:rPr>
          <w:lang w:val="pt-BR"/>
        </w:rPr>
      </w:pPr>
      <w:r w:rsidRPr="001442CB">
        <w:rPr>
          <w:lang w:val="pt-BR"/>
        </w:rPr>
        <w:t>(l) Permitir a criação de consultas paginadas.</w:t>
      </w:r>
    </w:p>
    <w:p w:rsidR="001442CB" w:rsidRPr="001442CB" w:rsidRDefault="001442CB" w:rsidP="001442CB">
      <w:pPr>
        <w:pStyle w:val="List"/>
        <w:rPr>
          <w:lang w:val="pt-BR"/>
        </w:rPr>
      </w:pPr>
      <w:r w:rsidRPr="001442CB">
        <w:rPr>
          <w:lang w:val="pt-BR"/>
        </w:rPr>
        <w:t>(m) Permitir a totalização por colunas e linhas.</w:t>
      </w:r>
    </w:p>
    <w:p w:rsidR="001442CB" w:rsidRPr="001442CB" w:rsidRDefault="001442CB" w:rsidP="001442CB">
      <w:pPr>
        <w:pStyle w:val="List"/>
        <w:rPr>
          <w:lang w:val="pt-BR"/>
        </w:rPr>
      </w:pPr>
      <w:r w:rsidRPr="001442CB">
        <w:rPr>
          <w:lang w:val="pt-BR"/>
        </w:rPr>
        <w:t xml:space="preserve">(n) Permitir </w:t>
      </w:r>
      <w:smartTag w:uri="schemas-houaiss/acao" w:element="hm">
        <w:r w:rsidRPr="001442CB">
          <w:rPr>
            <w:lang w:val="pt-BR"/>
          </w:rPr>
          <w:t>estabelecer</w:t>
        </w:r>
      </w:smartTag>
      <w:r w:rsidRPr="001442CB">
        <w:rPr>
          <w:lang w:val="pt-BR"/>
        </w:rPr>
        <w:t xml:space="preserve"> </w:t>
      </w:r>
      <w:smartTag w:uri="schemas-houaiss/mini" w:element="verbetes">
        <w:r w:rsidRPr="001442CB">
          <w:rPr>
            <w:lang w:val="pt-BR"/>
          </w:rPr>
          <w:t>limites</w:t>
        </w:r>
      </w:smartTag>
      <w:r w:rsidRPr="001442CB">
        <w:rPr>
          <w:lang w:val="pt-BR"/>
        </w:rPr>
        <w:t xml:space="preserve"> </w:t>
      </w:r>
      <w:smartTag w:uri="schemas-houaiss/mini" w:element="verbetes">
        <w:r w:rsidRPr="001442CB">
          <w:rPr>
            <w:lang w:val="pt-BR"/>
          </w:rPr>
          <w:t>nos</w:t>
        </w:r>
      </w:smartTag>
      <w:r w:rsidRPr="001442CB">
        <w:rPr>
          <w:lang w:val="pt-BR"/>
        </w:rPr>
        <w:t xml:space="preserve"> </w:t>
      </w:r>
      <w:smartTag w:uri="schemas-houaiss/mini" w:element="verbetes">
        <w:r w:rsidRPr="001442CB">
          <w:rPr>
            <w:lang w:val="pt-BR"/>
          </w:rPr>
          <w:t>gráficos</w:t>
        </w:r>
      </w:smartTag>
      <w:r w:rsidRPr="001442CB">
        <w:rPr>
          <w:lang w:val="pt-BR"/>
        </w:rPr>
        <w:t xml:space="preserve">, permitindo </w:t>
      </w:r>
      <w:smartTag w:uri="schemas-houaiss/mini" w:element="verbetes">
        <w:r w:rsidRPr="001442CB">
          <w:rPr>
            <w:lang w:val="pt-BR"/>
          </w:rPr>
          <w:t>identificação</w:t>
        </w:r>
      </w:smartTag>
      <w:r w:rsidRPr="001442CB">
        <w:rPr>
          <w:lang w:val="pt-BR"/>
        </w:rPr>
        <w:t xml:space="preserve"> </w:t>
      </w:r>
      <w:smartTag w:uri="schemas-houaiss/acao" w:element="dm">
        <w:r w:rsidRPr="001442CB">
          <w:rPr>
            <w:lang w:val="pt-BR"/>
          </w:rPr>
          <w:t>para</w:t>
        </w:r>
      </w:smartTag>
      <w:r w:rsidRPr="001442CB">
        <w:rPr>
          <w:lang w:val="pt-BR"/>
        </w:rPr>
        <w:t xml:space="preserve"> os </w:t>
      </w:r>
      <w:smartTag w:uri="schemas-houaiss/mini" w:element="verbetes">
        <w:r w:rsidRPr="001442CB">
          <w:rPr>
            <w:lang w:val="pt-BR"/>
          </w:rPr>
          <w:t>limites</w:t>
        </w:r>
      </w:smartTag>
      <w:r w:rsidRPr="001442CB">
        <w:rPr>
          <w:lang w:val="pt-BR"/>
        </w:rPr>
        <w:t xml:space="preserve"> </w:t>
      </w:r>
      <w:smartTag w:uri="schemas-houaiss/mini" w:element="verbetes">
        <w:r w:rsidRPr="001442CB">
          <w:rPr>
            <w:lang w:val="pt-BR"/>
          </w:rPr>
          <w:t>superiores</w:t>
        </w:r>
      </w:smartTag>
      <w:r w:rsidRPr="001442CB">
        <w:rPr>
          <w:lang w:val="pt-BR"/>
        </w:rPr>
        <w:t xml:space="preserve"> e </w:t>
      </w:r>
      <w:smartTag w:uri="schemas-houaiss/mini" w:element="verbetes">
        <w:r w:rsidRPr="001442CB">
          <w:rPr>
            <w:lang w:val="pt-BR"/>
          </w:rPr>
          <w:t>inferiores</w:t>
        </w:r>
      </w:smartTag>
      <w:r w:rsidRPr="001442CB">
        <w:rPr>
          <w:lang w:val="pt-BR"/>
        </w:rPr>
        <w:t xml:space="preserve"> estabelecidos.</w:t>
      </w:r>
    </w:p>
    <w:p w:rsidR="001442CB" w:rsidRPr="001442CB" w:rsidRDefault="001442CB" w:rsidP="001442CB">
      <w:pPr>
        <w:pStyle w:val="List"/>
        <w:rPr>
          <w:lang w:val="pt-BR"/>
        </w:rPr>
      </w:pPr>
      <w:r w:rsidRPr="001442CB">
        <w:rPr>
          <w:lang w:val="pt-BR"/>
        </w:rPr>
        <w:t>(o) Permitir a definição de uma área principal para exibição das informações.</w:t>
      </w:r>
    </w:p>
    <w:p w:rsidR="001442CB" w:rsidRPr="001442CB" w:rsidRDefault="001442CB" w:rsidP="001442CB">
      <w:pPr>
        <w:pStyle w:val="List"/>
        <w:rPr>
          <w:lang w:val="pt-BR"/>
        </w:rPr>
      </w:pPr>
      <w:r w:rsidRPr="001442CB">
        <w:rPr>
          <w:lang w:val="pt-BR"/>
        </w:rPr>
        <w:t>(p) Permitir que a data e hora da última atualização de relatórios (manter histórico), gráficos e consultas sejam exibidas.</w:t>
      </w:r>
    </w:p>
    <w:p w:rsidR="001442CB" w:rsidRPr="001442CB" w:rsidRDefault="001442CB" w:rsidP="001442CB">
      <w:pPr>
        <w:pStyle w:val="List"/>
        <w:rPr>
          <w:lang w:val="pt-BR"/>
        </w:rPr>
      </w:pPr>
      <w:r w:rsidRPr="001442CB">
        <w:rPr>
          <w:lang w:val="pt-BR"/>
        </w:rPr>
        <w:t>(q) Permitir exportação das consultas para os formatos PDF e XLS.</w:t>
      </w:r>
    </w:p>
    <w:p w:rsidR="001442CB" w:rsidRPr="001442CB" w:rsidRDefault="001442CB" w:rsidP="001442CB">
      <w:pPr>
        <w:pStyle w:val="List"/>
        <w:rPr>
          <w:lang w:val="pt-BR"/>
        </w:rPr>
      </w:pPr>
      <w:r w:rsidRPr="001442CB">
        <w:rPr>
          <w:lang w:val="pt-BR"/>
        </w:rPr>
        <w:t>(r) Permitir paginar os dados de consultas e relatórios para a impressão.</w:t>
      </w:r>
    </w:p>
    <w:p w:rsidR="001442CB" w:rsidRPr="001442CB" w:rsidRDefault="001442CB" w:rsidP="001442CB">
      <w:pPr>
        <w:pStyle w:val="List"/>
        <w:rPr>
          <w:lang w:val="pt-BR"/>
        </w:rPr>
      </w:pPr>
      <w:r w:rsidRPr="001442CB">
        <w:rPr>
          <w:lang w:val="pt-BR"/>
        </w:rPr>
        <w:t xml:space="preserve">(s) Permitir </w:t>
      </w:r>
      <w:smartTag w:uri="schemas-houaiss/mini" w:element="verbetes">
        <w:r w:rsidRPr="001442CB">
          <w:rPr>
            <w:lang w:val="pt-BR"/>
          </w:rPr>
          <w:t>elaboração</w:t>
        </w:r>
      </w:smartTag>
      <w:r w:rsidRPr="001442CB">
        <w:rPr>
          <w:lang w:val="pt-BR"/>
        </w:rPr>
        <w:t xml:space="preserve"> de </w:t>
      </w:r>
      <w:smartTag w:uri="schemas-houaiss/mini" w:element="verbetes">
        <w:r w:rsidRPr="001442CB">
          <w:rPr>
            <w:lang w:val="pt-BR"/>
          </w:rPr>
          <w:t>sentenças</w:t>
        </w:r>
      </w:smartTag>
      <w:r w:rsidRPr="001442CB">
        <w:rPr>
          <w:lang w:val="pt-BR"/>
        </w:rPr>
        <w:t xml:space="preserve">, informando </w:t>
      </w:r>
      <w:smartTag w:uri="schemas-houaiss/mini" w:element="verbetes">
        <w:r w:rsidRPr="001442CB">
          <w:rPr>
            <w:lang w:val="pt-BR"/>
          </w:rPr>
          <w:t>valores</w:t>
        </w:r>
      </w:smartTag>
      <w:r w:rsidRPr="001442CB">
        <w:rPr>
          <w:lang w:val="pt-BR"/>
        </w:rPr>
        <w:t xml:space="preserve"> </w:t>
      </w:r>
      <w:smartTag w:uri="schemas-houaiss/mini" w:element="verbetes">
        <w:r w:rsidRPr="001442CB">
          <w:rPr>
            <w:lang w:val="pt-BR"/>
          </w:rPr>
          <w:t>máximos</w:t>
        </w:r>
      </w:smartTag>
      <w:r w:rsidRPr="001442CB">
        <w:rPr>
          <w:lang w:val="pt-BR"/>
        </w:rPr>
        <w:t xml:space="preserve">, </w:t>
      </w:r>
      <w:smartTag w:uri="schemas-houaiss/mini" w:element="verbetes">
        <w:r w:rsidRPr="001442CB">
          <w:rPr>
            <w:lang w:val="pt-BR"/>
          </w:rPr>
          <w:t>mínimos</w:t>
        </w:r>
      </w:smartTag>
      <w:r w:rsidRPr="001442CB">
        <w:rPr>
          <w:lang w:val="pt-BR"/>
        </w:rPr>
        <w:t xml:space="preserve"> </w:t>
      </w:r>
      <w:smartTag w:uri="schemas-houaiss/mini" w:element="verbetes">
        <w:r w:rsidRPr="001442CB">
          <w:rPr>
            <w:lang w:val="pt-BR"/>
          </w:rPr>
          <w:t>ou</w:t>
        </w:r>
      </w:smartTag>
      <w:r w:rsidRPr="001442CB">
        <w:rPr>
          <w:lang w:val="pt-BR"/>
        </w:rPr>
        <w:t xml:space="preserve"> </w:t>
      </w:r>
      <w:smartTag w:uri="schemas-houaiss/acao" w:element="dm">
        <w:r w:rsidRPr="001442CB">
          <w:rPr>
            <w:lang w:val="pt-BR"/>
          </w:rPr>
          <w:t>média</w:t>
        </w:r>
      </w:smartTag>
      <w:r w:rsidRPr="001442CB">
        <w:rPr>
          <w:lang w:val="pt-BR"/>
        </w:rPr>
        <w:t xml:space="preserve">, envolvendo quaisquer </w:t>
      </w:r>
      <w:smartTag w:uri="schemas-houaiss/mini" w:element="verbetes">
        <w:r w:rsidRPr="001442CB">
          <w:rPr>
            <w:lang w:val="pt-BR"/>
          </w:rPr>
          <w:t>informações</w:t>
        </w:r>
      </w:smartTag>
      <w:r w:rsidRPr="001442CB">
        <w:rPr>
          <w:lang w:val="pt-BR"/>
        </w:rPr>
        <w:t xml:space="preserve"> das consultas e </w:t>
      </w:r>
      <w:smartTag w:uri="schemas-houaiss/mini" w:element="verbetes">
        <w:r w:rsidRPr="001442CB">
          <w:rPr>
            <w:lang w:val="pt-BR"/>
          </w:rPr>
          <w:t>medidas</w:t>
        </w:r>
      </w:smartTag>
      <w:r w:rsidRPr="001442CB">
        <w:rPr>
          <w:lang w:val="pt-BR"/>
        </w:rPr>
        <w:t xml:space="preserve"> </w:t>
      </w:r>
      <w:smartTag w:uri="schemas-houaiss/mini" w:element="verbetes">
        <w:r w:rsidRPr="001442CB">
          <w:rPr>
            <w:lang w:val="pt-BR"/>
          </w:rPr>
          <w:t>disponíveis</w:t>
        </w:r>
      </w:smartTag>
      <w:r w:rsidRPr="001442CB">
        <w:rPr>
          <w:lang w:val="pt-BR"/>
        </w:rPr>
        <w:t xml:space="preserve"> na </w:t>
      </w:r>
      <w:smartTag w:uri="schemas-houaiss/acao" w:element="dm">
        <w:r w:rsidRPr="001442CB">
          <w:rPr>
            <w:lang w:val="pt-BR"/>
          </w:rPr>
          <w:t>solução</w:t>
        </w:r>
      </w:smartTag>
      <w:r w:rsidRPr="001442CB">
        <w:rPr>
          <w:lang w:val="pt-BR"/>
        </w:rPr>
        <w:t xml:space="preserve"> de </w:t>
      </w:r>
      <w:r w:rsidRPr="001442CB">
        <w:rPr>
          <w:i/>
          <w:lang w:val="pt-BR"/>
        </w:rPr>
        <w:t>BI</w:t>
      </w:r>
      <w:r w:rsidRPr="001442CB">
        <w:rPr>
          <w:lang w:val="pt-BR"/>
        </w:rPr>
        <w:t>.</w:t>
      </w:r>
    </w:p>
    <w:p w:rsidR="001442CB" w:rsidRPr="001442CB" w:rsidRDefault="001442CB" w:rsidP="001442CB">
      <w:pPr>
        <w:pStyle w:val="List"/>
        <w:rPr>
          <w:lang w:val="pt-BR"/>
        </w:rPr>
      </w:pPr>
      <w:r w:rsidRPr="001442CB">
        <w:rPr>
          <w:lang w:val="pt-BR"/>
        </w:rPr>
        <w:t>(t) Permitir comparar dados entre consultas diferentes, utilizando um paginador em comum para navegação nos dados.</w:t>
      </w:r>
    </w:p>
    <w:p w:rsidR="001442CB" w:rsidRPr="001442CB" w:rsidRDefault="001442CB" w:rsidP="001442CB">
      <w:pPr>
        <w:pStyle w:val="List"/>
        <w:rPr>
          <w:lang w:val="pt-BR"/>
        </w:rPr>
      </w:pPr>
      <w:r w:rsidRPr="001442CB">
        <w:rPr>
          <w:lang w:val="pt-BR"/>
        </w:rPr>
        <w:t xml:space="preserve">(u) Permitir a elaboração de gráficos em forma de </w:t>
      </w:r>
      <w:r w:rsidRPr="001442CB">
        <w:rPr>
          <w:i/>
          <w:lang w:val="pt-BR"/>
        </w:rPr>
        <w:t>gauge</w:t>
      </w:r>
      <w:r w:rsidRPr="001442CB">
        <w:rPr>
          <w:lang w:val="pt-BR"/>
        </w:rPr>
        <w:t>, com definição de metas a serem atingidas e que permitam ou seu acompanhamento.</w:t>
      </w:r>
    </w:p>
    <w:p w:rsidR="001442CB" w:rsidRPr="001442CB" w:rsidRDefault="001442CB" w:rsidP="001442CB">
      <w:pPr>
        <w:pStyle w:val="List"/>
        <w:rPr>
          <w:lang w:val="pt-BR"/>
        </w:rPr>
      </w:pPr>
      <w:r w:rsidRPr="001442CB">
        <w:rPr>
          <w:lang w:val="pt-BR"/>
        </w:rPr>
        <w:t>(v) Permitir que usuários criem seus próprios relatórios e gráficos e publiquem para outros usuários usarem.</w:t>
      </w:r>
    </w:p>
    <w:p w:rsidR="001442CB" w:rsidRPr="001442CB" w:rsidRDefault="001442CB" w:rsidP="001442CB">
      <w:pPr>
        <w:rPr>
          <w:lang w:val="pt-BR"/>
        </w:rPr>
      </w:pPr>
    </w:p>
    <w:p w:rsidR="001442CB" w:rsidRPr="00A85521" w:rsidRDefault="00854F42" w:rsidP="001442CB">
      <w:pPr>
        <w:pStyle w:val="Heading5"/>
        <w:rPr>
          <w:lang w:val="pt-BR"/>
        </w:rPr>
      </w:pPr>
      <w:bookmarkStart w:id="462" w:name="_Toc282603598"/>
      <w:bookmarkStart w:id="463" w:name="_Toc283045833"/>
      <w:bookmarkStart w:id="464" w:name="_Toc299967703"/>
      <w:bookmarkStart w:id="465" w:name="_Toc407623829"/>
      <w:r w:rsidRPr="00A85521">
        <w:rPr>
          <w:lang w:val="pt-BR"/>
        </w:rPr>
        <w:t xml:space="preserve">6.2. </w:t>
      </w:r>
      <w:bookmarkStart w:id="466" w:name="_Toc282441182"/>
      <w:r w:rsidRPr="00A85521">
        <w:rPr>
          <w:lang w:val="pt-BR"/>
        </w:rPr>
        <w:t>Integração</w:t>
      </w:r>
      <w:bookmarkEnd w:id="462"/>
      <w:bookmarkEnd w:id="463"/>
      <w:bookmarkEnd w:id="464"/>
      <w:bookmarkEnd w:id="466"/>
      <w:bookmarkEnd w:id="465"/>
    </w:p>
    <w:p w:rsidR="001442CB" w:rsidRPr="007E623F" w:rsidRDefault="001442CB" w:rsidP="001442CB">
      <w:pPr>
        <w:rPr>
          <w:lang w:val="pt-PT"/>
        </w:rPr>
      </w:pPr>
    </w:p>
    <w:p w:rsidR="001442CB" w:rsidRPr="001442CB" w:rsidRDefault="001442CB" w:rsidP="001442CB">
      <w:pPr>
        <w:rPr>
          <w:lang w:val="pt-BR"/>
        </w:rPr>
      </w:pPr>
      <w:r>
        <w:rPr>
          <w:lang w:val="pt-PT"/>
        </w:rPr>
        <w:t>Por meio</w:t>
      </w:r>
      <w:r w:rsidRPr="007E623F">
        <w:rPr>
          <w:lang w:val="pt-PT"/>
        </w:rPr>
        <w:t xml:space="preserve"> do módulo de integração do </w:t>
      </w:r>
      <w:r w:rsidRPr="001442CB">
        <w:rPr>
          <w:lang w:val="pt-BR"/>
        </w:rPr>
        <w:t xml:space="preserve">SIGP </w:t>
      </w:r>
      <w:r w:rsidRPr="007E623F">
        <w:rPr>
          <w:lang w:val="pt-PT"/>
        </w:rPr>
        <w:t>pode-se criar mecanismos de integração entre diversos sistemas, caso venha ser necessário.</w:t>
      </w:r>
    </w:p>
    <w:p w:rsidR="001442CB" w:rsidRPr="001442CB" w:rsidRDefault="001442CB" w:rsidP="001442CB">
      <w:pPr>
        <w:rPr>
          <w:lang w:val="pt-BR"/>
        </w:rPr>
      </w:pPr>
    </w:p>
    <w:p w:rsidR="001442CB" w:rsidRPr="001442CB" w:rsidRDefault="001442CB" w:rsidP="001442CB">
      <w:pPr>
        <w:pStyle w:val="Heading5"/>
        <w:rPr>
          <w:lang w:val="pt-BR"/>
        </w:rPr>
      </w:pPr>
      <w:bookmarkStart w:id="467" w:name="_Toc233615471"/>
      <w:bookmarkStart w:id="468" w:name="_Toc282603599"/>
      <w:bookmarkStart w:id="469" w:name="_Toc283045834"/>
      <w:bookmarkStart w:id="470" w:name="_Toc299967704"/>
      <w:bookmarkStart w:id="471" w:name="_Toc407623830"/>
      <w:r w:rsidRPr="001442CB">
        <w:rPr>
          <w:lang w:val="pt-BR"/>
        </w:rPr>
        <w:t xml:space="preserve">6.2.1 </w:t>
      </w:r>
      <w:bookmarkStart w:id="472" w:name="_Toc282441183"/>
      <w:r w:rsidRPr="001442CB">
        <w:rPr>
          <w:lang w:val="pt-BR"/>
        </w:rPr>
        <w:t xml:space="preserve">Integração de Aplicativos com o </w:t>
      </w:r>
      <w:bookmarkEnd w:id="467"/>
      <w:bookmarkEnd w:id="468"/>
      <w:bookmarkEnd w:id="472"/>
      <w:r w:rsidRPr="001442CB">
        <w:rPr>
          <w:lang w:val="pt-BR"/>
        </w:rPr>
        <w:t>SIGP</w:t>
      </w:r>
      <w:bookmarkEnd w:id="469"/>
      <w:bookmarkEnd w:id="470"/>
      <w:bookmarkEnd w:id="471"/>
    </w:p>
    <w:p w:rsidR="001442CB" w:rsidRPr="007E623F" w:rsidRDefault="001442CB" w:rsidP="001442CB">
      <w:pPr>
        <w:rPr>
          <w:lang w:val="pt-PT"/>
        </w:rPr>
      </w:pPr>
    </w:p>
    <w:p w:rsidR="001442CB" w:rsidRPr="001442CB" w:rsidRDefault="001442CB" w:rsidP="001442CB">
      <w:pPr>
        <w:rPr>
          <w:lang w:val="pt-BR"/>
        </w:rPr>
      </w:pPr>
      <w:r w:rsidRPr="001442CB">
        <w:rPr>
          <w:lang w:val="pt-BR"/>
        </w:rPr>
        <w:t>Para atender à necessidade dos aplicativos se interagirem com o SIGP, devem ser obrigatórias as seguintes interfaces de acesso:</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 xml:space="preserve">(a) </w:t>
      </w:r>
      <w:r w:rsidRPr="001442CB">
        <w:rPr>
          <w:i/>
          <w:lang w:val="pt-BR"/>
        </w:rPr>
        <w:t>Java EJB</w:t>
      </w:r>
    </w:p>
    <w:p w:rsidR="001442CB" w:rsidRPr="001442CB" w:rsidRDefault="001442CB" w:rsidP="001442CB">
      <w:pPr>
        <w:pStyle w:val="List"/>
        <w:rPr>
          <w:lang w:val="pt-BR"/>
        </w:rPr>
      </w:pPr>
      <w:r w:rsidRPr="001442CB">
        <w:rPr>
          <w:lang w:val="pt-BR"/>
        </w:rPr>
        <w:lastRenderedPageBreak/>
        <w:t xml:space="preserve">(b) </w:t>
      </w:r>
      <w:r w:rsidRPr="001442CB">
        <w:rPr>
          <w:i/>
          <w:lang w:val="pt-BR"/>
        </w:rPr>
        <w:t>XML/SOAP</w:t>
      </w:r>
    </w:p>
    <w:p w:rsidR="001442CB" w:rsidRPr="001442CB" w:rsidRDefault="001442CB" w:rsidP="001442CB">
      <w:pPr>
        <w:pStyle w:val="List"/>
        <w:rPr>
          <w:lang w:val="pt-BR"/>
        </w:rPr>
      </w:pPr>
      <w:r w:rsidRPr="001442CB">
        <w:rPr>
          <w:lang w:val="pt-BR"/>
        </w:rPr>
        <w:t xml:space="preserve">(c) </w:t>
      </w:r>
      <w:r w:rsidRPr="001442CB">
        <w:rPr>
          <w:i/>
          <w:lang w:val="pt-BR"/>
        </w:rPr>
        <w:t>DLL</w:t>
      </w:r>
    </w:p>
    <w:p w:rsidR="001442CB" w:rsidRPr="001442CB" w:rsidRDefault="001442CB" w:rsidP="001442CB">
      <w:pPr>
        <w:pStyle w:val="List"/>
        <w:rPr>
          <w:lang w:val="pt-BR"/>
        </w:rPr>
      </w:pPr>
      <w:r w:rsidRPr="001442CB">
        <w:rPr>
          <w:lang w:val="pt-BR"/>
        </w:rPr>
        <w:t xml:space="preserve">(d) </w:t>
      </w:r>
      <w:r w:rsidRPr="001442CB">
        <w:rPr>
          <w:i/>
          <w:lang w:val="pt-BR"/>
        </w:rPr>
        <w:t>DCOM</w:t>
      </w:r>
    </w:p>
    <w:p w:rsidR="001442CB" w:rsidRPr="001442CB" w:rsidRDefault="001442CB" w:rsidP="001442CB">
      <w:pPr>
        <w:pStyle w:val="List"/>
        <w:rPr>
          <w:lang w:val="pt-BR"/>
        </w:rPr>
      </w:pPr>
      <w:r w:rsidRPr="001442CB">
        <w:rPr>
          <w:lang w:val="pt-BR"/>
        </w:rPr>
        <w:t xml:space="preserve">(e) Mensagem com o </w:t>
      </w:r>
      <w:r w:rsidRPr="001442CB">
        <w:rPr>
          <w:i/>
          <w:lang w:val="pt-BR"/>
        </w:rPr>
        <w:t>WebSphere</w:t>
      </w:r>
      <w:r w:rsidRPr="001442CB">
        <w:rPr>
          <w:lang w:val="pt-BR"/>
        </w:rPr>
        <w:t xml:space="preserve"> MQ</w:t>
      </w:r>
    </w:p>
    <w:p w:rsidR="001442CB" w:rsidRPr="001442CB" w:rsidRDefault="001442CB" w:rsidP="001442CB">
      <w:pPr>
        <w:pStyle w:val="List"/>
        <w:rPr>
          <w:lang w:val="pt-BR"/>
        </w:rPr>
      </w:pPr>
      <w:r w:rsidRPr="001442CB">
        <w:rPr>
          <w:lang w:val="pt-BR"/>
        </w:rPr>
        <w:t xml:space="preserve">(f) Mensagem com o </w:t>
      </w:r>
      <w:r w:rsidRPr="001442CB">
        <w:rPr>
          <w:i/>
          <w:lang w:val="pt-BR"/>
        </w:rPr>
        <w:t>MSMQ</w:t>
      </w:r>
      <w:r w:rsidRPr="001442CB">
        <w:rPr>
          <w:lang w:val="pt-BR"/>
        </w:rPr>
        <w:t>.</w:t>
      </w:r>
    </w:p>
    <w:p w:rsidR="00854F42" w:rsidRPr="00A85521" w:rsidRDefault="00854F42" w:rsidP="00854F42">
      <w:pPr>
        <w:rPr>
          <w:lang w:val="pt-BR"/>
        </w:rPr>
      </w:pPr>
      <w:bookmarkStart w:id="473" w:name="_Toc282441184"/>
      <w:bookmarkStart w:id="474" w:name="_Toc282603600"/>
      <w:bookmarkStart w:id="475" w:name="_Toc283045835"/>
      <w:bookmarkStart w:id="476" w:name="_Toc299967705"/>
    </w:p>
    <w:p w:rsidR="001442CB" w:rsidRPr="00854F42" w:rsidRDefault="00854F42" w:rsidP="001442CB">
      <w:pPr>
        <w:pStyle w:val="Heading5"/>
        <w:rPr>
          <w:lang w:val="pt-BR"/>
        </w:rPr>
      </w:pPr>
      <w:bookmarkStart w:id="477" w:name="_Toc407623831"/>
      <w:r>
        <w:rPr>
          <w:lang w:val="pt-BR"/>
        </w:rPr>
        <w:t>6.3. Descrição da Arquitetura d</w:t>
      </w:r>
      <w:r w:rsidRPr="00854F42">
        <w:rPr>
          <w:lang w:val="pt-BR"/>
        </w:rPr>
        <w:t>a Aplicação</w:t>
      </w:r>
      <w:bookmarkEnd w:id="473"/>
      <w:bookmarkEnd w:id="474"/>
      <w:bookmarkEnd w:id="475"/>
      <w:bookmarkEnd w:id="476"/>
      <w:bookmarkEnd w:id="477"/>
    </w:p>
    <w:p w:rsidR="001442CB" w:rsidRPr="00854F42" w:rsidRDefault="001442CB" w:rsidP="001442CB">
      <w:pPr>
        <w:rPr>
          <w:lang w:val="pt-BR"/>
        </w:rPr>
      </w:pPr>
    </w:p>
    <w:p w:rsidR="001442CB" w:rsidRPr="00854F42" w:rsidRDefault="001442CB" w:rsidP="001442CB">
      <w:pPr>
        <w:pStyle w:val="Heading5"/>
        <w:rPr>
          <w:lang w:val="pt-BR"/>
        </w:rPr>
      </w:pPr>
      <w:bookmarkStart w:id="478" w:name="_Toc233615477"/>
      <w:bookmarkStart w:id="479" w:name="_Toc282603601"/>
      <w:bookmarkStart w:id="480" w:name="_Toc283045836"/>
      <w:bookmarkStart w:id="481" w:name="_Toc299967706"/>
      <w:bookmarkStart w:id="482" w:name="_Toc407623832"/>
      <w:r w:rsidRPr="00854F42">
        <w:rPr>
          <w:lang w:val="pt-BR"/>
        </w:rPr>
        <w:t xml:space="preserve">6.3.1 </w:t>
      </w:r>
      <w:bookmarkStart w:id="483" w:name="_Toc282441185"/>
      <w:r w:rsidRPr="00854F42">
        <w:rPr>
          <w:lang w:val="pt-BR"/>
        </w:rPr>
        <w:t>Organização em Camadas</w:t>
      </w:r>
      <w:bookmarkEnd w:id="478"/>
      <w:bookmarkEnd w:id="479"/>
      <w:bookmarkEnd w:id="480"/>
      <w:bookmarkEnd w:id="481"/>
      <w:bookmarkEnd w:id="483"/>
      <w:bookmarkEnd w:id="482"/>
    </w:p>
    <w:p w:rsidR="001442CB" w:rsidRPr="00854F42" w:rsidRDefault="001442CB" w:rsidP="001442CB">
      <w:pPr>
        <w:rPr>
          <w:lang w:val="pt-BR"/>
        </w:rPr>
      </w:pPr>
    </w:p>
    <w:p w:rsidR="001442CB" w:rsidRPr="001442CB" w:rsidRDefault="001442CB" w:rsidP="001442CB">
      <w:pPr>
        <w:rPr>
          <w:lang w:val="pt-BR"/>
        </w:rPr>
      </w:pPr>
      <w:r w:rsidRPr="001442CB">
        <w:rPr>
          <w:lang w:val="pt-BR"/>
        </w:rPr>
        <w:t xml:space="preserve">O sistema deve ser projetado e implementado utilizando a arquitetura </w:t>
      </w:r>
      <w:r w:rsidRPr="001442CB">
        <w:rPr>
          <w:i/>
          <w:lang w:val="pt-BR"/>
        </w:rPr>
        <w:t>Java/J2EE</w:t>
      </w:r>
      <w:r w:rsidRPr="001442CB">
        <w:rPr>
          <w:lang w:val="pt-BR"/>
        </w:rPr>
        <w:t xml:space="preserve"> e ou equivalente na sua segurança e com o conceito de separação de camadas, sendo composto pelas camadas de apresentação, servidor de aplicação e repositório de dados, conforme exemplo do diagrama abaixo:</w:t>
      </w:r>
    </w:p>
    <w:p w:rsidR="001442CB" w:rsidRPr="001442CB" w:rsidRDefault="001442CB" w:rsidP="001442CB">
      <w:pPr>
        <w:rPr>
          <w:lang w:val="pt-BR"/>
        </w:rPr>
      </w:pPr>
    </w:p>
    <w:p w:rsidR="001442CB" w:rsidRPr="007E623F" w:rsidRDefault="001442CB" w:rsidP="001442CB">
      <w:r w:rsidRPr="007E623F">
        <w:object w:dxaOrig="14330" w:dyaOrig="7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2pt;height:270pt" o:ole="">
            <v:imagedata r:id="rId39" o:title=""/>
          </v:shape>
          <o:OLEObject Type="Embed" ProgID="Visio.Drawing.6" ShapeID="_x0000_i1027" DrawAspect="Content" ObjectID="_1502190415" r:id="rId40"/>
        </w:object>
      </w:r>
    </w:p>
    <w:p w:rsidR="001442CB" w:rsidRPr="001442CB" w:rsidRDefault="001442CB" w:rsidP="001442CB">
      <w:pPr>
        <w:rPr>
          <w:lang w:val="pt-BR"/>
        </w:rPr>
      </w:pPr>
      <w:r w:rsidRPr="001442CB">
        <w:rPr>
          <w:lang w:val="pt-BR"/>
        </w:rPr>
        <w:t>Visão geral da arquitetura do Sistema Integrado de Gestão de Projetos</w:t>
      </w:r>
    </w:p>
    <w:p w:rsidR="001442CB" w:rsidRPr="001442CB" w:rsidRDefault="001442CB" w:rsidP="001442CB">
      <w:pPr>
        <w:rPr>
          <w:lang w:val="pt-BR"/>
        </w:rPr>
      </w:pPr>
    </w:p>
    <w:p w:rsidR="001442CB" w:rsidRPr="001442CB" w:rsidRDefault="001442CB" w:rsidP="001442CB">
      <w:pPr>
        <w:pStyle w:val="List"/>
        <w:rPr>
          <w:lang w:val="pt-BR"/>
        </w:rPr>
      </w:pPr>
      <w:r w:rsidRPr="001442CB">
        <w:rPr>
          <w:b/>
          <w:i/>
          <w:lang w:val="pt-BR"/>
        </w:rPr>
        <w:t>Model</w:t>
      </w:r>
      <w:r w:rsidRPr="001442CB">
        <w:rPr>
          <w:lang w:val="pt-BR"/>
        </w:rPr>
        <w:t xml:space="preserve">: é a representação do domínio específico das informações sobre as quais a aplicação opera. Também chamada de camada de domínio. Dos componentes da camada </w:t>
      </w:r>
      <w:r w:rsidRPr="001442CB">
        <w:rPr>
          <w:i/>
          <w:lang w:val="pt-BR"/>
        </w:rPr>
        <w:t>model,</w:t>
      </w:r>
      <w:r w:rsidRPr="001442CB">
        <w:rPr>
          <w:lang w:val="pt-BR"/>
        </w:rPr>
        <w:t xml:space="preserve"> normalmente o mais significativo é o repositório persistente de dados, o qual geralmente é hospedado em um SGBD – Sistema Gerenciador de Banco de Dados.</w:t>
      </w:r>
    </w:p>
    <w:p w:rsidR="001442CB" w:rsidRPr="001442CB" w:rsidRDefault="001442CB" w:rsidP="001442CB">
      <w:pPr>
        <w:pStyle w:val="List"/>
        <w:rPr>
          <w:lang w:val="pt-BR"/>
        </w:rPr>
      </w:pPr>
      <w:r w:rsidRPr="001442CB">
        <w:rPr>
          <w:b/>
          <w:i/>
          <w:lang w:val="pt-BR"/>
        </w:rPr>
        <w:t>View</w:t>
      </w:r>
      <w:r w:rsidRPr="001442CB">
        <w:rPr>
          <w:lang w:val="pt-BR"/>
        </w:rPr>
        <w:t xml:space="preserve">: é representada principalmente pela interface com o usuário. Em aplicações web esta camada normalmente é composta pelas páginas </w:t>
      </w:r>
      <w:r w:rsidRPr="001442CB">
        <w:rPr>
          <w:i/>
          <w:lang w:val="pt-BR"/>
        </w:rPr>
        <w:t>HTML</w:t>
      </w:r>
      <w:r w:rsidRPr="001442CB">
        <w:rPr>
          <w:lang w:val="pt-BR"/>
        </w:rPr>
        <w:t xml:space="preserve"> e códigos associados que implementam os formulários da aplicação.</w:t>
      </w:r>
    </w:p>
    <w:p w:rsidR="001442CB" w:rsidRPr="001442CB" w:rsidRDefault="001442CB" w:rsidP="001442CB">
      <w:pPr>
        <w:pStyle w:val="List"/>
        <w:rPr>
          <w:lang w:val="pt-BR"/>
        </w:rPr>
      </w:pPr>
      <w:r w:rsidRPr="001442CB">
        <w:rPr>
          <w:b/>
          <w:i/>
          <w:lang w:val="pt-BR"/>
        </w:rPr>
        <w:lastRenderedPageBreak/>
        <w:t>Controller</w:t>
      </w:r>
      <w:r w:rsidRPr="001442CB">
        <w:rPr>
          <w:lang w:val="pt-BR"/>
        </w:rPr>
        <w:t xml:space="preserve">: camada que responde a eventos (tipicamente ações do usuário) e invoca operações sobre a camada model. O </w:t>
      </w:r>
      <w:r w:rsidRPr="001442CB">
        <w:rPr>
          <w:i/>
          <w:lang w:val="pt-BR"/>
        </w:rPr>
        <w:t>controller</w:t>
      </w:r>
      <w:r w:rsidRPr="001442CB">
        <w:rPr>
          <w:lang w:val="pt-BR"/>
        </w:rPr>
        <w:t xml:space="preserve"> coordena a comunicação entre as camadas de </w:t>
      </w:r>
      <w:r w:rsidRPr="001442CB">
        <w:rPr>
          <w:i/>
          <w:lang w:val="pt-BR"/>
        </w:rPr>
        <w:t>view</w:t>
      </w:r>
      <w:r w:rsidRPr="001442CB">
        <w:rPr>
          <w:lang w:val="pt-BR"/>
        </w:rPr>
        <w:t xml:space="preserve"> e </w:t>
      </w:r>
      <w:r w:rsidRPr="001442CB">
        <w:rPr>
          <w:i/>
          <w:lang w:val="pt-BR"/>
        </w:rPr>
        <w:t>model</w:t>
      </w:r>
      <w:r w:rsidRPr="001442CB">
        <w:rPr>
          <w:lang w:val="pt-BR"/>
        </w:rPr>
        <w:t xml:space="preserve">. </w:t>
      </w:r>
    </w:p>
    <w:p w:rsidR="001442CB" w:rsidRPr="001442CB" w:rsidRDefault="001442CB" w:rsidP="001442CB">
      <w:pPr>
        <w:rPr>
          <w:lang w:val="pt-BR"/>
        </w:rPr>
      </w:pPr>
    </w:p>
    <w:p w:rsidR="001442CB" w:rsidRPr="001442CB" w:rsidRDefault="001442CB" w:rsidP="001442CB">
      <w:pPr>
        <w:rPr>
          <w:lang w:val="pt-BR"/>
        </w:rPr>
      </w:pPr>
      <w:r w:rsidRPr="001442CB">
        <w:rPr>
          <w:lang w:val="pt-BR"/>
        </w:rPr>
        <w:t>A arquitetura em camadas reduz o acoplamento entre os componentes lógicos da aplicação, o que é uma característica bastante desejável, pois permitirá realizar alterações em uma camada causando pouco ou nenhum impacto nas demais. Como vantagens adicionais, destacam-se a robustez, a segurança, a facilidade de atualização de versões e a maior simplicidade para manutenção da aplicação, entre outras.</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Maiores detalhes sobre este tópico bem como sobre as tecnologias e padrões específicos utilizados em cada camada podem ser obtidos nos itens a seguir. </w:t>
      </w:r>
    </w:p>
    <w:p w:rsidR="001442CB" w:rsidRPr="001442CB" w:rsidRDefault="001442CB" w:rsidP="001442CB">
      <w:pPr>
        <w:rPr>
          <w:lang w:val="pt-BR"/>
        </w:rPr>
      </w:pPr>
    </w:p>
    <w:p w:rsidR="001442CB" w:rsidRPr="00A85521" w:rsidRDefault="001442CB" w:rsidP="001442CB">
      <w:pPr>
        <w:pStyle w:val="Heading5"/>
        <w:rPr>
          <w:lang w:val="pt-BR"/>
        </w:rPr>
      </w:pPr>
      <w:bookmarkStart w:id="484" w:name="_Toc233615478"/>
      <w:bookmarkStart w:id="485" w:name="_Toc282441186"/>
      <w:bookmarkStart w:id="486" w:name="_Toc282603602"/>
      <w:bookmarkStart w:id="487" w:name="_Toc283045837"/>
      <w:bookmarkStart w:id="488" w:name="_Toc299967707"/>
      <w:bookmarkStart w:id="489" w:name="_Toc407623833"/>
      <w:r w:rsidRPr="00A85521">
        <w:rPr>
          <w:lang w:val="pt-BR"/>
        </w:rPr>
        <w:t>6.3.2 Camada de Apresentação</w:t>
      </w:r>
      <w:bookmarkEnd w:id="484"/>
      <w:bookmarkEnd w:id="485"/>
      <w:bookmarkEnd w:id="486"/>
      <w:bookmarkEnd w:id="487"/>
      <w:bookmarkEnd w:id="488"/>
      <w:bookmarkEnd w:id="489"/>
    </w:p>
    <w:p w:rsidR="001442CB" w:rsidRPr="00A85521" w:rsidRDefault="001442CB" w:rsidP="001442CB">
      <w:pPr>
        <w:rPr>
          <w:lang w:val="pt-BR"/>
        </w:rPr>
      </w:pPr>
    </w:p>
    <w:p w:rsidR="001442CB" w:rsidRPr="001442CB" w:rsidRDefault="001442CB" w:rsidP="001442CB">
      <w:pPr>
        <w:rPr>
          <w:lang w:val="pt-BR"/>
        </w:rPr>
      </w:pPr>
      <w:r w:rsidRPr="001442CB">
        <w:rPr>
          <w:lang w:val="pt-BR"/>
        </w:rPr>
        <w:t>A camada de apresentação do SIGP é acessada pelo usuário final por meio de um navegador padrão (</w:t>
      </w:r>
      <w:r w:rsidRPr="001442CB">
        <w:rPr>
          <w:i/>
          <w:lang w:val="pt-BR"/>
        </w:rPr>
        <w:t>browser</w:t>
      </w:r>
      <w:r w:rsidRPr="001442CB">
        <w:rPr>
          <w:lang w:val="pt-BR"/>
        </w:rPr>
        <w:t xml:space="preserve">). O sistema deverá ser compatível com os navegadores </w:t>
      </w:r>
      <w:r w:rsidRPr="001442CB">
        <w:rPr>
          <w:i/>
          <w:lang w:val="pt-BR"/>
        </w:rPr>
        <w:t>Internet Explorer</w:t>
      </w:r>
      <w:r w:rsidRPr="001442CB">
        <w:rPr>
          <w:lang w:val="pt-BR"/>
        </w:rPr>
        <w:t xml:space="preserve"> 6.0 (ou superior) e </w:t>
      </w:r>
      <w:r w:rsidRPr="001442CB">
        <w:rPr>
          <w:i/>
          <w:lang w:val="pt-BR"/>
        </w:rPr>
        <w:t>Mozilla Firefox</w:t>
      </w:r>
      <w:r w:rsidRPr="001442CB">
        <w:rPr>
          <w:lang w:val="pt-BR"/>
        </w:rPr>
        <w:t xml:space="preserve"> (1.0.4 ou superior). </w:t>
      </w:r>
    </w:p>
    <w:p w:rsidR="001442CB" w:rsidRPr="001442CB" w:rsidRDefault="001442CB" w:rsidP="001442CB">
      <w:pPr>
        <w:rPr>
          <w:lang w:val="pt-BR"/>
        </w:rPr>
      </w:pPr>
    </w:p>
    <w:p w:rsidR="001442CB" w:rsidRPr="00A85521" w:rsidRDefault="001442CB" w:rsidP="001442CB">
      <w:pPr>
        <w:pStyle w:val="Heading5"/>
        <w:rPr>
          <w:lang w:val="pt-BR"/>
        </w:rPr>
      </w:pPr>
      <w:bookmarkStart w:id="490" w:name="_Toc233615479"/>
      <w:bookmarkStart w:id="491" w:name="_Toc282603603"/>
      <w:bookmarkStart w:id="492" w:name="_Toc283045838"/>
      <w:bookmarkStart w:id="493" w:name="_Toc299967708"/>
      <w:bookmarkStart w:id="494" w:name="_Toc407623834"/>
      <w:r w:rsidRPr="00A85521">
        <w:rPr>
          <w:lang w:val="pt-BR"/>
        </w:rPr>
        <w:t xml:space="preserve">6.3.3 </w:t>
      </w:r>
      <w:bookmarkStart w:id="495" w:name="_Toc282441187"/>
      <w:r w:rsidRPr="00A85521">
        <w:rPr>
          <w:lang w:val="pt-BR"/>
        </w:rPr>
        <w:t>Camada do Repositório de Dados</w:t>
      </w:r>
      <w:bookmarkEnd w:id="490"/>
      <w:bookmarkEnd w:id="491"/>
      <w:bookmarkEnd w:id="492"/>
      <w:bookmarkEnd w:id="493"/>
      <w:bookmarkEnd w:id="495"/>
      <w:bookmarkEnd w:id="494"/>
    </w:p>
    <w:p w:rsidR="001442CB" w:rsidRPr="00A85521" w:rsidRDefault="001442CB" w:rsidP="001442CB">
      <w:pPr>
        <w:rPr>
          <w:lang w:val="pt-BR"/>
        </w:rPr>
      </w:pPr>
    </w:p>
    <w:p w:rsidR="001442CB" w:rsidRPr="001442CB" w:rsidRDefault="001442CB" w:rsidP="001442CB">
      <w:pPr>
        <w:rPr>
          <w:lang w:val="pt-BR"/>
        </w:rPr>
      </w:pPr>
      <w:r w:rsidRPr="001442CB">
        <w:rPr>
          <w:lang w:val="pt-BR"/>
        </w:rPr>
        <w:t xml:space="preserve">A camada de repositório de dados é responsável pela persistência das informações do sistema.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Compõe esta camada, primordialmente, o SGBD – Sistema Gerenciador de Banco de Dados.  No caso do Sistema Integrado de Gestão de Projetos, o SGBD é acessado a partir de componentes J2EE e ou equivalente que implementam um </w:t>
      </w:r>
      <w:r w:rsidRPr="001442CB">
        <w:rPr>
          <w:i/>
          <w:lang w:val="pt-BR"/>
        </w:rPr>
        <w:t>facade</w:t>
      </w:r>
      <w:r w:rsidRPr="001442CB">
        <w:rPr>
          <w:lang w:val="pt-BR"/>
        </w:rPr>
        <w:t xml:space="preserve"> juntamente com o padrão de abstração da fonte de dados (DAO – </w:t>
      </w:r>
      <w:r w:rsidRPr="001442CB">
        <w:rPr>
          <w:i/>
          <w:lang w:val="pt-BR"/>
        </w:rPr>
        <w:t>Data Access Object</w:t>
      </w:r>
      <w:r w:rsidRPr="001442CB">
        <w:rPr>
          <w:lang w:val="pt-BR"/>
        </w:rPr>
        <w:t xml:space="preserve">) e o </w:t>
      </w:r>
      <w:r w:rsidRPr="001442CB">
        <w:rPr>
          <w:i/>
          <w:lang w:val="pt-BR"/>
        </w:rPr>
        <w:t>framework</w:t>
      </w:r>
      <w:r w:rsidRPr="001442CB">
        <w:rPr>
          <w:lang w:val="pt-BR"/>
        </w:rPr>
        <w:t xml:space="preserve"> de mapeamento objeto-relacional.  Para esta finalidade (mapeamento objeto-relacional) é utilizado o </w:t>
      </w:r>
      <w:r w:rsidRPr="001442CB">
        <w:rPr>
          <w:i/>
          <w:lang w:val="pt-BR"/>
        </w:rPr>
        <w:t>framework</w:t>
      </w:r>
      <w:r w:rsidRPr="001442CB">
        <w:rPr>
          <w:lang w:val="pt-BR"/>
        </w:rPr>
        <w:t xml:space="preserve"> </w:t>
      </w:r>
      <w:r w:rsidRPr="001442CB">
        <w:rPr>
          <w:i/>
          <w:lang w:val="pt-BR"/>
        </w:rPr>
        <w:t>Hibernate</w:t>
      </w:r>
      <w:r w:rsidRPr="001442CB">
        <w:rPr>
          <w:lang w:val="pt-BR"/>
        </w:rPr>
        <w:t xml:space="preserve"> versão 3.1.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Como SGBD – Sistema Gerenciador de Banco de Dados podem ser adotados o </w:t>
      </w:r>
      <w:r w:rsidRPr="001442CB">
        <w:rPr>
          <w:i/>
          <w:lang w:val="pt-BR"/>
        </w:rPr>
        <w:t>Microsoft SQL Server 2000</w:t>
      </w:r>
      <w:r w:rsidRPr="001442CB">
        <w:rPr>
          <w:lang w:val="pt-BR"/>
        </w:rPr>
        <w:t xml:space="preserve"> (ou superior), </w:t>
      </w:r>
      <w:r w:rsidRPr="001442CB">
        <w:rPr>
          <w:i/>
          <w:lang w:val="pt-BR"/>
        </w:rPr>
        <w:t>Oracle 7</w:t>
      </w:r>
      <w:r w:rsidRPr="001442CB">
        <w:rPr>
          <w:lang w:val="pt-BR"/>
        </w:rPr>
        <w:t xml:space="preserve"> (ou superior) e </w:t>
      </w:r>
      <w:r w:rsidRPr="001442CB">
        <w:rPr>
          <w:i/>
          <w:lang w:val="pt-BR"/>
        </w:rPr>
        <w:t>IBM DB2 7</w:t>
      </w:r>
      <w:r w:rsidRPr="001442CB">
        <w:rPr>
          <w:lang w:val="pt-BR"/>
        </w:rPr>
        <w:t xml:space="preserve"> (ou superior), entre outros.  O acesso do </w:t>
      </w:r>
      <w:r w:rsidRPr="001442CB">
        <w:rPr>
          <w:i/>
          <w:lang w:val="pt-BR"/>
        </w:rPr>
        <w:t>Hibernate</w:t>
      </w:r>
      <w:r w:rsidRPr="001442CB">
        <w:rPr>
          <w:lang w:val="pt-BR"/>
        </w:rPr>
        <w:t xml:space="preserve"> ao SGBD é realizado por meio de conexão via </w:t>
      </w:r>
      <w:r w:rsidRPr="001442CB">
        <w:rPr>
          <w:i/>
          <w:lang w:val="pt-BR"/>
        </w:rPr>
        <w:t>JDBC – Java</w:t>
      </w:r>
      <w:r w:rsidRPr="001442CB">
        <w:rPr>
          <w:lang w:val="pt-BR"/>
        </w:rPr>
        <w:t xml:space="preserve"> </w:t>
      </w:r>
      <w:r w:rsidRPr="001442CB">
        <w:rPr>
          <w:i/>
          <w:lang w:val="pt-BR"/>
        </w:rPr>
        <w:t>Database Connectivity</w:t>
      </w:r>
      <w:r w:rsidRPr="001442CB">
        <w:rPr>
          <w:lang w:val="pt-BR"/>
        </w:rPr>
        <w:t xml:space="preserve">.  No </w:t>
      </w:r>
      <w:r w:rsidRPr="001442CB">
        <w:rPr>
          <w:i/>
          <w:lang w:val="pt-BR"/>
        </w:rPr>
        <w:t>link</w:t>
      </w:r>
      <w:r w:rsidRPr="001442CB">
        <w:rPr>
          <w:lang w:val="pt-BR"/>
        </w:rPr>
        <w:t xml:space="preserve"> a seguir pode ser comprovado que o </w:t>
      </w:r>
      <w:r w:rsidRPr="001442CB">
        <w:rPr>
          <w:i/>
          <w:lang w:val="pt-BR"/>
        </w:rPr>
        <w:t>Hibernate</w:t>
      </w:r>
      <w:r w:rsidRPr="001442CB">
        <w:rPr>
          <w:lang w:val="pt-BR"/>
        </w:rPr>
        <w:t xml:space="preserve"> é compatível com qualquer SGBD que possua um </w:t>
      </w:r>
      <w:r w:rsidRPr="001442CB">
        <w:rPr>
          <w:i/>
          <w:lang w:val="pt-BR"/>
        </w:rPr>
        <w:t>driver</w:t>
      </w:r>
      <w:r w:rsidRPr="001442CB">
        <w:rPr>
          <w:lang w:val="pt-BR"/>
        </w:rPr>
        <w:t xml:space="preserve"> </w:t>
      </w:r>
      <w:r w:rsidRPr="001442CB">
        <w:rPr>
          <w:i/>
          <w:lang w:val="pt-BR"/>
        </w:rPr>
        <w:t>JDBC,</w:t>
      </w:r>
      <w:r w:rsidRPr="001442CB">
        <w:rPr>
          <w:lang w:val="pt-BR"/>
        </w:rPr>
        <w:t xml:space="preserve"> o que é exatamente o caso dos SGBDs mencionados. </w:t>
      </w:r>
    </w:p>
    <w:p w:rsidR="001442CB" w:rsidRPr="001442CB" w:rsidRDefault="001442CB" w:rsidP="001442CB">
      <w:pPr>
        <w:rPr>
          <w:lang w:val="pt-BR"/>
        </w:rPr>
      </w:pPr>
    </w:p>
    <w:p w:rsidR="001442CB" w:rsidRPr="001442CB" w:rsidRDefault="001442CB" w:rsidP="001442CB">
      <w:pPr>
        <w:rPr>
          <w:lang w:val="pt-BR"/>
        </w:rPr>
      </w:pPr>
      <w:r w:rsidRPr="001442CB">
        <w:rPr>
          <w:lang w:val="pt-BR"/>
        </w:rPr>
        <w:t>O SIGP deve possuir base de dados única a qual armazena informações de forma centralizada de todos os módulos do sistema.</w:t>
      </w:r>
    </w:p>
    <w:p w:rsidR="001442CB" w:rsidRPr="001442CB" w:rsidRDefault="001442CB" w:rsidP="001442CB">
      <w:pPr>
        <w:rPr>
          <w:lang w:val="pt-BR"/>
        </w:rPr>
      </w:pPr>
    </w:p>
    <w:p w:rsidR="001442CB" w:rsidRPr="00A85521" w:rsidRDefault="001442CB" w:rsidP="001442CB">
      <w:pPr>
        <w:pStyle w:val="Heading5"/>
        <w:rPr>
          <w:lang w:val="pt-BR"/>
        </w:rPr>
      </w:pPr>
      <w:bookmarkStart w:id="496" w:name="_Toc233615480"/>
      <w:bookmarkStart w:id="497" w:name="_Toc282603604"/>
      <w:bookmarkStart w:id="498" w:name="_Toc283045839"/>
      <w:bookmarkStart w:id="499" w:name="_Toc299967709"/>
      <w:bookmarkStart w:id="500" w:name="_Toc407623835"/>
      <w:r w:rsidRPr="00A85521">
        <w:rPr>
          <w:lang w:val="pt-BR"/>
        </w:rPr>
        <w:t xml:space="preserve">6.3.4 </w:t>
      </w:r>
      <w:bookmarkStart w:id="501" w:name="_Toc282441188"/>
      <w:r w:rsidRPr="00A85521">
        <w:rPr>
          <w:lang w:val="pt-BR"/>
        </w:rPr>
        <w:t>Camada de Servidor de Aplicação</w:t>
      </w:r>
      <w:bookmarkEnd w:id="496"/>
      <w:bookmarkEnd w:id="497"/>
      <w:bookmarkEnd w:id="498"/>
      <w:bookmarkEnd w:id="499"/>
      <w:bookmarkEnd w:id="501"/>
      <w:bookmarkEnd w:id="500"/>
    </w:p>
    <w:p w:rsidR="001442CB" w:rsidRPr="00A85521" w:rsidRDefault="001442CB" w:rsidP="001442CB">
      <w:pPr>
        <w:rPr>
          <w:lang w:val="pt-BR"/>
        </w:rPr>
      </w:pPr>
    </w:p>
    <w:p w:rsidR="001442CB" w:rsidRPr="00A85521" w:rsidRDefault="001442CB" w:rsidP="001442CB">
      <w:pPr>
        <w:rPr>
          <w:lang w:val="pt-BR"/>
        </w:rPr>
      </w:pPr>
      <w:r w:rsidRPr="00A85521">
        <w:rPr>
          <w:lang w:val="pt-BR"/>
        </w:rPr>
        <w:t>Exemplo:</w:t>
      </w:r>
    </w:p>
    <w:p w:rsidR="001442CB" w:rsidRPr="00A85521" w:rsidRDefault="001442CB" w:rsidP="001442CB">
      <w:pPr>
        <w:rPr>
          <w:lang w:val="pt-BR"/>
        </w:rPr>
      </w:pPr>
    </w:p>
    <w:p w:rsidR="001442CB" w:rsidRPr="001442CB" w:rsidRDefault="001442CB" w:rsidP="001442CB">
      <w:pPr>
        <w:rPr>
          <w:lang w:val="pt-BR"/>
        </w:rPr>
      </w:pPr>
      <w:r w:rsidRPr="001442CB">
        <w:rPr>
          <w:lang w:val="pt-BR"/>
        </w:rPr>
        <w:t>A camada do servidor de aplicação é responsável pela hospedagem dos objetos de negócio (EJBs-</w:t>
      </w:r>
      <w:r w:rsidRPr="001442CB">
        <w:rPr>
          <w:i/>
          <w:lang w:val="pt-BR"/>
        </w:rPr>
        <w:t>Enterprise Java Beans</w:t>
      </w:r>
      <w:r w:rsidRPr="001442CB">
        <w:rPr>
          <w:lang w:val="pt-BR"/>
        </w:rPr>
        <w:t>) bem como pela autenticação de usuários e autorização de objetos de negócio para os usuários (JAAS-</w:t>
      </w:r>
      <w:r w:rsidRPr="001442CB">
        <w:rPr>
          <w:i/>
          <w:lang w:val="pt-BR"/>
        </w:rPr>
        <w:t>Java Authentication and Authorization Services</w:t>
      </w:r>
      <w:r w:rsidRPr="001442CB">
        <w:rPr>
          <w:lang w:val="pt-BR"/>
        </w:rPr>
        <w:t xml:space="preserve">), </w:t>
      </w:r>
      <w:r w:rsidRPr="001442CB">
        <w:rPr>
          <w:lang w:val="pt-BR"/>
        </w:rPr>
        <w:lastRenderedPageBreak/>
        <w:t xml:space="preserve">apresentação de conteúdo dinâmico de páginas </w:t>
      </w:r>
      <w:r w:rsidRPr="001442CB">
        <w:rPr>
          <w:i/>
          <w:lang w:val="pt-BR"/>
        </w:rPr>
        <w:t>web</w:t>
      </w:r>
      <w:r w:rsidRPr="001442CB">
        <w:rPr>
          <w:lang w:val="pt-BR"/>
        </w:rPr>
        <w:t xml:space="preserve"> (JSP-</w:t>
      </w:r>
      <w:r w:rsidRPr="001442CB">
        <w:rPr>
          <w:i/>
          <w:lang w:val="pt-BR"/>
        </w:rPr>
        <w:t>Java Server Pages</w:t>
      </w:r>
      <w:r w:rsidRPr="001442CB">
        <w:rPr>
          <w:lang w:val="pt-BR"/>
        </w:rPr>
        <w:t xml:space="preserve"> e Servlet utilizando o </w:t>
      </w:r>
      <w:r w:rsidRPr="001442CB">
        <w:rPr>
          <w:i/>
          <w:lang w:val="pt-BR"/>
        </w:rPr>
        <w:t>framework</w:t>
      </w:r>
      <w:r w:rsidRPr="001442CB">
        <w:rPr>
          <w:lang w:val="pt-BR"/>
        </w:rPr>
        <w:t xml:space="preserve"> Apache Struts), fornece persistência dos objetos de negócio (Hibernate e JDBC-</w:t>
      </w:r>
      <w:r w:rsidRPr="001442CB">
        <w:rPr>
          <w:i/>
          <w:lang w:val="pt-BR"/>
        </w:rPr>
        <w:t>Java Database Connectivity</w:t>
      </w:r>
      <w:r w:rsidRPr="001442CB">
        <w:rPr>
          <w:lang w:val="pt-BR"/>
        </w:rPr>
        <w:t>) com controle de transação (JTA-</w:t>
      </w:r>
      <w:r w:rsidRPr="001442CB">
        <w:rPr>
          <w:i/>
          <w:lang w:val="pt-BR"/>
        </w:rPr>
        <w:t>Java Transaction API</w:t>
      </w:r>
      <w:r w:rsidRPr="001442CB">
        <w:rPr>
          <w:lang w:val="pt-BR"/>
        </w:rPr>
        <w:t>) e publicar e obter recursos da aplicação e do sistema (JNDI-</w:t>
      </w:r>
      <w:r w:rsidRPr="001442CB">
        <w:rPr>
          <w:i/>
          <w:lang w:val="pt-BR"/>
        </w:rPr>
        <w:t>Java Naming and Directory Interface</w:t>
      </w:r>
      <w:r w:rsidRPr="001442CB">
        <w:rPr>
          <w:lang w:val="pt-BR"/>
        </w:rPr>
        <w:t>).</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O sistema é construído utilizando o </w:t>
      </w:r>
      <w:r w:rsidRPr="001442CB">
        <w:rPr>
          <w:i/>
          <w:lang w:val="pt-BR"/>
        </w:rPr>
        <w:t xml:space="preserve">framework </w:t>
      </w:r>
      <w:r w:rsidRPr="001442CB">
        <w:rPr>
          <w:lang w:val="pt-BR"/>
        </w:rPr>
        <w:t xml:space="preserve">STRUTS que implementa o </w:t>
      </w:r>
      <w:r w:rsidRPr="001442CB">
        <w:rPr>
          <w:i/>
          <w:lang w:val="pt-BR"/>
        </w:rPr>
        <w:t>pattern</w:t>
      </w:r>
      <w:r w:rsidRPr="001442CB">
        <w:rPr>
          <w:lang w:val="pt-BR"/>
        </w:rPr>
        <w:t xml:space="preserve"> MVC-</w:t>
      </w:r>
      <w:r w:rsidRPr="001442CB">
        <w:rPr>
          <w:i/>
          <w:lang w:val="pt-BR"/>
        </w:rPr>
        <w:t>Model-View-Controller</w:t>
      </w:r>
      <w:r w:rsidRPr="001442CB">
        <w:rPr>
          <w:lang w:val="pt-BR"/>
        </w:rPr>
        <w:t xml:space="preserve"> (especificamente na filosofia </w:t>
      </w:r>
      <w:r w:rsidRPr="001442CB">
        <w:rPr>
          <w:i/>
          <w:lang w:val="pt-BR"/>
        </w:rPr>
        <w:t>Model</w:t>
      </w:r>
      <w:r w:rsidRPr="001442CB">
        <w:rPr>
          <w:lang w:val="pt-BR"/>
        </w:rPr>
        <w:t xml:space="preserve"> 2). Neste </w:t>
      </w:r>
      <w:r w:rsidRPr="001442CB">
        <w:rPr>
          <w:i/>
          <w:lang w:val="pt-BR"/>
        </w:rPr>
        <w:t>pattern</w:t>
      </w:r>
      <w:r w:rsidRPr="001442CB">
        <w:rPr>
          <w:lang w:val="pt-BR"/>
        </w:rPr>
        <w:t xml:space="preserve"> o modelo (</w:t>
      </w:r>
      <w:r w:rsidRPr="001442CB">
        <w:rPr>
          <w:i/>
          <w:lang w:val="pt-BR"/>
        </w:rPr>
        <w:t>Model</w:t>
      </w:r>
      <w:r w:rsidRPr="001442CB">
        <w:rPr>
          <w:lang w:val="pt-BR"/>
        </w:rPr>
        <w:t>) representa os objetos da aplicação sem referenciar nenhum objeto de controle ou de interface. A visão (</w:t>
      </w:r>
      <w:r w:rsidRPr="001442CB">
        <w:rPr>
          <w:i/>
          <w:lang w:val="pt-BR"/>
        </w:rPr>
        <w:t>View</w:t>
      </w:r>
      <w:r w:rsidRPr="001442CB">
        <w:rPr>
          <w:lang w:val="pt-BR"/>
        </w:rPr>
        <w:t>) é a interface do usuário com a aplicação.  Ela obtém dados do modelo ou do controlador e avisa o controlador que ocorreram mudanças nos dados.  O controlador (</w:t>
      </w:r>
      <w:r w:rsidRPr="001442CB">
        <w:rPr>
          <w:i/>
          <w:lang w:val="pt-BR"/>
        </w:rPr>
        <w:t>Controller</w:t>
      </w:r>
      <w:r w:rsidRPr="001442CB">
        <w:rPr>
          <w:lang w:val="pt-BR"/>
        </w:rPr>
        <w:t>) é responsável por repassar para o modelo as alterações vindas da visão, notificar a visão das alterações ocorridas no modelo e gerenciar o fluxo lógico da aplicação.</w:t>
      </w:r>
    </w:p>
    <w:p w:rsidR="001442CB" w:rsidRPr="001442CB" w:rsidRDefault="001442CB" w:rsidP="001442CB">
      <w:pPr>
        <w:rPr>
          <w:lang w:val="pt-BR"/>
        </w:rPr>
      </w:pPr>
    </w:p>
    <w:p w:rsidR="001442CB" w:rsidRPr="001442CB" w:rsidRDefault="001442CB" w:rsidP="001442CB">
      <w:pPr>
        <w:rPr>
          <w:lang w:val="pt-BR"/>
        </w:rPr>
      </w:pPr>
      <w:r w:rsidRPr="001442CB">
        <w:rPr>
          <w:lang w:val="pt-BR"/>
        </w:rPr>
        <w:t>O modelo (</w:t>
      </w:r>
      <w:r w:rsidRPr="001442CB">
        <w:rPr>
          <w:i/>
          <w:lang w:val="pt-BR"/>
        </w:rPr>
        <w:t>Model</w:t>
      </w:r>
      <w:r w:rsidRPr="001442CB">
        <w:rPr>
          <w:lang w:val="pt-BR"/>
        </w:rPr>
        <w:t xml:space="preserve">) é implementado por </w:t>
      </w:r>
      <w:r w:rsidRPr="001442CB">
        <w:rPr>
          <w:i/>
          <w:lang w:val="pt-BR"/>
        </w:rPr>
        <w:t>EJBs Stateless Session Beans</w:t>
      </w:r>
      <w:r w:rsidRPr="001442CB">
        <w:rPr>
          <w:lang w:val="pt-BR"/>
        </w:rPr>
        <w:t xml:space="preserve"> persistidos usando-se o </w:t>
      </w:r>
      <w:r w:rsidRPr="001442CB">
        <w:rPr>
          <w:i/>
          <w:lang w:val="pt-BR"/>
        </w:rPr>
        <w:t>pattern</w:t>
      </w:r>
      <w:r w:rsidRPr="001442CB">
        <w:rPr>
          <w:lang w:val="pt-BR"/>
        </w:rPr>
        <w:t xml:space="preserve"> DAO-</w:t>
      </w:r>
      <w:r w:rsidRPr="001442CB">
        <w:rPr>
          <w:i/>
          <w:lang w:val="pt-BR"/>
        </w:rPr>
        <w:t>Data Access Object</w:t>
      </w:r>
      <w:r w:rsidRPr="001442CB">
        <w:rPr>
          <w:lang w:val="pt-BR"/>
        </w:rPr>
        <w:t xml:space="preserve">. A aplicação utiliza como acesso a dados objetos DAO implementados com o Hibernate, usando assim como repositório dos objetos um banco de dados relacional. O Hibernate faz acesso ao banco de dados por meio de conexão JDBC. Por questões de performance algumas poucas rotinas dos </w:t>
      </w:r>
      <w:r w:rsidRPr="001442CB">
        <w:rPr>
          <w:i/>
          <w:lang w:val="pt-BR"/>
        </w:rPr>
        <w:t>Stateless Session Beans</w:t>
      </w:r>
      <w:r w:rsidRPr="001442CB">
        <w:rPr>
          <w:lang w:val="pt-BR"/>
        </w:rPr>
        <w:t xml:space="preserve"> utilizam diretamente JDBC. As regras de negócio são implementadas nos EJBs e o controle de transação é configurado de forma a ser controlado pelo servidor de aplicação (CMT – </w:t>
      </w:r>
      <w:r w:rsidRPr="001442CB">
        <w:rPr>
          <w:i/>
          <w:lang w:val="pt-BR"/>
        </w:rPr>
        <w:t>Container Managed Transaction</w:t>
      </w:r>
      <w:r w:rsidRPr="001442CB">
        <w:rPr>
          <w:lang w:val="pt-BR"/>
        </w:rPr>
        <w:t xml:space="preserve">) da arquitetura JTA. Cada EJB é publicado com seu nome JNDI e somente pode ser acessado por usuários autorizados do sistema (JAAS). </w:t>
      </w:r>
    </w:p>
    <w:p w:rsidR="001442CB" w:rsidRPr="001442CB" w:rsidRDefault="001442CB" w:rsidP="001442CB">
      <w:pPr>
        <w:rPr>
          <w:lang w:val="pt-BR"/>
        </w:rPr>
      </w:pPr>
    </w:p>
    <w:p w:rsidR="001442CB" w:rsidRPr="001442CB" w:rsidRDefault="001442CB" w:rsidP="001442CB">
      <w:pPr>
        <w:rPr>
          <w:lang w:val="pt-BR"/>
        </w:rPr>
      </w:pPr>
      <w:r w:rsidRPr="001442CB">
        <w:rPr>
          <w:lang w:val="pt-BR"/>
        </w:rPr>
        <w:t>A visão (</w:t>
      </w:r>
      <w:r w:rsidRPr="001442CB">
        <w:rPr>
          <w:i/>
          <w:lang w:val="pt-BR"/>
        </w:rPr>
        <w:t>View</w:t>
      </w:r>
      <w:r w:rsidRPr="001442CB">
        <w:rPr>
          <w:lang w:val="pt-BR"/>
        </w:rPr>
        <w:t xml:space="preserve">) é a apresentação do modelo, a interface da aplicação. Ela é implementada utilizando as tecnologias de </w:t>
      </w:r>
      <w:r w:rsidRPr="001442CB">
        <w:rPr>
          <w:i/>
          <w:lang w:val="pt-BR"/>
        </w:rPr>
        <w:t>servlets</w:t>
      </w:r>
      <w:r w:rsidRPr="001442CB">
        <w:rPr>
          <w:lang w:val="pt-BR"/>
        </w:rPr>
        <w:t xml:space="preserve"> e </w:t>
      </w:r>
      <w:r w:rsidRPr="001442CB">
        <w:rPr>
          <w:i/>
          <w:lang w:val="pt-BR"/>
        </w:rPr>
        <w:t>Java Server Pages</w:t>
      </w:r>
      <w:r w:rsidRPr="001442CB">
        <w:rPr>
          <w:lang w:val="pt-BR"/>
        </w:rPr>
        <w:t xml:space="preserve">. As páginas JSP usam ostensivamente as </w:t>
      </w:r>
      <w:r w:rsidRPr="001442CB">
        <w:rPr>
          <w:i/>
          <w:lang w:val="pt-BR"/>
        </w:rPr>
        <w:t>taglibs</w:t>
      </w:r>
      <w:r w:rsidRPr="001442CB">
        <w:rPr>
          <w:lang w:val="pt-BR"/>
        </w:rPr>
        <w:t xml:space="preserve"> do STRUTS e nunca fazem acesso aos objetos de negócio sem ser por um controlador (ou seja, nunca violam a integridade da separação de camadas). A apresentação e a interatividade das páginas também é enriquecida pela utilização de </w:t>
      </w:r>
      <w:r w:rsidRPr="001442CB">
        <w:rPr>
          <w:i/>
          <w:lang w:val="pt-BR"/>
        </w:rPr>
        <w:t>JavaScript</w:t>
      </w:r>
      <w:r w:rsidRPr="001442CB">
        <w:rPr>
          <w:lang w:val="pt-BR"/>
        </w:rPr>
        <w:t xml:space="preserve"> e da tecnologia AJAX em pontos específicos (já citadas anteriormente). As páginas da aplicação também são verificadas por segurança, somente usuários autorizados podem ter acesso (apoiado pelo JAAS).</w:t>
      </w:r>
    </w:p>
    <w:p w:rsidR="001442CB" w:rsidRPr="001442CB" w:rsidRDefault="001442CB" w:rsidP="001442CB">
      <w:pPr>
        <w:rPr>
          <w:lang w:val="pt-BR"/>
        </w:rPr>
      </w:pPr>
    </w:p>
    <w:p w:rsidR="001442CB" w:rsidRPr="001442CB" w:rsidRDefault="001442CB" w:rsidP="001442CB">
      <w:pPr>
        <w:rPr>
          <w:lang w:val="pt-BR"/>
        </w:rPr>
      </w:pPr>
      <w:r w:rsidRPr="001442CB">
        <w:rPr>
          <w:lang w:val="pt-BR"/>
        </w:rPr>
        <w:t>O controlador (</w:t>
      </w:r>
      <w:r w:rsidRPr="001442CB">
        <w:rPr>
          <w:i/>
          <w:lang w:val="pt-BR"/>
        </w:rPr>
        <w:t>Controller</w:t>
      </w:r>
      <w:r w:rsidRPr="001442CB">
        <w:rPr>
          <w:lang w:val="pt-BR"/>
        </w:rPr>
        <w:t>) reage às entradas dos usuários e cria e altera objetos do modelo acessando os EJBs pelos seus nomes JNDI. Ele também controla o fluxo da aplicação de acordo com as ações do usuário e as regras de negócio. Por exemplo, se houver a violação de alguma regra de negócio na gravação dos dados de um formulário de cadastro, o sistema emite uma mensagem de aviso sobre o fato e aguarda intervenção do operador. Se a gravação ocorreu sem problemas, o sistema notifica o usuário com uma mensagem de operação bem sucedida. O controlador do STRUTS foi estendido para fazer verificações de segurança sobre cada ação que o usuário pode executar no servidor.</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Para implementação e </w:t>
      </w:r>
      <w:r w:rsidRPr="001442CB">
        <w:rPr>
          <w:i/>
          <w:lang w:val="pt-BR"/>
        </w:rPr>
        <w:t>deploy</w:t>
      </w:r>
      <w:r w:rsidRPr="001442CB">
        <w:rPr>
          <w:lang w:val="pt-BR"/>
        </w:rPr>
        <w:t xml:space="preserve"> da camada do servidor de aplicação é utilizada a tecnologia Java/J2EE versão 1.4, podendo ser utilizadas versões superiores.</w:t>
      </w:r>
    </w:p>
    <w:p w:rsidR="001442CB" w:rsidRPr="001442CB" w:rsidRDefault="001442CB" w:rsidP="001442CB">
      <w:pPr>
        <w:rPr>
          <w:lang w:val="pt-BR"/>
        </w:rPr>
      </w:pPr>
    </w:p>
    <w:p w:rsidR="001442CB" w:rsidRPr="001442CB" w:rsidRDefault="001442CB" w:rsidP="001442CB">
      <w:pPr>
        <w:pStyle w:val="Heading5"/>
        <w:rPr>
          <w:lang w:val="pt-BR"/>
        </w:rPr>
      </w:pPr>
      <w:bookmarkStart w:id="502" w:name="_Toc233615481"/>
      <w:bookmarkStart w:id="503" w:name="_Toc282603605"/>
      <w:bookmarkStart w:id="504" w:name="_Toc283045840"/>
      <w:bookmarkStart w:id="505" w:name="_Toc299967710"/>
      <w:bookmarkStart w:id="506" w:name="_Toc407623836"/>
      <w:r w:rsidRPr="001442CB">
        <w:rPr>
          <w:lang w:val="pt-BR"/>
        </w:rPr>
        <w:t xml:space="preserve">6.3.5 </w:t>
      </w:r>
      <w:bookmarkStart w:id="507" w:name="_Toc282441189"/>
      <w:r w:rsidRPr="001442CB">
        <w:rPr>
          <w:lang w:val="pt-BR"/>
        </w:rPr>
        <w:t>Recursos de Criptografia no Acesso Via Internet</w:t>
      </w:r>
      <w:bookmarkEnd w:id="502"/>
      <w:bookmarkEnd w:id="503"/>
      <w:bookmarkEnd w:id="504"/>
      <w:bookmarkEnd w:id="505"/>
      <w:bookmarkEnd w:id="507"/>
      <w:bookmarkEnd w:id="506"/>
    </w:p>
    <w:p w:rsidR="001442CB" w:rsidRPr="001442CB" w:rsidRDefault="001442CB" w:rsidP="001442CB">
      <w:pPr>
        <w:rPr>
          <w:lang w:val="pt-BR"/>
        </w:rPr>
      </w:pPr>
    </w:p>
    <w:p w:rsidR="001442CB" w:rsidRPr="001442CB" w:rsidRDefault="001442CB" w:rsidP="001442CB">
      <w:pPr>
        <w:rPr>
          <w:lang w:val="pt-BR"/>
        </w:rPr>
      </w:pPr>
      <w:r w:rsidRPr="001442CB">
        <w:rPr>
          <w:lang w:val="pt-BR"/>
        </w:rPr>
        <w:t>Exemplo</w:t>
      </w:r>
    </w:p>
    <w:p w:rsidR="001442CB" w:rsidRPr="001442CB" w:rsidRDefault="001442CB" w:rsidP="001442CB">
      <w:pPr>
        <w:rPr>
          <w:lang w:val="pt-BR"/>
        </w:rPr>
      </w:pPr>
    </w:p>
    <w:p w:rsidR="001442CB" w:rsidRPr="001442CB" w:rsidRDefault="001442CB" w:rsidP="001442CB">
      <w:pPr>
        <w:rPr>
          <w:lang w:val="pt-BR"/>
        </w:rPr>
      </w:pPr>
      <w:r w:rsidRPr="001442CB">
        <w:rPr>
          <w:lang w:val="pt-BR"/>
        </w:rPr>
        <w:t>Conforme já exposto, o SIGP pode ser operado a partir de um navegador internet padrão (</w:t>
      </w:r>
      <w:r w:rsidRPr="001442CB">
        <w:rPr>
          <w:i/>
          <w:lang w:val="pt-BR"/>
        </w:rPr>
        <w:t>browser</w:t>
      </w:r>
      <w:r w:rsidRPr="001442CB">
        <w:rPr>
          <w:lang w:val="pt-BR"/>
        </w:rPr>
        <w:t xml:space="preserve">). Dessa forma, primeiramente conclui-se que o sistema pode ser acessado sem problemas por meio da </w:t>
      </w:r>
      <w:r w:rsidRPr="001442CB">
        <w:rPr>
          <w:i/>
          <w:lang w:val="pt-BR"/>
        </w:rPr>
        <w:t>Internet</w:t>
      </w:r>
      <w:r w:rsidRPr="001442CB">
        <w:rPr>
          <w:lang w:val="pt-BR"/>
        </w:rPr>
        <w:t xml:space="preserve">.  Basta que o mesmo esteja publicado em uma URL acessível pela rede mundial (endereço IP público).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Tendo em vista a proliferação de ameaças e problemas de segurança na </w:t>
      </w:r>
      <w:r w:rsidRPr="001442CB">
        <w:rPr>
          <w:i/>
          <w:lang w:val="pt-BR"/>
        </w:rPr>
        <w:t>web</w:t>
      </w:r>
      <w:r w:rsidRPr="001442CB">
        <w:rPr>
          <w:lang w:val="pt-BR"/>
        </w:rPr>
        <w:t xml:space="preserve">, torna-se indispensável a adoção de medidas que minimizem os riscos de uso do sistema por meio da Internet. Dentre os vários recursos de segurança oferecidos pelo Sistema Integrado de Gestão de Projetos, um dos mais importantes é a possibilidade de utilização de conexões encriptadas no acesso via </w:t>
      </w:r>
      <w:r w:rsidRPr="001442CB">
        <w:rPr>
          <w:i/>
          <w:lang w:val="pt-BR"/>
        </w:rPr>
        <w:t>web.</w:t>
      </w:r>
      <w:r w:rsidRPr="001442CB">
        <w:rPr>
          <w:lang w:val="pt-BR"/>
        </w:rPr>
        <w:t xml:space="preserve"> Para atender a este requisito, o SIGP pode ser acessado através de protocolo HTTPs (</w:t>
      </w:r>
      <w:r w:rsidRPr="001442CB">
        <w:rPr>
          <w:i/>
          <w:lang w:val="pt-BR"/>
        </w:rPr>
        <w:t>Hypertext Transfer Protocol</w:t>
      </w:r>
      <w:r w:rsidRPr="001442CB">
        <w:rPr>
          <w:lang w:val="pt-BR"/>
        </w:rPr>
        <w:t xml:space="preserve"> </w:t>
      </w:r>
      <w:r w:rsidRPr="001442CB">
        <w:rPr>
          <w:i/>
          <w:lang w:val="pt-BR"/>
        </w:rPr>
        <w:t>over Secure Sockets Layer</w:t>
      </w:r>
      <w:r w:rsidRPr="001442CB">
        <w:rPr>
          <w:lang w:val="pt-BR"/>
        </w:rPr>
        <w:t xml:space="preserve">). Nesta modalidade as informações continuam a trafegar sobre o protocolo HTTP, porém, não mais em texto plano. Os dados da sessão passam a ser criptografados utilizando uma versão do protocolo SSL, que é um protocolo não proprietário e padronizado para esta finalidade. Além disso, o HTTP utiliza a porta 443 para sua interação com a camada inferior TCP/IP em vez do padrão de porta 80 do protocolo HTTP.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Para que esta funcionalidade seja viabilizada é preciso dispor de um certificado digital. Este certificado é utilizado pelo </w:t>
      </w:r>
      <w:r w:rsidRPr="001442CB">
        <w:rPr>
          <w:i/>
          <w:lang w:val="pt-BR"/>
        </w:rPr>
        <w:t>web-server</w:t>
      </w:r>
      <w:r w:rsidRPr="001442CB">
        <w:rPr>
          <w:lang w:val="pt-BR"/>
        </w:rPr>
        <w:t xml:space="preserve"> para a encriptação da sessão de conexão do usuário. A ilustração abaixo demonstra, em termos gerais, a negociação realizada entre o servidor e o </w:t>
      </w:r>
      <w:r w:rsidRPr="001442CB">
        <w:rPr>
          <w:i/>
          <w:lang w:val="pt-BR"/>
        </w:rPr>
        <w:t>browser</w:t>
      </w:r>
      <w:r w:rsidRPr="001442CB">
        <w:rPr>
          <w:lang w:val="pt-BR"/>
        </w:rPr>
        <w:t xml:space="preserve"> para encriptação da sessão:</w:t>
      </w:r>
    </w:p>
    <w:p w:rsidR="001442CB" w:rsidRPr="007E623F" w:rsidRDefault="001442CB" w:rsidP="001442CB">
      <w:r w:rsidRPr="007E623F">
        <w:object w:dxaOrig="7924" w:dyaOrig="6494">
          <v:shape id="_x0000_i1028" type="#_x0000_t75" style="width:441pt;height:361pt" o:ole="">
            <v:imagedata r:id="rId41" o:title=""/>
          </v:shape>
          <o:OLEObject Type="Embed" ProgID="Visio.Drawing.6" ShapeID="_x0000_i1028" DrawAspect="Content" ObjectID="_1502190416" r:id="rId42"/>
        </w:object>
      </w:r>
    </w:p>
    <w:p w:rsidR="001442CB" w:rsidRPr="007E623F" w:rsidRDefault="001442CB" w:rsidP="001442CB"/>
    <w:p w:rsidR="001442CB" w:rsidRPr="001442CB" w:rsidRDefault="001442CB" w:rsidP="001442CB">
      <w:pPr>
        <w:rPr>
          <w:lang w:val="pt-BR"/>
        </w:rPr>
      </w:pPr>
      <w:r w:rsidRPr="001442CB">
        <w:rPr>
          <w:lang w:val="pt-BR"/>
        </w:rPr>
        <w:t xml:space="preserve">O protocolo SSL normalmente utiliza chaves de 40 bits, as quais oferecem um grau adequado de encriptação para os fins comerciais atuais, mas é possível utilizar chaves de tamanhos maiores. </w:t>
      </w:r>
    </w:p>
    <w:p w:rsidR="001442CB" w:rsidRPr="001442CB" w:rsidRDefault="001442CB" w:rsidP="001442CB">
      <w:pPr>
        <w:rPr>
          <w:lang w:val="pt-BR"/>
        </w:rPr>
      </w:pPr>
    </w:p>
    <w:p w:rsidR="001442CB" w:rsidRPr="001442CB" w:rsidRDefault="001442CB" w:rsidP="001442CB">
      <w:pPr>
        <w:rPr>
          <w:lang w:val="pt-BR"/>
        </w:rPr>
      </w:pPr>
      <w:r w:rsidRPr="001442CB">
        <w:rPr>
          <w:lang w:val="pt-BR"/>
        </w:rPr>
        <w:t>Esta solução pode ser implantada em uma grande variedade de ambientes, incluindo plataformas Linux e Windows, entre outras.</w:t>
      </w:r>
    </w:p>
    <w:p w:rsidR="001442CB" w:rsidRPr="001442CB" w:rsidRDefault="001442CB" w:rsidP="001442CB">
      <w:pPr>
        <w:rPr>
          <w:lang w:val="pt-BR"/>
        </w:rPr>
      </w:pPr>
      <w:r w:rsidRPr="001442CB">
        <w:rPr>
          <w:lang w:val="pt-BR"/>
        </w:rPr>
        <w:br w:type="page"/>
      </w:r>
    </w:p>
    <w:p w:rsidR="001442CB" w:rsidRPr="001442CB" w:rsidRDefault="001442CB" w:rsidP="001442CB">
      <w:pPr>
        <w:pStyle w:val="Heading5"/>
        <w:rPr>
          <w:lang w:val="pt-BR"/>
        </w:rPr>
      </w:pPr>
      <w:bookmarkStart w:id="508" w:name="_Toc233615482"/>
      <w:bookmarkStart w:id="509" w:name="_Toc282441190"/>
      <w:bookmarkStart w:id="510" w:name="_Toc282603606"/>
      <w:bookmarkStart w:id="511" w:name="_Toc283045841"/>
      <w:bookmarkStart w:id="512" w:name="_Toc299967711"/>
      <w:bookmarkStart w:id="513" w:name="_Toc407623837"/>
      <w:r w:rsidRPr="001442CB">
        <w:rPr>
          <w:lang w:val="pt-BR"/>
        </w:rPr>
        <w:lastRenderedPageBreak/>
        <w:t xml:space="preserve">6.3.6 Compatibilidade dos Pré-requisitos de </w:t>
      </w:r>
      <w:r w:rsidRPr="001442CB">
        <w:rPr>
          <w:i/>
          <w:lang w:val="pt-BR"/>
        </w:rPr>
        <w:t>Hardware</w:t>
      </w:r>
      <w:r w:rsidRPr="001442CB">
        <w:rPr>
          <w:lang w:val="pt-BR"/>
        </w:rPr>
        <w:t xml:space="preserve"> e </w:t>
      </w:r>
      <w:r w:rsidRPr="001442CB">
        <w:rPr>
          <w:i/>
          <w:lang w:val="pt-BR"/>
        </w:rPr>
        <w:t>Software</w:t>
      </w:r>
      <w:bookmarkEnd w:id="508"/>
      <w:bookmarkEnd w:id="509"/>
      <w:bookmarkEnd w:id="510"/>
      <w:bookmarkEnd w:id="511"/>
      <w:bookmarkEnd w:id="512"/>
      <w:bookmarkEnd w:id="513"/>
      <w:r w:rsidRPr="001442CB">
        <w:rPr>
          <w:lang w:val="pt-BR"/>
        </w:rPr>
        <w:t xml:space="preserve"> </w:t>
      </w:r>
    </w:p>
    <w:p w:rsidR="001442CB" w:rsidRPr="001442CB" w:rsidRDefault="001442CB" w:rsidP="001442CB">
      <w:pPr>
        <w:rPr>
          <w:lang w:val="pt-BR"/>
        </w:rPr>
      </w:pPr>
    </w:p>
    <w:p w:rsidR="001442CB" w:rsidRPr="001442CB" w:rsidRDefault="001442CB" w:rsidP="001442CB">
      <w:pPr>
        <w:rPr>
          <w:lang w:val="pt-BR"/>
        </w:rPr>
      </w:pPr>
      <w:r w:rsidRPr="001442CB">
        <w:rPr>
          <w:lang w:val="pt-BR"/>
        </w:rPr>
        <w:t>Os pré-requisitos mínimos exigidos para funcionamento do sistema são compatíveis com a maioria dos ambientes computacionais.  Para um melhor entendimento, abaixo estão relacionados estes pré-requisitos.</w:t>
      </w:r>
    </w:p>
    <w:p w:rsidR="001442CB" w:rsidRPr="001442CB" w:rsidRDefault="001442CB" w:rsidP="001442CB">
      <w:pPr>
        <w:rPr>
          <w:lang w:val="pt-BR"/>
        </w:rPr>
      </w:pPr>
    </w:p>
    <w:p w:rsidR="001442CB" w:rsidRPr="007E623F" w:rsidRDefault="001442CB" w:rsidP="00190DFF">
      <w:pPr>
        <w:pStyle w:val="Subttulo2"/>
      </w:pPr>
      <w:r>
        <w:t>Estações de T</w:t>
      </w:r>
      <w:r w:rsidRPr="007E623F">
        <w:t>rabalho:</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Sistemas operacionais: Windows 2000 Professional, Windows XP ou Linux.</w:t>
      </w:r>
    </w:p>
    <w:p w:rsidR="001442CB" w:rsidRPr="001442CB" w:rsidRDefault="001442CB" w:rsidP="001442CB">
      <w:pPr>
        <w:pStyle w:val="List"/>
        <w:rPr>
          <w:lang w:val="pt-BR"/>
        </w:rPr>
      </w:pPr>
      <w:r w:rsidRPr="001442CB">
        <w:rPr>
          <w:lang w:val="pt-BR"/>
        </w:rPr>
        <w:t>(b) Microcomputadores:</w:t>
      </w:r>
    </w:p>
    <w:p w:rsidR="001442CB" w:rsidRPr="001F6F34" w:rsidRDefault="001442CB" w:rsidP="001442CB">
      <w:pPr>
        <w:pStyle w:val="List2"/>
      </w:pPr>
      <w:r w:rsidRPr="001F6F34">
        <w:t>(i) Pentium Celeron, 3 ou 4 - ADM K6, Duron ou Athlon</w:t>
      </w:r>
    </w:p>
    <w:p w:rsidR="001442CB" w:rsidRPr="007E623F" w:rsidRDefault="001442CB" w:rsidP="001442CB">
      <w:pPr>
        <w:pStyle w:val="List2"/>
      </w:pPr>
      <w:r w:rsidRPr="001F6F34">
        <w:t xml:space="preserve">(ii) </w:t>
      </w:r>
      <w:r w:rsidRPr="007E623F">
        <w:t>HD com 20 Gb de capacidade</w:t>
      </w:r>
    </w:p>
    <w:p w:rsidR="001442CB" w:rsidRPr="005E1641" w:rsidRDefault="001442CB" w:rsidP="001442CB">
      <w:pPr>
        <w:pStyle w:val="List2"/>
        <w:rPr>
          <w:lang w:val="en-US"/>
        </w:rPr>
      </w:pPr>
      <w:r w:rsidRPr="005E1641">
        <w:rPr>
          <w:lang w:val="en-US"/>
        </w:rPr>
        <w:t xml:space="preserve">(iii) </w:t>
      </w:r>
      <w:r w:rsidRPr="005E1641">
        <w:rPr>
          <w:i/>
          <w:lang w:val="en-US"/>
        </w:rPr>
        <w:t>Mouse</w:t>
      </w:r>
      <w:r w:rsidRPr="005E1641">
        <w:rPr>
          <w:lang w:val="en-US"/>
        </w:rPr>
        <w:t>, teclado, monitor.</w:t>
      </w:r>
    </w:p>
    <w:p w:rsidR="001442CB" w:rsidRPr="005E1641" w:rsidRDefault="001442CB" w:rsidP="001442CB">
      <w:pPr>
        <w:pStyle w:val="List"/>
        <w:rPr>
          <w:lang w:val="en-US"/>
        </w:rPr>
      </w:pPr>
      <w:r w:rsidRPr="005E1641">
        <w:rPr>
          <w:lang w:val="en-US"/>
        </w:rPr>
        <w:t xml:space="preserve">(c) Browsers: </w:t>
      </w:r>
    </w:p>
    <w:p w:rsidR="001442CB" w:rsidRPr="007E623F" w:rsidRDefault="001442CB" w:rsidP="001442CB">
      <w:pPr>
        <w:pStyle w:val="List2"/>
      </w:pPr>
      <w:r>
        <w:t xml:space="preserve">(i) </w:t>
      </w:r>
      <w:r w:rsidRPr="007E623F">
        <w:t>Ambiente Windows: Microsoft Internet Explorer (6.0 ou superior) e/ou Firefox (1.0.4 ou superior).</w:t>
      </w:r>
    </w:p>
    <w:p w:rsidR="001442CB" w:rsidRPr="007E623F" w:rsidRDefault="001442CB" w:rsidP="001442CB">
      <w:pPr>
        <w:pStyle w:val="List2"/>
      </w:pPr>
      <w:r>
        <w:t xml:space="preserve">(ii) </w:t>
      </w:r>
      <w:r w:rsidRPr="007E623F">
        <w:t>Ambiente Linux: Firefox (1.0.4 ou superior).</w:t>
      </w:r>
    </w:p>
    <w:p w:rsidR="001442CB" w:rsidRPr="007E623F" w:rsidRDefault="001442CB" w:rsidP="001442CB">
      <w:pPr>
        <w:pStyle w:val="List2"/>
      </w:pPr>
      <w:r>
        <w:t xml:space="preserve">(iii) </w:t>
      </w:r>
      <w:r w:rsidRPr="007E623F">
        <w:t>JRE 5.0;</w:t>
      </w:r>
    </w:p>
    <w:p w:rsidR="001442CB" w:rsidRPr="001442CB" w:rsidRDefault="001442CB" w:rsidP="001442CB">
      <w:pPr>
        <w:pStyle w:val="List"/>
        <w:rPr>
          <w:lang w:val="pt-BR"/>
        </w:rPr>
      </w:pPr>
      <w:r w:rsidRPr="001442CB">
        <w:rPr>
          <w:lang w:val="pt-BR"/>
        </w:rPr>
        <w:t xml:space="preserve">(d) Conexão por meio de rede local ou </w:t>
      </w:r>
      <w:r w:rsidRPr="001442CB">
        <w:rPr>
          <w:i/>
          <w:lang w:val="pt-BR"/>
        </w:rPr>
        <w:t>link</w:t>
      </w:r>
      <w:r w:rsidRPr="001442CB">
        <w:rPr>
          <w:lang w:val="pt-BR"/>
        </w:rPr>
        <w:t xml:space="preserve"> de comunicação para acesso ao servidor de aplicação</w:t>
      </w:r>
    </w:p>
    <w:p w:rsidR="001442CB" w:rsidRPr="001442CB" w:rsidRDefault="001442CB" w:rsidP="001442CB">
      <w:pPr>
        <w:rPr>
          <w:lang w:val="pt-BR"/>
        </w:rPr>
      </w:pPr>
    </w:p>
    <w:p w:rsidR="001442CB" w:rsidRPr="007E623F" w:rsidRDefault="001442CB" w:rsidP="00190DFF">
      <w:pPr>
        <w:pStyle w:val="Subttulo2"/>
      </w:pPr>
      <w:r>
        <w:t>Servidor de A</w:t>
      </w:r>
      <w:r w:rsidRPr="007E623F">
        <w:t>plicação:</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 xml:space="preserve">(a) Sistemas operacionais: qualquer sistema operacional suportado pelo servidor de aplicação J2EE (J2EE </w:t>
      </w:r>
      <w:r w:rsidRPr="001442CB">
        <w:rPr>
          <w:i/>
          <w:lang w:val="pt-BR"/>
        </w:rPr>
        <w:t>application server</w:t>
      </w:r>
      <w:r w:rsidRPr="001442CB">
        <w:rPr>
          <w:lang w:val="pt-BR"/>
        </w:rPr>
        <w:t>) a ser selecionado.</w:t>
      </w:r>
    </w:p>
    <w:p w:rsidR="001442CB" w:rsidRPr="001442CB" w:rsidRDefault="001442CB" w:rsidP="001442CB">
      <w:pPr>
        <w:pStyle w:val="List"/>
        <w:rPr>
          <w:lang w:val="pt-BR"/>
        </w:rPr>
      </w:pPr>
      <w:r w:rsidRPr="001442CB">
        <w:rPr>
          <w:lang w:val="pt-BR"/>
        </w:rPr>
        <w:t>(b) Servidor de aplicação: JBoss 4 ou WebSphere 6</w:t>
      </w:r>
    </w:p>
    <w:p w:rsidR="001442CB" w:rsidRPr="001442CB" w:rsidRDefault="001442CB" w:rsidP="001442CB">
      <w:pPr>
        <w:pStyle w:val="List"/>
        <w:rPr>
          <w:lang w:val="pt-BR"/>
        </w:rPr>
      </w:pPr>
      <w:r w:rsidRPr="001442CB">
        <w:rPr>
          <w:lang w:val="pt-BR"/>
        </w:rPr>
        <w:t>Nota: o uso de outros servidores de aplicação J2EE é possível; porém, deve ser precedido de análise pelo Contratante.</w:t>
      </w:r>
    </w:p>
    <w:p w:rsidR="001442CB" w:rsidRPr="001442CB" w:rsidRDefault="001442CB" w:rsidP="001442CB">
      <w:pPr>
        <w:pStyle w:val="List"/>
        <w:rPr>
          <w:lang w:val="pt-BR"/>
        </w:rPr>
      </w:pPr>
      <w:r w:rsidRPr="001442CB">
        <w:rPr>
          <w:lang w:val="pt-BR"/>
        </w:rPr>
        <w:t>(c) Java Development Kit e Java Virtual Machine 5.0.</w:t>
      </w:r>
    </w:p>
    <w:p w:rsidR="001442CB" w:rsidRPr="001442CB" w:rsidRDefault="001442CB" w:rsidP="001442CB">
      <w:pPr>
        <w:pStyle w:val="List"/>
        <w:rPr>
          <w:lang w:val="pt-BR"/>
        </w:rPr>
      </w:pPr>
      <w:r w:rsidRPr="001442CB">
        <w:rPr>
          <w:lang w:val="pt-BR"/>
        </w:rPr>
        <w:t xml:space="preserve">(d) Equipamento: poderá ser utilizado qualquer equipamento que atenda aos requisitos do servidor de aplicação J2EE a ser selecionado. </w:t>
      </w:r>
    </w:p>
    <w:p w:rsidR="001442CB" w:rsidRPr="001442CB" w:rsidRDefault="001442CB" w:rsidP="001442CB">
      <w:pPr>
        <w:rPr>
          <w:lang w:val="pt-BR"/>
        </w:rPr>
      </w:pPr>
    </w:p>
    <w:p w:rsidR="001442CB" w:rsidRPr="007E623F" w:rsidRDefault="001442CB" w:rsidP="00190DFF">
      <w:pPr>
        <w:pStyle w:val="Subttulo2"/>
      </w:pPr>
      <w:r>
        <w:t>Servidor de Banco de D</w:t>
      </w:r>
      <w:r w:rsidRPr="007E623F">
        <w:t>ados: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SGBD: SQL Server 2000 (ou superior), Oracle 7 (ou superior) ou DB2 7 (ou superior).</w:t>
      </w:r>
    </w:p>
    <w:p w:rsidR="001442CB" w:rsidRPr="001442CB" w:rsidRDefault="001442CB" w:rsidP="001442CB">
      <w:pPr>
        <w:pStyle w:val="List"/>
        <w:rPr>
          <w:lang w:val="pt-BR"/>
        </w:rPr>
      </w:pPr>
      <w:r w:rsidRPr="001442CB">
        <w:rPr>
          <w:lang w:val="pt-BR"/>
        </w:rPr>
        <w:t>(b) Sistemas operacionais: qualquer sistema operacional suportado pelo SGBD a ser utilizado.</w:t>
      </w:r>
    </w:p>
    <w:p w:rsidR="001442CB" w:rsidRPr="001442CB" w:rsidRDefault="001442CB" w:rsidP="001442CB">
      <w:pPr>
        <w:pStyle w:val="List"/>
        <w:rPr>
          <w:lang w:val="pt-BR"/>
        </w:rPr>
      </w:pPr>
      <w:r w:rsidRPr="001442CB">
        <w:rPr>
          <w:lang w:val="pt-BR"/>
        </w:rPr>
        <w:lastRenderedPageBreak/>
        <w:t>(c) Equipamento: poderá ser utilizado qualquer equipamento que atenda aos requisitos do SGBD adotado. O espaço em disco necessário dependerá do volume de dados a ser hospedado no SGBD.</w:t>
      </w:r>
    </w:p>
    <w:p w:rsidR="001442CB" w:rsidRPr="001442CB" w:rsidRDefault="001442CB" w:rsidP="001442CB">
      <w:pPr>
        <w:pStyle w:val="List"/>
        <w:rPr>
          <w:lang w:val="pt-BR"/>
        </w:rPr>
      </w:pPr>
      <w:r w:rsidRPr="001442CB">
        <w:rPr>
          <w:lang w:val="pt-BR"/>
        </w:rPr>
        <w:t>(d) Equipamento com mouse, teclado, monitor.</w:t>
      </w:r>
    </w:p>
    <w:p w:rsidR="001442CB" w:rsidRPr="001442CB" w:rsidRDefault="001442CB" w:rsidP="001442CB">
      <w:pPr>
        <w:rPr>
          <w:lang w:val="pt-BR"/>
        </w:rPr>
      </w:pPr>
    </w:p>
    <w:p w:rsidR="001442CB" w:rsidRPr="00A85521" w:rsidRDefault="001442CB" w:rsidP="001442CB">
      <w:pPr>
        <w:pStyle w:val="Heading5"/>
        <w:rPr>
          <w:lang w:val="pt-BR"/>
        </w:rPr>
      </w:pPr>
      <w:bookmarkStart w:id="514" w:name="_Toc233615483"/>
      <w:bookmarkStart w:id="515" w:name="_Toc282603607"/>
      <w:bookmarkStart w:id="516" w:name="_Toc283045842"/>
      <w:bookmarkStart w:id="517" w:name="_Toc299967712"/>
      <w:bookmarkStart w:id="518" w:name="_Toc407623838"/>
      <w:r w:rsidRPr="00A85521">
        <w:rPr>
          <w:lang w:val="pt-BR"/>
        </w:rPr>
        <w:t xml:space="preserve">6.3.7 </w:t>
      </w:r>
      <w:bookmarkStart w:id="519" w:name="_Toc282441191"/>
      <w:r w:rsidRPr="00A85521">
        <w:rPr>
          <w:lang w:val="pt-BR"/>
        </w:rPr>
        <w:t>Compatibilidade com Sistemas Operacionais</w:t>
      </w:r>
      <w:bookmarkEnd w:id="514"/>
      <w:bookmarkEnd w:id="515"/>
      <w:bookmarkEnd w:id="516"/>
      <w:bookmarkEnd w:id="517"/>
      <w:bookmarkEnd w:id="519"/>
      <w:bookmarkEnd w:id="518"/>
    </w:p>
    <w:p w:rsidR="001442CB" w:rsidRPr="007E623F" w:rsidRDefault="001442CB" w:rsidP="001442CB">
      <w:pPr>
        <w:rPr>
          <w:lang w:val="pt-PT"/>
        </w:rPr>
      </w:pPr>
    </w:p>
    <w:p w:rsidR="001442CB" w:rsidRPr="001442CB" w:rsidRDefault="001442CB" w:rsidP="001442CB">
      <w:pPr>
        <w:pStyle w:val="Heading5"/>
        <w:rPr>
          <w:lang w:val="pt-BR"/>
        </w:rPr>
      </w:pPr>
      <w:bookmarkStart w:id="520" w:name="_Toc233615484"/>
      <w:bookmarkStart w:id="521" w:name="_Toc282441192"/>
      <w:bookmarkStart w:id="522" w:name="_Toc283045843"/>
      <w:bookmarkStart w:id="523" w:name="_Toc299967713"/>
      <w:bookmarkStart w:id="524" w:name="_Toc407623839"/>
      <w:r w:rsidRPr="001442CB">
        <w:rPr>
          <w:lang w:val="pt-BR"/>
        </w:rPr>
        <w:t>6.3.7.1 Compatibilidade da Camada de Apresentação com Windows</w:t>
      </w:r>
      <w:bookmarkEnd w:id="520"/>
      <w:bookmarkEnd w:id="521"/>
      <w:bookmarkEnd w:id="522"/>
      <w:bookmarkEnd w:id="523"/>
      <w:bookmarkEnd w:id="524"/>
    </w:p>
    <w:p w:rsidR="001442CB" w:rsidRPr="001442CB" w:rsidRDefault="001442CB" w:rsidP="001442CB">
      <w:pPr>
        <w:rPr>
          <w:lang w:val="pt-BR"/>
        </w:rPr>
      </w:pPr>
    </w:p>
    <w:p w:rsidR="001442CB" w:rsidRPr="001442CB" w:rsidRDefault="001442CB" w:rsidP="001442CB">
      <w:pPr>
        <w:rPr>
          <w:lang w:val="pt-BR"/>
        </w:rPr>
      </w:pPr>
      <w:r w:rsidRPr="001442CB">
        <w:rPr>
          <w:lang w:val="pt-BR"/>
        </w:rPr>
        <w:t>O sistema deverá ser concebido para operar com interface de usuário baseada em navegador internet (</w:t>
      </w:r>
      <w:r w:rsidRPr="001442CB">
        <w:rPr>
          <w:i/>
          <w:lang w:val="pt-BR"/>
        </w:rPr>
        <w:t>browser</w:t>
      </w:r>
      <w:r w:rsidRPr="001442CB">
        <w:rPr>
          <w:lang w:val="pt-BR"/>
        </w:rPr>
        <w:t>). Podem ser utilizados os navegadores Microsoft Internet Explorer 6.0 (ou superior) e Mozilla Firefox (1.0.4 ou superior). Ambos são compatíveis com o Microsoft Windows XP e, portanto, o SIGP possui a camada de apresentação compatível com este sistema operacional. Para fins de referência complementar, podem ser consultados os seguintes endereços:</w:t>
      </w:r>
    </w:p>
    <w:p w:rsidR="001442CB" w:rsidRPr="001442CB" w:rsidRDefault="001442CB" w:rsidP="001442CB">
      <w:pPr>
        <w:rPr>
          <w:lang w:val="pt-BR"/>
        </w:rPr>
      </w:pPr>
    </w:p>
    <w:p w:rsidR="001442CB" w:rsidRPr="001442CB" w:rsidRDefault="001442CB" w:rsidP="001442CB">
      <w:pPr>
        <w:pStyle w:val="Heading5"/>
        <w:rPr>
          <w:lang w:val="pt-BR"/>
        </w:rPr>
      </w:pPr>
      <w:bookmarkStart w:id="525" w:name="_Toc233615485"/>
      <w:bookmarkStart w:id="526" w:name="_Toc282441193"/>
      <w:bookmarkStart w:id="527" w:name="_Toc283045844"/>
      <w:bookmarkStart w:id="528" w:name="_Toc299967714"/>
      <w:bookmarkStart w:id="529" w:name="_Toc407623840"/>
      <w:r w:rsidRPr="001442CB">
        <w:rPr>
          <w:lang w:val="pt-BR"/>
        </w:rPr>
        <w:t>6.3.7.2 Compatibilidade da Camada de Apresentação com Linux</w:t>
      </w:r>
      <w:bookmarkEnd w:id="525"/>
      <w:bookmarkEnd w:id="526"/>
      <w:bookmarkEnd w:id="527"/>
      <w:bookmarkEnd w:id="528"/>
      <w:bookmarkEnd w:id="529"/>
    </w:p>
    <w:p w:rsidR="001442CB" w:rsidRPr="001442CB" w:rsidRDefault="001442CB" w:rsidP="001442CB">
      <w:pPr>
        <w:rPr>
          <w:lang w:val="pt-BR"/>
        </w:rPr>
      </w:pPr>
    </w:p>
    <w:p w:rsidR="001442CB" w:rsidRPr="001442CB" w:rsidRDefault="001442CB" w:rsidP="001442CB">
      <w:pPr>
        <w:rPr>
          <w:lang w:val="pt-BR"/>
        </w:rPr>
      </w:pPr>
      <w:r w:rsidRPr="001442CB">
        <w:rPr>
          <w:lang w:val="pt-BR"/>
        </w:rPr>
        <w:t>A camada de apresentação do SIGP deverá ser compatível com os sistemas operacionais Linux, entre eles as distribuições RedHat e Suse. Nestes ambientes o sistema poderá ser operado utilizando o navegador Firefox.</w:t>
      </w:r>
    </w:p>
    <w:p w:rsidR="001442CB" w:rsidRPr="001442CB" w:rsidRDefault="001442CB" w:rsidP="001442CB">
      <w:pPr>
        <w:rPr>
          <w:lang w:val="pt-BR"/>
        </w:rPr>
      </w:pPr>
    </w:p>
    <w:p w:rsidR="001442CB" w:rsidRPr="001442CB" w:rsidRDefault="001442CB" w:rsidP="001442CB">
      <w:pPr>
        <w:rPr>
          <w:lang w:val="pt-BR"/>
        </w:rPr>
      </w:pPr>
      <w:r w:rsidRPr="001442CB">
        <w:rPr>
          <w:lang w:val="pt-BR"/>
        </w:rPr>
        <w:t>Nota: para ser compatível com o Firefox a distribuição Linux deverá atender aos seguintes requisitos: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 xml:space="preserve">(a) Linux kernel 2.2.14 ou superior contendo as seguintes bibliotecas ou pacotes: </w:t>
      </w:r>
    </w:p>
    <w:p w:rsidR="001442CB" w:rsidRPr="001442CB" w:rsidRDefault="001442CB" w:rsidP="001442CB">
      <w:pPr>
        <w:pStyle w:val="List"/>
        <w:rPr>
          <w:lang w:val="pt-BR"/>
        </w:rPr>
      </w:pPr>
      <w:r w:rsidRPr="001442CB">
        <w:rPr>
          <w:lang w:val="pt-BR"/>
        </w:rPr>
        <w:t>(b) glibc 2.3.2 ou superior</w:t>
      </w:r>
    </w:p>
    <w:p w:rsidR="001442CB" w:rsidRPr="001442CB" w:rsidRDefault="001442CB" w:rsidP="001442CB">
      <w:pPr>
        <w:pStyle w:val="List"/>
        <w:rPr>
          <w:lang w:val="pt-BR"/>
        </w:rPr>
      </w:pPr>
      <w:r w:rsidRPr="001442CB">
        <w:rPr>
          <w:lang w:val="pt-BR"/>
        </w:rPr>
        <w:t>(c) XFree86-3.3.6 ou superior</w:t>
      </w:r>
    </w:p>
    <w:p w:rsidR="001442CB" w:rsidRPr="001442CB" w:rsidRDefault="001442CB" w:rsidP="001442CB">
      <w:pPr>
        <w:pStyle w:val="List"/>
        <w:rPr>
          <w:lang w:val="pt-BR"/>
        </w:rPr>
      </w:pPr>
      <w:r w:rsidRPr="001442CB">
        <w:rPr>
          <w:lang w:val="pt-BR"/>
        </w:rPr>
        <w:t>(d) gtk+2.0 ou superior</w:t>
      </w:r>
    </w:p>
    <w:p w:rsidR="001442CB" w:rsidRPr="001442CB" w:rsidRDefault="001442CB" w:rsidP="001442CB">
      <w:pPr>
        <w:pStyle w:val="List"/>
        <w:rPr>
          <w:lang w:val="pt-BR"/>
        </w:rPr>
      </w:pPr>
      <w:r w:rsidRPr="001442CB">
        <w:rPr>
          <w:lang w:val="pt-BR"/>
        </w:rPr>
        <w:t xml:space="preserve">(e) fontconfig (também conhecido como xft) </w:t>
      </w:r>
    </w:p>
    <w:p w:rsidR="001442CB" w:rsidRPr="00A85521" w:rsidRDefault="001442CB" w:rsidP="001442CB">
      <w:pPr>
        <w:pStyle w:val="List"/>
        <w:rPr>
          <w:lang w:val="pt-BR"/>
        </w:rPr>
      </w:pPr>
      <w:r w:rsidRPr="00A85521">
        <w:rPr>
          <w:lang w:val="pt-BR"/>
        </w:rPr>
        <w:t xml:space="preserve">(f) libstdc++5 </w:t>
      </w:r>
    </w:p>
    <w:p w:rsidR="001442CB" w:rsidRPr="00A85521" w:rsidRDefault="001442CB" w:rsidP="001442CB">
      <w:pPr>
        <w:rPr>
          <w:lang w:val="pt-BR"/>
        </w:rPr>
      </w:pPr>
    </w:p>
    <w:p w:rsidR="001442CB" w:rsidRPr="00A85521" w:rsidRDefault="001442CB" w:rsidP="001442CB">
      <w:pPr>
        <w:rPr>
          <w:lang w:val="pt-BR"/>
        </w:rPr>
      </w:pPr>
    </w:p>
    <w:p w:rsidR="001442CB" w:rsidRPr="001442CB" w:rsidRDefault="001442CB" w:rsidP="001442CB">
      <w:pPr>
        <w:pStyle w:val="Heading5"/>
        <w:rPr>
          <w:lang w:val="pt-BR"/>
        </w:rPr>
      </w:pPr>
      <w:bookmarkStart w:id="530" w:name="_Toc233615486"/>
      <w:bookmarkStart w:id="531" w:name="_Toc282441194"/>
      <w:bookmarkStart w:id="532" w:name="_Toc283045845"/>
      <w:bookmarkStart w:id="533" w:name="_Toc299967715"/>
      <w:bookmarkStart w:id="534" w:name="_Toc407623841"/>
      <w:r w:rsidRPr="001442CB">
        <w:rPr>
          <w:lang w:val="pt-BR"/>
        </w:rPr>
        <w:t>6.3.7.3 Compatibilidade da Camada do Servidor de Aplicação com Ambiente Windows 2000 ou Superior</w:t>
      </w:r>
      <w:bookmarkEnd w:id="530"/>
      <w:bookmarkEnd w:id="531"/>
      <w:bookmarkEnd w:id="532"/>
      <w:bookmarkEnd w:id="533"/>
      <w:bookmarkEnd w:id="534"/>
    </w:p>
    <w:p w:rsidR="001442CB" w:rsidRPr="001442CB" w:rsidRDefault="001442CB" w:rsidP="001442CB">
      <w:pPr>
        <w:rPr>
          <w:lang w:val="pt-BR"/>
        </w:rPr>
      </w:pPr>
    </w:p>
    <w:p w:rsidR="001442CB" w:rsidRPr="001442CB" w:rsidRDefault="001442CB" w:rsidP="001442CB">
      <w:pPr>
        <w:rPr>
          <w:lang w:val="pt-BR"/>
        </w:rPr>
      </w:pPr>
      <w:r w:rsidRPr="001442CB">
        <w:rPr>
          <w:lang w:val="pt-BR"/>
        </w:rPr>
        <w:t>A camada do servidor de aplicação do SIGP deverá ser multiplataforma, tendo sido implementada com a tecnologia Java. Para implantá-la, é necessária a utilização de um servidor de aplicação Java/J2EE que hospede os objetos e componentes desta camada (</w:t>
      </w:r>
      <w:r w:rsidRPr="001442CB">
        <w:rPr>
          <w:i/>
          <w:lang w:val="pt-BR"/>
        </w:rPr>
        <w:t>Enterprise Java Beans, servlet container</w:t>
      </w:r>
      <w:r w:rsidRPr="001442CB">
        <w:rPr>
          <w:lang w:val="pt-BR"/>
        </w:rPr>
        <w:t xml:space="preserve">, etc.). Para esta finalidade pode ser utilizado um servidor de aplicação J2EE como, por exemplo, o JBoss ou Websphere. Os servidores de aplicação J2EE normalmente são compatíveis com qualquer sistema operacional, sendo que o principal requisito é que este possua uma máquina virtual Java (JVM - </w:t>
      </w:r>
      <w:r w:rsidRPr="001442CB">
        <w:rPr>
          <w:i/>
          <w:lang w:val="pt-BR"/>
        </w:rPr>
        <w:t>Java Virtual Machine</w:t>
      </w:r>
      <w:r w:rsidRPr="001442CB">
        <w:rPr>
          <w:lang w:val="pt-BR"/>
        </w:rPr>
        <w:t xml:space="preserve">). Essa característica torna esta </w:t>
      </w:r>
      <w:r w:rsidRPr="001442CB">
        <w:rPr>
          <w:lang w:val="pt-BR"/>
        </w:rPr>
        <w:lastRenderedPageBreak/>
        <w:t>camada compatível com o sistema operacional Windows 2000, pois a máquina virtual Java está disponível para Windows, como pode ser visto no endereço:</w:t>
      </w:r>
    </w:p>
    <w:p w:rsidR="001442CB" w:rsidRPr="001442CB" w:rsidRDefault="001442CB" w:rsidP="001442CB">
      <w:pPr>
        <w:rPr>
          <w:lang w:val="pt-BR"/>
        </w:rPr>
      </w:pPr>
      <w:bookmarkStart w:id="535" w:name="_Toc233615487"/>
      <w:bookmarkStart w:id="536" w:name="_Toc282441195"/>
      <w:bookmarkStart w:id="537" w:name="_Toc283045846"/>
    </w:p>
    <w:p w:rsidR="001442CB" w:rsidRPr="001442CB" w:rsidRDefault="001442CB" w:rsidP="001442CB">
      <w:pPr>
        <w:pStyle w:val="Heading5"/>
        <w:rPr>
          <w:lang w:val="pt-BR"/>
        </w:rPr>
      </w:pPr>
      <w:bookmarkStart w:id="538" w:name="_Toc299967716"/>
      <w:bookmarkStart w:id="539" w:name="_Toc407623842"/>
      <w:r w:rsidRPr="001442CB">
        <w:rPr>
          <w:lang w:val="pt-BR"/>
        </w:rPr>
        <w:t>6.3.7.4 Compatibilidade da Camada do Servidor de Aplicação com o Ambiente Linux</w:t>
      </w:r>
      <w:bookmarkEnd w:id="535"/>
      <w:bookmarkEnd w:id="536"/>
      <w:bookmarkEnd w:id="537"/>
      <w:bookmarkEnd w:id="538"/>
      <w:bookmarkEnd w:id="539"/>
    </w:p>
    <w:p w:rsidR="001442CB" w:rsidRPr="001442CB" w:rsidRDefault="001442CB" w:rsidP="001442CB">
      <w:pPr>
        <w:rPr>
          <w:lang w:val="pt-BR"/>
        </w:rPr>
      </w:pPr>
    </w:p>
    <w:p w:rsidR="001442CB" w:rsidRPr="001442CB" w:rsidRDefault="001442CB" w:rsidP="001442CB">
      <w:pPr>
        <w:rPr>
          <w:lang w:val="pt-BR"/>
        </w:rPr>
      </w:pPr>
      <w:r w:rsidRPr="001442CB">
        <w:rPr>
          <w:lang w:val="pt-BR"/>
        </w:rPr>
        <w:t>A camada do servidor de aplicação do SIGP deverá ser multiplataforma, pois foi desenvolvida com a tecnologia Java. Para implantá-la é necessária a utilização de um servidor de aplicação Java/J2EE que hospede os objetos e componentes desta camada (</w:t>
      </w:r>
      <w:r w:rsidRPr="001442CB">
        <w:rPr>
          <w:i/>
          <w:lang w:val="pt-BR"/>
        </w:rPr>
        <w:t>Enterprise Java Beans, servlet container</w:t>
      </w:r>
      <w:r w:rsidRPr="001442CB">
        <w:rPr>
          <w:lang w:val="pt-BR"/>
        </w:rPr>
        <w:t xml:space="preserve">, etc). Para esta finalidade pode ser utilizado um servidor de aplicação J2EE como, por exemplo, o JBoss ou Websphere. Os servidores de aplicação J2EE normalmente são compatíveis com qualquer sistema operacional, sendo que o principal requisito é que este possua uma máquina virtual Java (JVM - </w:t>
      </w:r>
      <w:r w:rsidRPr="001442CB">
        <w:rPr>
          <w:i/>
          <w:lang w:val="pt-BR"/>
        </w:rPr>
        <w:t>Java Virtual Machine</w:t>
      </w:r>
      <w:r w:rsidRPr="001442CB">
        <w:rPr>
          <w:lang w:val="pt-BR"/>
        </w:rPr>
        <w:t>). Esta característica torna esta camada compatível com o sistema operacional Linux, pois a máquina virtual Java está disponível para este ambiente, como pode ser visto no endereço:</w:t>
      </w:r>
    </w:p>
    <w:p w:rsidR="001442CB" w:rsidRPr="001442CB" w:rsidRDefault="001442CB" w:rsidP="001442CB">
      <w:pPr>
        <w:rPr>
          <w:lang w:val="pt-BR"/>
        </w:rPr>
      </w:pPr>
    </w:p>
    <w:p w:rsidR="001442CB" w:rsidRPr="00A85521" w:rsidRDefault="001442CB" w:rsidP="001442CB">
      <w:pPr>
        <w:pStyle w:val="Heading5"/>
        <w:rPr>
          <w:lang w:val="pt-BR"/>
        </w:rPr>
      </w:pPr>
      <w:bookmarkStart w:id="540" w:name="_Toc233615488"/>
      <w:bookmarkStart w:id="541" w:name="_Toc282603608"/>
      <w:bookmarkStart w:id="542" w:name="_Toc283045847"/>
      <w:bookmarkStart w:id="543" w:name="_Toc299967717"/>
      <w:bookmarkStart w:id="544" w:name="_Toc407623843"/>
      <w:r w:rsidRPr="00A85521">
        <w:rPr>
          <w:lang w:val="pt-BR"/>
        </w:rPr>
        <w:t xml:space="preserve">6.3.8 </w:t>
      </w:r>
      <w:bookmarkStart w:id="545" w:name="_Toc282441196"/>
      <w:r w:rsidRPr="00A85521">
        <w:rPr>
          <w:lang w:val="pt-BR"/>
        </w:rPr>
        <w:t>Ferramenta de Monitoramento</w:t>
      </w:r>
      <w:bookmarkEnd w:id="540"/>
      <w:bookmarkEnd w:id="541"/>
      <w:bookmarkEnd w:id="542"/>
      <w:bookmarkEnd w:id="543"/>
      <w:bookmarkEnd w:id="545"/>
      <w:bookmarkEnd w:id="544"/>
    </w:p>
    <w:p w:rsidR="001442CB" w:rsidRPr="007E623F" w:rsidRDefault="001442CB" w:rsidP="001442CB">
      <w:pPr>
        <w:rPr>
          <w:lang w:val="pt-PT"/>
        </w:rPr>
      </w:pPr>
    </w:p>
    <w:p w:rsidR="001442CB" w:rsidRDefault="001442CB" w:rsidP="001442CB">
      <w:pPr>
        <w:rPr>
          <w:lang w:val="pt-PT"/>
        </w:rPr>
      </w:pPr>
      <w:r w:rsidRPr="007E623F">
        <w:rPr>
          <w:lang w:val="pt-PT"/>
        </w:rPr>
        <w:t xml:space="preserve">A ferramenta </w:t>
      </w:r>
      <w:r w:rsidRPr="001442CB">
        <w:rPr>
          <w:lang w:val="pt-BR"/>
        </w:rPr>
        <w:t>SIGP</w:t>
      </w:r>
      <w:r w:rsidRPr="007E623F">
        <w:rPr>
          <w:lang w:val="pt-PT"/>
        </w:rPr>
        <w:t xml:space="preserve">– Monitor (utilitário instalado junto com o </w:t>
      </w:r>
      <w:r w:rsidRPr="001442CB">
        <w:rPr>
          <w:lang w:val="pt-BR"/>
        </w:rPr>
        <w:t>SIGP</w:t>
      </w:r>
      <w:r>
        <w:rPr>
          <w:lang w:val="pt-PT"/>
        </w:rPr>
        <w:t xml:space="preserve">) </w:t>
      </w:r>
      <w:r w:rsidRPr="007E623F">
        <w:rPr>
          <w:lang w:val="pt-PT"/>
        </w:rPr>
        <w:t xml:space="preserve">leva aos usuários um conjunto de funcionalidade que </w:t>
      </w:r>
      <w:r>
        <w:rPr>
          <w:lang w:val="pt-PT"/>
        </w:rPr>
        <w:t>p</w:t>
      </w:r>
      <w:r w:rsidRPr="007E623F">
        <w:rPr>
          <w:lang w:val="pt-PT"/>
        </w:rPr>
        <w:t xml:space="preserve">ermitirá a administração do ambiente de instalação do </w:t>
      </w:r>
      <w:r w:rsidRPr="001442CB">
        <w:rPr>
          <w:lang w:val="pt-BR"/>
        </w:rPr>
        <w:t>Sistema Integrado de Gestão de Projetos</w:t>
      </w:r>
      <w:r w:rsidRPr="007E623F">
        <w:rPr>
          <w:lang w:val="pt-PT"/>
        </w:rPr>
        <w:t xml:space="preserve">. </w:t>
      </w:r>
    </w:p>
    <w:p w:rsidR="001442CB" w:rsidRDefault="001442CB" w:rsidP="001442CB">
      <w:pPr>
        <w:rPr>
          <w:lang w:val="pt-PT"/>
        </w:rPr>
      </w:pPr>
    </w:p>
    <w:p w:rsidR="001442CB" w:rsidRPr="007E623F" w:rsidRDefault="001442CB" w:rsidP="001442CB">
      <w:pPr>
        <w:rPr>
          <w:lang w:val="pt-PT"/>
        </w:rPr>
      </w:pPr>
      <w:r w:rsidRPr="007E623F">
        <w:rPr>
          <w:lang w:val="pt-PT"/>
        </w:rPr>
        <w:t>São elas:</w:t>
      </w:r>
    </w:p>
    <w:p w:rsidR="001442CB" w:rsidRPr="007E623F" w:rsidRDefault="001442CB" w:rsidP="001442CB">
      <w:pPr>
        <w:rPr>
          <w:lang w:val="pt-PT"/>
        </w:rPr>
      </w:pPr>
    </w:p>
    <w:p w:rsidR="001442CB" w:rsidRPr="001442CB" w:rsidRDefault="001442CB" w:rsidP="001442CB">
      <w:pPr>
        <w:pStyle w:val="List"/>
        <w:rPr>
          <w:lang w:val="pt-BR"/>
        </w:rPr>
      </w:pPr>
      <w:r w:rsidRPr="001442CB">
        <w:rPr>
          <w:lang w:val="pt-BR"/>
        </w:rPr>
        <w:t>(a) Possibilita o acompanhamento de todos os recursos do ambiente de instalação do SIGP, através de painel de controle.</w:t>
      </w:r>
    </w:p>
    <w:p w:rsidR="001442CB" w:rsidRPr="001442CB" w:rsidRDefault="001442CB" w:rsidP="001442CB">
      <w:pPr>
        <w:pStyle w:val="List"/>
        <w:rPr>
          <w:lang w:val="pt-BR"/>
        </w:rPr>
      </w:pPr>
      <w:r w:rsidRPr="001442CB">
        <w:rPr>
          <w:lang w:val="pt-BR"/>
        </w:rPr>
        <w:t>(b) Gera diversas estatísticas do uso e consumo da aplicação.</w:t>
      </w:r>
    </w:p>
    <w:p w:rsidR="001442CB" w:rsidRPr="001442CB" w:rsidRDefault="001442CB" w:rsidP="001442CB">
      <w:pPr>
        <w:pStyle w:val="List"/>
        <w:rPr>
          <w:lang w:val="pt-BR"/>
        </w:rPr>
      </w:pPr>
      <w:r w:rsidRPr="001442CB">
        <w:rPr>
          <w:lang w:val="pt-BR"/>
        </w:rPr>
        <w:t xml:space="preserve">(c) Fornece de maneira simplificada o acesso aos </w:t>
      </w:r>
      <w:r w:rsidRPr="001442CB">
        <w:rPr>
          <w:i/>
          <w:lang w:val="pt-BR"/>
        </w:rPr>
        <w:t>logs</w:t>
      </w:r>
      <w:r w:rsidRPr="001442CB">
        <w:rPr>
          <w:lang w:val="pt-BR"/>
        </w:rPr>
        <w:t xml:space="preserve"> de erros, possibilitando a rápida identificação de possíveis problemas.</w:t>
      </w:r>
    </w:p>
    <w:p w:rsidR="001442CB" w:rsidRPr="001442CB" w:rsidRDefault="001442CB" w:rsidP="001442CB">
      <w:pPr>
        <w:pStyle w:val="List"/>
        <w:rPr>
          <w:lang w:val="pt-BR"/>
        </w:rPr>
      </w:pPr>
      <w:r w:rsidRPr="001442CB">
        <w:rPr>
          <w:lang w:val="pt-BR"/>
        </w:rPr>
        <w:t xml:space="preserve">(d) Monitoramento de disponibilidade de serviços e da aplicação, com aviso em painel de controle e envio de </w:t>
      </w:r>
      <w:r w:rsidRPr="001442CB">
        <w:rPr>
          <w:i/>
          <w:lang w:val="pt-BR"/>
        </w:rPr>
        <w:t>e-mail</w:t>
      </w:r>
      <w:r w:rsidRPr="001442CB">
        <w:rPr>
          <w:lang w:val="pt-BR"/>
        </w:rPr>
        <w:t xml:space="preserve"> a lista de usuários.</w:t>
      </w:r>
    </w:p>
    <w:p w:rsidR="001442CB" w:rsidRPr="001442CB" w:rsidRDefault="001442CB" w:rsidP="001442CB">
      <w:pPr>
        <w:pStyle w:val="List"/>
        <w:rPr>
          <w:lang w:val="pt-BR"/>
        </w:rPr>
      </w:pPr>
      <w:r w:rsidRPr="001442CB">
        <w:rPr>
          <w:lang w:val="pt-BR"/>
        </w:rPr>
        <w:t>(e) Possibilita o agendamento de manutenções no aplicativo, com interface de comunicação com os usuários.</w:t>
      </w:r>
    </w:p>
    <w:p w:rsidR="001442CB" w:rsidRPr="001442CB" w:rsidRDefault="001442CB" w:rsidP="001442CB">
      <w:pPr>
        <w:pStyle w:val="List"/>
        <w:rPr>
          <w:lang w:val="pt-BR"/>
        </w:rPr>
      </w:pPr>
      <w:r w:rsidRPr="001442CB">
        <w:rPr>
          <w:lang w:val="pt-BR"/>
        </w:rPr>
        <w:t>(f) Armazena a data/hora de conexão e último acesso por usuário.</w:t>
      </w:r>
    </w:p>
    <w:p w:rsidR="001442CB" w:rsidRPr="001442CB" w:rsidRDefault="001442CB" w:rsidP="001442CB">
      <w:pPr>
        <w:rPr>
          <w:lang w:val="pt-BR"/>
        </w:rPr>
      </w:pPr>
    </w:p>
    <w:p w:rsidR="001442CB" w:rsidRPr="00A85521" w:rsidRDefault="001442CB" w:rsidP="001442CB">
      <w:pPr>
        <w:pStyle w:val="Heading5"/>
        <w:rPr>
          <w:lang w:val="pt-BR"/>
        </w:rPr>
      </w:pPr>
      <w:bookmarkStart w:id="546" w:name="_Toc233615489"/>
      <w:bookmarkStart w:id="547" w:name="_Toc282441197"/>
      <w:bookmarkStart w:id="548" w:name="_Toc282603609"/>
      <w:bookmarkStart w:id="549" w:name="_Toc283045848"/>
      <w:bookmarkStart w:id="550" w:name="_Toc299967718"/>
      <w:bookmarkStart w:id="551" w:name="_Toc407623844"/>
      <w:r w:rsidRPr="00A85521">
        <w:rPr>
          <w:lang w:val="pt-BR"/>
        </w:rPr>
        <w:t>6.3.9 Ambiente de Instalação</w:t>
      </w:r>
      <w:bookmarkEnd w:id="546"/>
      <w:bookmarkEnd w:id="547"/>
      <w:bookmarkEnd w:id="548"/>
      <w:bookmarkEnd w:id="549"/>
      <w:bookmarkEnd w:id="550"/>
      <w:bookmarkEnd w:id="551"/>
      <w:r w:rsidRPr="00A85521">
        <w:rPr>
          <w:lang w:val="pt-BR"/>
        </w:rPr>
        <w:t xml:space="preserve"> </w:t>
      </w:r>
    </w:p>
    <w:p w:rsidR="001442CB" w:rsidRPr="007E623F" w:rsidRDefault="001442CB" w:rsidP="001442CB">
      <w:pPr>
        <w:rPr>
          <w:lang w:val="pt-PT"/>
        </w:rPr>
      </w:pPr>
    </w:p>
    <w:p w:rsidR="001442CB" w:rsidRPr="007E623F" w:rsidRDefault="001442CB" w:rsidP="001442CB">
      <w:pPr>
        <w:rPr>
          <w:lang w:val="pt-PT"/>
        </w:rPr>
      </w:pPr>
      <w:r w:rsidRPr="007E623F">
        <w:rPr>
          <w:lang w:val="pt-PT"/>
        </w:rPr>
        <w:t xml:space="preserve">O ambiente de instalação do </w:t>
      </w:r>
      <w:r w:rsidRPr="001442CB">
        <w:rPr>
          <w:lang w:val="pt-BR"/>
        </w:rPr>
        <w:t xml:space="preserve">SIGP </w:t>
      </w:r>
      <w:r w:rsidRPr="007E623F">
        <w:rPr>
          <w:lang w:val="pt-PT"/>
        </w:rPr>
        <w:t>deverá proporcionar ao cliente as seguintes funcionalidades:</w:t>
      </w:r>
    </w:p>
    <w:p w:rsidR="001442CB" w:rsidRPr="007E623F" w:rsidRDefault="001442CB" w:rsidP="001442CB">
      <w:pPr>
        <w:rPr>
          <w:lang w:val="pt-PT"/>
        </w:rPr>
      </w:pPr>
    </w:p>
    <w:p w:rsidR="001442CB" w:rsidRPr="001442CB" w:rsidRDefault="001442CB" w:rsidP="001442CB">
      <w:pPr>
        <w:pStyle w:val="List"/>
        <w:rPr>
          <w:lang w:val="pt-BR"/>
        </w:rPr>
      </w:pPr>
      <w:r w:rsidRPr="001442CB">
        <w:rPr>
          <w:lang w:val="pt-BR"/>
        </w:rPr>
        <w:t>(a) Balanceamento de carga – permitirá a distribuição do uso da aplicação nos servidores disponíveis.</w:t>
      </w:r>
    </w:p>
    <w:p w:rsidR="001442CB" w:rsidRPr="001442CB" w:rsidRDefault="001442CB" w:rsidP="001442CB">
      <w:pPr>
        <w:pStyle w:val="List"/>
        <w:rPr>
          <w:lang w:val="pt-BR"/>
        </w:rPr>
      </w:pPr>
      <w:r w:rsidRPr="001442CB">
        <w:rPr>
          <w:lang w:val="pt-BR"/>
        </w:rPr>
        <w:t xml:space="preserve">(b) </w:t>
      </w:r>
      <w:r w:rsidRPr="001442CB">
        <w:rPr>
          <w:i/>
          <w:lang w:val="pt-BR"/>
        </w:rPr>
        <w:t>Cluster</w:t>
      </w:r>
      <w:r w:rsidRPr="001442CB">
        <w:rPr>
          <w:lang w:val="pt-BR"/>
        </w:rPr>
        <w:t xml:space="preserve"> – Configuração que permitirá a utilização da aplicação em cluster de servidores.</w:t>
      </w:r>
    </w:p>
    <w:p w:rsidR="001442CB" w:rsidRPr="001442CB" w:rsidRDefault="001442CB" w:rsidP="001442CB">
      <w:pPr>
        <w:pStyle w:val="List"/>
        <w:rPr>
          <w:lang w:val="pt-BR"/>
        </w:rPr>
      </w:pPr>
      <w:r w:rsidRPr="001442CB">
        <w:rPr>
          <w:lang w:val="pt-BR"/>
        </w:rPr>
        <w:t xml:space="preserve">(c) </w:t>
      </w:r>
      <w:r w:rsidRPr="001442CB">
        <w:rPr>
          <w:i/>
          <w:lang w:val="pt-BR"/>
        </w:rPr>
        <w:t>Deploy</w:t>
      </w:r>
      <w:r w:rsidRPr="001442CB">
        <w:rPr>
          <w:lang w:val="pt-BR"/>
        </w:rPr>
        <w:t xml:space="preserve"> – Liberação automática de versões do aplicativo nos servidores disponíveis.</w:t>
      </w:r>
    </w:p>
    <w:p w:rsidR="001442CB" w:rsidRPr="001442CB" w:rsidRDefault="001442CB" w:rsidP="001442CB">
      <w:pPr>
        <w:pStyle w:val="List"/>
        <w:rPr>
          <w:lang w:val="pt-BR"/>
        </w:rPr>
      </w:pPr>
      <w:r w:rsidRPr="001442CB">
        <w:rPr>
          <w:lang w:val="pt-BR"/>
        </w:rPr>
        <w:lastRenderedPageBreak/>
        <w:t xml:space="preserve">(d) SSO – permitirá que um mesmo usuário </w:t>
      </w:r>
      <w:r w:rsidRPr="001442CB">
        <w:rPr>
          <w:i/>
          <w:lang w:val="pt-BR"/>
        </w:rPr>
        <w:t>logado</w:t>
      </w:r>
      <w:r w:rsidRPr="001442CB">
        <w:rPr>
          <w:lang w:val="pt-BR"/>
        </w:rPr>
        <w:t xml:space="preserve"> possa utilizar diferentes módulos do Sistema Integrado de Gestão de Projetos, mesmo que tais módulos estejam em diferentes servidores, sem a necessidade de novo </w:t>
      </w:r>
      <w:r w:rsidRPr="001442CB">
        <w:rPr>
          <w:i/>
          <w:lang w:val="pt-BR"/>
        </w:rPr>
        <w:t>login</w:t>
      </w:r>
      <w:r w:rsidRPr="001442CB">
        <w:rPr>
          <w:lang w:val="pt-BR"/>
        </w:rPr>
        <w:t>.</w:t>
      </w:r>
    </w:p>
    <w:p w:rsidR="001442CB" w:rsidRPr="001442CB" w:rsidRDefault="001442CB" w:rsidP="001442CB">
      <w:pPr>
        <w:rPr>
          <w:lang w:val="pt-BR"/>
        </w:rPr>
      </w:pPr>
    </w:p>
    <w:p w:rsidR="001442CB" w:rsidRPr="00A85521" w:rsidRDefault="001442CB" w:rsidP="001442CB">
      <w:pPr>
        <w:pStyle w:val="Heading5"/>
        <w:rPr>
          <w:lang w:val="pt-BR"/>
        </w:rPr>
      </w:pPr>
      <w:bookmarkStart w:id="552" w:name="_Toc233615491"/>
      <w:bookmarkStart w:id="553" w:name="_Toc282441198"/>
      <w:bookmarkStart w:id="554" w:name="_Toc282603610"/>
      <w:bookmarkStart w:id="555" w:name="_Toc283045849"/>
      <w:bookmarkStart w:id="556" w:name="_Toc299967719"/>
      <w:bookmarkStart w:id="557" w:name="_Toc407623845"/>
      <w:r w:rsidRPr="00A85521">
        <w:rPr>
          <w:lang w:val="pt-BR"/>
        </w:rPr>
        <w:t>6.3.10 Padronização</w:t>
      </w:r>
      <w:bookmarkEnd w:id="552"/>
      <w:bookmarkEnd w:id="553"/>
      <w:bookmarkEnd w:id="554"/>
      <w:bookmarkEnd w:id="555"/>
      <w:bookmarkEnd w:id="556"/>
      <w:bookmarkEnd w:id="557"/>
    </w:p>
    <w:p w:rsidR="001442CB" w:rsidRPr="007E623F" w:rsidRDefault="001442CB" w:rsidP="001442CB">
      <w:pPr>
        <w:pStyle w:val="TextoOAE"/>
      </w:pPr>
    </w:p>
    <w:p w:rsidR="001442CB" w:rsidRPr="001442CB" w:rsidRDefault="001442CB" w:rsidP="001442CB">
      <w:pPr>
        <w:rPr>
          <w:lang w:val="pt-BR"/>
        </w:rPr>
      </w:pPr>
      <w:r w:rsidRPr="001442CB">
        <w:rPr>
          <w:lang w:val="pt-BR"/>
        </w:rPr>
        <w:t xml:space="preserve">Todas as janelas do aplicativo deverão seguir uma mesma padronização, facilitando a utilização dos usuários, pois reduz o tempo de aprendizado e proporciona maior produtividade. </w:t>
      </w:r>
    </w:p>
    <w:p w:rsidR="001442CB" w:rsidRPr="001442CB" w:rsidRDefault="001442CB" w:rsidP="001442CB">
      <w:pPr>
        <w:rPr>
          <w:lang w:val="pt-BR"/>
        </w:rPr>
      </w:pPr>
    </w:p>
    <w:p w:rsidR="001442CB" w:rsidRPr="001442CB" w:rsidRDefault="001442CB" w:rsidP="001442CB">
      <w:pPr>
        <w:rPr>
          <w:lang w:val="pt-BR"/>
        </w:rPr>
      </w:pPr>
      <w:r w:rsidRPr="001442CB">
        <w:rPr>
          <w:lang w:val="pt-BR"/>
        </w:rPr>
        <w:t>A autenticidade de um documento pode ser garantida pelo uso de assinaturas, rubricas e marcas especiais. No mundo virtual, este item pode ser assegurado pelo uso de assinaturas digitais.</w:t>
      </w:r>
    </w:p>
    <w:p w:rsidR="001442CB" w:rsidRPr="001442CB" w:rsidRDefault="001442CB" w:rsidP="001442CB">
      <w:pPr>
        <w:rPr>
          <w:lang w:val="pt-BR"/>
        </w:rPr>
      </w:pPr>
    </w:p>
    <w:p w:rsidR="001442CB" w:rsidRPr="00A85521" w:rsidRDefault="001442CB" w:rsidP="001442CB">
      <w:pPr>
        <w:pStyle w:val="Heading5"/>
        <w:rPr>
          <w:lang w:val="pt-BR"/>
        </w:rPr>
      </w:pPr>
      <w:bookmarkStart w:id="558" w:name="_Toc233615495"/>
      <w:bookmarkStart w:id="559" w:name="_Toc282441199"/>
      <w:bookmarkStart w:id="560" w:name="_Toc282603611"/>
      <w:bookmarkStart w:id="561" w:name="_Toc283045850"/>
      <w:bookmarkStart w:id="562" w:name="_Toc299967720"/>
      <w:bookmarkStart w:id="563" w:name="_Toc407623846"/>
      <w:r w:rsidRPr="00A85521">
        <w:rPr>
          <w:lang w:val="pt-BR"/>
        </w:rPr>
        <w:t>6.3.11 Agendamento de Relatórios</w:t>
      </w:r>
      <w:bookmarkEnd w:id="558"/>
      <w:bookmarkEnd w:id="559"/>
      <w:bookmarkEnd w:id="560"/>
      <w:bookmarkEnd w:id="561"/>
      <w:bookmarkEnd w:id="562"/>
      <w:bookmarkEnd w:id="563"/>
    </w:p>
    <w:p w:rsidR="001442CB" w:rsidRPr="007E623F" w:rsidRDefault="001442CB" w:rsidP="001442CB">
      <w:pPr>
        <w:rPr>
          <w:lang w:val="pt-PT"/>
        </w:rPr>
      </w:pPr>
    </w:p>
    <w:p w:rsidR="001442CB" w:rsidRPr="001442CB" w:rsidRDefault="001442CB" w:rsidP="001442CB">
      <w:pPr>
        <w:rPr>
          <w:lang w:val="pt-BR"/>
        </w:rPr>
      </w:pPr>
      <w:r w:rsidRPr="001442CB">
        <w:rPr>
          <w:lang w:val="pt-BR"/>
        </w:rPr>
        <w:t xml:space="preserve">O agendamento de relatórios é feito por intermédio de um agente com inteligência, ou seja, um programa de computador com capacidade para ativar-se em horários predeterminados e que realiza o pré-processamento e a agregação de informações, permitindo a consulta posterior com apenas um clique do </w:t>
      </w:r>
      <w:r w:rsidRPr="001442CB">
        <w:rPr>
          <w:i/>
          <w:lang w:val="pt-BR"/>
        </w:rPr>
        <w:t>mouse</w:t>
      </w:r>
      <w:r w:rsidRPr="001442CB">
        <w:rPr>
          <w:lang w:val="pt-BR"/>
        </w:rPr>
        <w:t xml:space="preserve">. Isso traz agilidade à emissão dos relatórios gerenciais. É possível ainda automatizar a publicação de relatórios na Internet e Intranet bem como enviar relatórios por </w:t>
      </w:r>
      <w:r w:rsidRPr="001442CB">
        <w:rPr>
          <w:i/>
          <w:lang w:val="pt-BR"/>
        </w:rPr>
        <w:t>e-mail</w:t>
      </w:r>
      <w:r w:rsidRPr="001442CB">
        <w:rPr>
          <w:lang w:val="pt-BR"/>
        </w:rPr>
        <w:t xml:space="preserve"> a pessoas previamente cadastradas.</w:t>
      </w:r>
    </w:p>
    <w:p w:rsidR="001442CB" w:rsidRPr="001442CB" w:rsidRDefault="001442CB" w:rsidP="001442CB">
      <w:pPr>
        <w:rPr>
          <w:lang w:val="pt-BR"/>
        </w:rPr>
      </w:pPr>
    </w:p>
    <w:p w:rsidR="001442CB" w:rsidRPr="00A85521" w:rsidRDefault="00854F42" w:rsidP="001442CB">
      <w:pPr>
        <w:pStyle w:val="Heading5"/>
        <w:rPr>
          <w:lang w:val="pt-BR"/>
        </w:rPr>
      </w:pPr>
      <w:bookmarkStart w:id="564" w:name="_Toc283045851"/>
      <w:bookmarkStart w:id="565" w:name="_Toc299967721"/>
      <w:bookmarkStart w:id="566" w:name="_Toc407623847"/>
      <w:r w:rsidRPr="00A85521">
        <w:rPr>
          <w:lang w:val="pt-BR"/>
        </w:rPr>
        <w:t>6.4. Capacitação</w:t>
      </w:r>
      <w:bookmarkEnd w:id="564"/>
      <w:bookmarkEnd w:id="565"/>
      <w:bookmarkEnd w:id="566"/>
    </w:p>
    <w:p w:rsidR="001442CB" w:rsidRPr="00A85521" w:rsidRDefault="001442CB" w:rsidP="001442CB">
      <w:pPr>
        <w:rPr>
          <w:lang w:val="pt-BR"/>
        </w:rPr>
      </w:pPr>
    </w:p>
    <w:p w:rsidR="001442CB" w:rsidRPr="001442CB" w:rsidRDefault="001442CB" w:rsidP="001442CB">
      <w:pPr>
        <w:autoSpaceDE w:val="0"/>
        <w:autoSpaceDN w:val="0"/>
        <w:adjustRightInd w:val="0"/>
        <w:rPr>
          <w:rFonts w:eastAsia="Calibri"/>
          <w:lang w:val="pt-BR"/>
        </w:rPr>
      </w:pPr>
      <w:r w:rsidRPr="001442CB">
        <w:rPr>
          <w:rFonts w:eastAsia="Calibri"/>
          <w:szCs w:val="24"/>
          <w:lang w:val="pt-BR"/>
        </w:rPr>
        <w:t xml:space="preserve">Deverá </w:t>
      </w:r>
      <w:r w:rsidRPr="001442CB">
        <w:rPr>
          <w:rFonts w:eastAsia="Calibri"/>
          <w:lang w:val="pt-BR"/>
        </w:rPr>
        <w:t>realizada uma capacitação</w:t>
      </w:r>
      <w:r w:rsidRPr="001442CB">
        <w:rPr>
          <w:rFonts w:eastAsia="Calibri"/>
          <w:szCs w:val="24"/>
          <w:lang w:val="pt-BR"/>
        </w:rPr>
        <w:t xml:space="preserve"> </w:t>
      </w:r>
      <w:r w:rsidRPr="001442CB">
        <w:rPr>
          <w:rFonts w:eastAsia="Calibri"/>
          <w:lang w:val="pt-BR"/>
        </w:rPr>
        <w:t xml:space="preserve">(treinamento) </w:t>
      </w:r>
      <w:r w:rsidRPr="001442CB">
        <w:rPr>
          <w:rFonts w:eastAsia="Calibri"/>
          <w:szCs w:val="24"/>
          <w:lang w:val="pt-BR"/>
        </w:rPr>
        <w:t>sobre o sistema adquirido, a expensas do</w:t>
      </w:r>
      <w:r w:rsidRPr="001442CB">
        <w:rPr>
          <w:rFonts w:eastAsia="Calibri"/>
          <w:lang w:val="pt-BR"/>
        </w:rPr>
        <w:t xml:space="preserve"> Consultor</w:t>
      </w:r>
      <w:r w:rsidRPr="001442CB">
        <w:rPr>
          <w:rFonts w:eastAsia="Calibri"/>
          <w:szCs w:val="24"/>
          <w:lang w:val="pt-BR"/>
        </w:rPr>
        <w:t xml:space="preserve">, em caráter preferencial depois da instalação do mesmo. </w:t>
      </w:r>
    </w:p>
    <w:p w:rsidR="001442CB" w:rsidRPr="001442CB" w:rsidRDefault="001442CB" w:rsidP="001442CB">
      <w:pPr>
        <w:autoSpaceDE w:val="0"/>
        <w:autoSpaceDN w:val="0"/>
        <w:adjustRightInd w:val="0"/>
        <w:rPr>
          <w:rFonts w:eastAsia="Calibri"/>
          <w:lang w:val="pt-BR"/>
        </w:rPr>
      </w:pPr>
    </w:p>
    <w:p w:rsidR="001442CB" w:rsidRPr="001442CB" w:rsidRDefault="001442CB" w:rsidP="001442CB">
      <w:pPr>
        <w:autoSpaceDE w:val="0"/>
        <w:autoSpaceDN w:val="0"/>
        <w:adjustRightInd w:val="0"/>
        <w:rPr>
          <w:rFonts w:eastAsia="Calibri"/>
          <w:lang w:val="pt-BR"/>
        </w:rPr>
      </w:pPr>
      <w:r w:rsidRPr="001442CB">
        <w:rPr>
          <w:rFonts w:eastAsia="Calibri"/>
          <w:szCs w:val="24"/>
          <w:lang w:val="pt-BR"/>
        </w:rPr>
        <w:t>O treinamento deverá ser realizado antes da entrada em operação do sistema.</w:t>
      </w:r>
    </w:p>
    <w:p w:rsidR="001442CB" w:rsidRPr="001442CB" w:rsidRDefault="001442CB" w:rsidP="001442CB">
      <w:pPr>
        <w:autoSpaceDE w:val="0"/>
        <w:autoSpaceDN w:val="0"/>
        <w:adjustRightInd w:val="0"/>
        <w:rPr>
          <w:rFonts w:eastAsia="Calibri"/>
          <w:lang w:val="pt-BR"/>
        </w:rPr>
      </w:pPr>
    </w:p>
    <w:p w:rsidR="001442CB" w:rsidRPr="001442CB" w:rsidRDefault="001442CB" w:rsidP="001442CB">
      <w:pPr>
        <w:autoSpaceDE w:val="0"/>
        <w:autoSpaceDN w:val="0"/>
        <w:adjustRightInd w:val="0"/>
        <w:rPr>
          <w:rFonts w:eastAsia="Calibri"/>
          <w:szCs w:val="24"/>
          <w:lang w:val="pt-BR"/>
        </w:rPr>
      </w:pPr>
      <w:r w:rsidRPr="001442CB">
        <w:rPr>
          <w:rFonts w:eastAsia="Calibri"/>
          <w:szCs w:val="24"/>
          <w:lang w:val="pt-BR"/>
        </w:rPr>
        <w:t xml:space="preserve">A proposta técnica de treinamento deverá apresentar o conteúdo programático, o período de duração, considerando o treinamento de uma turma de até 10 (dez) participantes, indicados pelo </w:t>
      </w:r>
      <w:r w:rsidRPr="001442CB">
        <w:rPr>
          <w:rFonts w:eastAsia="Calibri"/>
          <w:lang w:val="pt-BR"/>
        </w:rPr>
        <w:t>Contratante</w:t>
      </w:r>
      <w:r w:rsidRPr="001442CB">
        <w:rPr>
          <w:rFonts w:eastAsia="Calibri"/>
          <w:szCs w:val="24"/>
          <w:lang w:val="pt-BR"/>
        </w:rPr>
        <w:t xml:space="preserve"> e com participação do BID.</w:t>
      </w:r>
    </w:p>
    <w:p w:rsidR="001442CB" w:rsidRPr="001442CB" w:rsidRDefault="001442CB" w:rsidP="001442CB">
      <w:pPr>
        <w:autoSpaceDE w:val="0"/>
        <w:autoSpaceDN w:val="0"/>
        <w:adjustRightInd w:val="0"/>
        <w:rPr>
          <w:rFonts w:eastAsia="Calibri"/>
          <w:szCs w:val="24"/>
          <w:lang w:val="pt-BR"/>
        </w:rPr>
      </w:pPr>
    </w:p>
    <w:p w:rsidR="001442CB" w:rsidRPr="001442CB" w:rsidRDefault="001442CB" w:rsidP="001442CB">
      <w:pPr>
        <w:autoSpaceDE w:val="0"/>
        <w:autoSpaceDN w:val="0"/>
        <w:adjustRightInd w:val="0"/>
        <w:rPr>
          <w:rFonts w:eastAsia="Calibri"/>
          <w:szCs w:val="24"/>
          <w:lang w:val="pt-BR"/>
        </w:rPr>
      </w:pPr>
      <w:r w:rsidRPr="001442CB">
        <w:rPr>
          <w:rFonts w:eastAsia="Calibri"/>
          <w:szCs w:val="24"/>
          <w:lang w:val="pt-BR"/>
        </w:rPr>
        <w:t xml:space="preserve">O treinamento deverá possibilitar aos participantes a compreensão das características do sistema, incluindo a apresentação sistêmica, descrição do </w:t>
      </w:r>
      <w:r w:rsidRPr="001442CB">
        <w:rPr>
          <w:rFonts w:eastAsia="Calibri"/>
          <w:i/>
          <w:iCs/>
          <w:szCs w:val="24"/>
          <w:lang w:val="pt-BR"/>
        </w:rPr>
        <w:t>software</w:t>
      </w:r>
      <w:r w:rsidRPr="001442CB">
        <w:rPr>
          <w:rFonts w:eastAsia="Calibri"/>
          <w:szCs w:val="24"/>
          <w:lang w:val="pt-BR"/>
        </w:rPr>
        <w:t>, composição, operação, manutenção,</w:t>
      </w:r>
      <w:r w:rsidRPr="001442CB">
        <w:rPr>
          <w:rFonts w:ascii="Arial" w:eastAsia="Calibri" w:hAnsi="Arial" w:cs="Arial"/>
          <w:sz w:val="28"/>
          <w:szCs w:val="28"/>
          <w:lang w:val="pt-BR"/>
        </w:rPr>
        <w:t xml:space="preserve"> </w:t>
      </w:r>
      <w:r w:rsidRPr="001442CB">
        <w:rPr>
          <w:rFonts w:eastAsia="Calibri"/>
          <w:szCs w:val="24"/>
          <w:lang w:val="pt-BR"/>
        </w:rPr>
        <w:t>configuração, funcionalidades etc</w:t>
      </w:r>
      <w:r w:rsidRPr="001442CB">
        <w:rPr>
          <w:rFonts w:eastAsia="Calibri"/>
          <w:lang w:val="pt-BR"/>
        </w:rPr>
        <w:t>.</w:t>
      </w:r>
      <w:r w:rsidRPr="001442CB">
        <w:rPr>
          <w:rFonts w:eastAsia="Calibri"/>
          <w:szCs w:val="24"/>
          <w:lang w:val="pt-BR"/>
        </w:rPr>
        <w:t>, de forma a desempenharem entre outras, as seguintes funções:</w:t>
      </w:r>
    </w:p>
    <w:p w:rsidR="001442CB" w:rsidRPr="001442CB" w:rsidRDefault="001442CB" w:rsidP="001442CB">
      <w:pPr>
        <w:autoSpaceDE w:val="0"/>
        <w:autoSpaceDN w:val="0"/>
        <w:adjustRightInd w:val="0"/>
        <w:rPr>
          <w:rFonts w:eastAsia="Calibri"/>
          <w:szCs w:val="24"/>
          <w:lang w:val="pt-BR"/>
        </w:rPr>
      </w:pPr>
    </w:p>
    <w:p w:rsidR="001442CB" w:rsidRPr="001442CB" w:rsidRDefault="001442CB" w:rsidP="001442CB">
      <w:pPr>
        <w:pStyle w:val="List"/>
        <w:rPr>
          <w:rFonts w:eastAsia="Calibri"/>
          <w:lang w:val="pt-BR" w:eastAsia="en-US"/>
        </w:rPr>
      </w:pPr>
      <w:r w:rsidRPr="001442CB">
        <w:rPr>
          <w:rFonts w:eastAsia="Calibri"/>
          <w:lang w:val="pt-BR" w:eastAsia="en-US"/>
        </w:rPr>
        <w:t xml:space="preserve">(a) Visão geral dos componentes do </w:t>
      </w:r>
      <w:r w:rsidRPr="001442CB">
        <w:rPr>
          <w:rFonts w:eastAsia="Calibri"/>
          <w:i/>
          <w:iCs/>
          <w:lang w:val="pt-BR" w:eastAsia="en-US"/>
        </w:rPr>
        <w:t>software</w:t>
      </w:r>
      <w:r w:rsidRPr="001442CB">
        <w:rPr>
          <w:rFonts w:eastAsia="Calibri"/>
          <w:lang w:val="pt-BR" w:eastAsia="en-US"/>
        </w:rPr>
        <w:t>;</w:t>
      </w:r>
    </w:p>
    <w:p w:rsidR="001442CB" w:rsidRPr="001442CB" w:rsidRDefault="001442CB" w:rsidP="001442CB">
      <w:pPr>
        <w:pStyle w:val="List"/>
        <w:rPr>
          <w:rFonts w:eastAsia="Calibri"/>
          <w:lang w:val="pt-BR" w:eastAsia="en-US"/>
        </w:rPr>
      </w:pPr>
      <w:r w:rsidRPr="001442CB">
        <w:rPr>
          <w:rFonts w:eastAsia="Calibri"/>
          <w:lang w:val="pt-BR" w:eastAsia="en-US"/>
        </w:rPr>
        <w:t>(b) Execução de atividade de operação, gerência e manutenção, incluindo interpretação de mensagens visuais, e de mensagens de testes, ações preventivas e corretivas, programação e configuração de sistema;</w:t>
      </w:r>
    </w:p>
    <w:p w:rsidR="001442CB" w:rsidRPr="001442CB" w:rsidRDefault="001442CB" w:rsidP="001442CB">
      <w:pPr>
        <w:pStyle w:val="List"/>
        <w:rPr>
          <w:rFonts w:eastAsia="Calibri"/>
          <w:lang w:val="pt-BR" w:eastAsia="en-US"/>
        </w:rPr>
      </w:pPr>
      <w:r w:rsidRPr="001442CB">
        <w:rPr>
          <w:rFonts w:eastAsia="Calibri"/>
          <w:lang w:val="pt-BR" w:eastAsia="en-US"/>
        </w:rPr>
        <w:t>(c) O Consultor será responsável pelo fornecimento dos recursos didáticos (incluindo os equipamentos) necessários à sua realização.</w:t>
      </w:r>
    </w:p>
    <w:p w:rsidR="001442CB" w:rsidRPr="001442CB" w:rsidRDefault="001442CB" w:rsidP="001442CB">
      <w:pPr>
        <w:pStyle w:val="List"/>
        <w:rPr>
          <w:rFonts w:eastAsia="Calibri"/>
          <w:lang w:val="pt-BR" w:eastAsia="en-US"/>
        </w:rPr>
      </w:pPr>
      <w:r w:rsidRPr="001442CB">
        <w:rPr>
          <w:rFonts w:eastAsia="Calibri"/>
          <w:lang w:val="pt-BR" w:eastAsia="en-US"/>
        </w:rPr>
        <w:t xml:space="preserve">(d) O fornecimento das apostilas e documentos utilizados no treinamento (incluindo folha de frequência, folha de avaliação do treinamento e certificado de participação) será de </w:t>
      </w:r>
      <w:r w:rsidRPr="001442CB">
        <w:rPr>
          <w:rFonts w:eastAsia="Calibri"/>
          <w:lang w:val="pt-BR" w:eastAsia="en-US"/>
        </w:rPr>
        <w:lastRenderedPageBreak/>
        <w:t>responsabilidade e a expensas do Consultor e deverão ser bem legíveis, impressos em material de boa qualidade e escritos em idioma Português.</w:t>
      </w:r>
    </w:p>
    <w:p w:rsidR="001442CB" w:rsidRPr="001442CB" w:rsidRDefault="001442CB" w:rsidP="001442CB">
      <w:pPr>
        <w:pStyle w:val="List"/>
        <w:rPr>
          <w:rFonts w:eastAsia="Calibri"/>
          <w:lang w:val="pt-BR" w:eastAsia="en-US"/>
        </w:rPr>
      </w:pPr>
      <w:r w:rsidRPr="001442CB">
        <w:rPr>
          <w:rFonts w:eastAsia="Calibri"/>
          <w:lang w:val="pt-BR" w:eastAsia="en-US"/>
        </w:rPr>
        <w:t>(e) As apostilas e documentos utilizados no treinamento deverão ser distribuídos individualmente para cada um dos participantes.</w:t>
      </w:r>
    </w:p>
    <w:p w:rsidR="001442CB" w:rsidRPr="001442CB" w:rsidRDefault="001442CB" w:rsidP="001442CB">
      <w:pPr>
        <w:pStyle w:val="List"/>
        <w:rPr>
          <w:rFonts w:eastAsia="Calibri"/>
          <w:lang w:val="pt-BR" w:eastAsia="en-US"/>
        </w:rPr>
      </w:pPr>
      <w:r w:rsidRPr="001442CB">
        <w:rPr>
          <w:rFonts w:eastAsia="Calibri"/>
          <w:lang w:val="pt-BR" w:eastAsia="en-US"/>
        </w:rPr>
        <w:t>(f) Após a conclusão do treinamento, todo o material didático distribuído será considerado propriedade do Contratante.</w:t>
      </w:r>
    </w:p>
    <w:p w:rsidR="001442CB" w:rsidRPr="001442CB" w:rsidRDefault="001442CB" w:rsidP="001442CB">
      <w:pPr>
        <w:pStyle w:val="List"/>
        <w:rPr>
          <w:rFonts w:eastAsia="Calibri"/>
          <w:lang w:val="pt-BR" w:eastAsia="en-US"/>
        </w:rPr>
      </w:pPr>
      <w:r w:rsidRPr="001442CB">
        <w:rPr>
          <w:rFonts w:eastAsia="Calibri"/>
          <w:lang w:val="pt-BR" w:eastAsia="en-US"/>
        </w:rPr>
        <w:t>(g) O local do treinamento caberá ao Contratante.</w:t>
      </w:r>
    </w:p>
    <w:p w:rsidR="001442CB" w:rsidRPr="001442CB" w:rsidRDefault="001442CB" w:rsidP="001442CB">
      <w:pPr>
        <w:pStyle w:val="List"/>
        <w:rPr>
          <w:rFonts w:eastAsia="Calibri"/>
          <w:lang w:val="pt-BR" w:eastAsia="en-US"/>
        </w:rPr>
      </w:pPr>
      <w:r w:rsidRPr="001442CB">
        <w:rPr>
          <w:rFonts w:eastAsia="Calibri"/>
          <w:lang w:val="pt-BR" w:eastAsia="en-US"/>
        </w:rPr>
        <w:t>(h) O Contratante se reserva o direito de não aceitar o treinamento ministrado ou de seus módulos e partes, caso os mesmos não estejam aderentes ao conteúdo, qualidade do material didático e dos instrutores e demais requisitos anteriormente apresentados.</w:t>
      </w:r>
    </w:p>
    <w:p w:rsidR="001442CB" w:rsidRPr="001442CB" w:rsidRDefault="001442CB" w:rsidP="001442CB">
      <w:pPr>
        <w:rPr>
          <w:lang w:val="pt-BR"/>
        </w:rPr>
      </w:pPr>
    </w:p>
    <w:p w:rsidR="001442CB" w:rsidRPr="001442CB" w:rsidRDefault="00854F42" w:rsidP="001442CB">
      <w:pPr>
        <w:pStyle w:val="Heading5"/>
        <w:rPr>
          <w:rFonts w:eastAsia="Calibri"/>
          <w:lang w:val="pt-BR"/>
        </w:rPr>
      </w:pPr>
      <w:bookmarkStart w:id="567" w:name="_Toc283045852"/>
      <w:bookmarkStart w:id="568" w:name="_Toc299967722"/>
      <w:bookmarkStart w:id="569" w:name="_Toc407623848"/>
      <w:r>
        <w:rPr>
          <w:rFonts w:eastAsia="Calibri"/>
          <w:lang w:val="pt-BR"/>
        </w:rPr>
        <w:t>6.5. Serviços de Suporte Técnico e Níveis de Serviços Para o Sistema d</w:t>
      </w:r>
      <w:r w:rsidRPr="001442CB">
        <w:rPr>
          <w:rFonts w:eastAsia="Calibri"/>
          <w:lang w:val="pt-BR"/>
        </w:rPr>
        <w:t xml:space="preserve">e Controle </w:t>
      </w:r>
      <w:r>
        <w:rPr>
          <w:rFonts w:eastAsia="Calibri"/>
          <w:lang w:val="pt-BR"/>
        </w:rPr>
        <w:t>e</w:t>
      </w:r>
      <w:r w:rsidRPr="001442CB">
        <w:rPr>
          <w:rFonts w:eastAsia="Calibri"/>
          <w:lang w:val="pt-BR"/>
        </w:rPr>
        <w:t xml:space="preserve"> Acompanhamento</w:t>
      </w:r>
      <w:bookmarkEnd w:id="567"/>
      <w:bookmarkEnd w:id="568"/>
      <w:bookmarkEnd w:id="569"/>
    </w:p>
    <w:p w:rsidR="001442CB" w:rsidRPr="001442CB" w:rsidRDefault="001442CB" w:rsidP="001442CB">
      <w:pPr>
        <w:rPr>
          <w:lang w:val="pt-BR"/>
        </w:rPr>
      </w:pPr>
    </w:p>
    <w:p w:rsidR="001442CB" w:rsidRPr="001442CB" w:rsidRDefault="001442CB" w:rsidP="001442CB">
      <w:pPr>
        <w:autoSpaceDE w:val="0"/>
        <w:autoSpaceDN w:val="0"/>
        <w:adjustRightInd w:val="0"/>
        <w:rPr>
          <w:rFonts w:eastAsia="Calibri"/>
          <w:szCs w:val="24"/>
          <w:lang w:val="pt-BR"/>
        </w:rPr>
      </w:pPr>
      <w:r w:rsidRPr="001442CB">
        <w:rPr>
          <w:rFonts w:eastAsia="Calibri"/>
          <w:szCs w:val="24"/>
          <w:lang w:val="pt-BR"/>
        </w:rPr>
        <w:t>Este tópico tem a finalidade de descrever as especificações técnicas do serviço de suporte técnico envolvido na contratação do Sistema de Controle e Acompanhamento.</w:t>
      </w:r>
    </w:p>
    <w:p w:rsidR="001442CB" w:rsidRPr="001442CB" w:rsidRDefault="001442CB" w:rsidP="001442CB">
      <w:pPr>
        <w:autoSpaceDE w:val="0"/>
        <w:autoSpaceDN w:val="0"/>
        <w:adjustRightInd w:val="0"/>
        <w:rPr>
          <w:rFonts w:eastAsia="Calibri"/>
          <w:szCs w:val="24"/>
          <w:lang w:val="pt-BR"/>
        </w:rPr>
      </w:pPr>
    </w:p>
    <w:p w:rsidR="001442CB" w:rsidRPr="001442CB" w:rsidRDefault="001442CB" w:rsidP="001442CB">
      <w:pPr>
        <w:autoSpaceDE w:val="0"/>
        <w:autoSpaceDN w:val="0"/>
        <w:adjustRightInd w:val="0"/>
        <w:rPr>
          <w:rFonts w:eastAsia="Calibri"/>
          <w:szCs w:val="24"/>
          <w:lang w:val="pt-BR"/>
        </w:rPr>
      </w:pPr>
      <w:r w:rsidRPr="001442CB">
        <w:rPr>
          <w:rFonts w:eastAsia="Calibri"/>
          <w:szCs w:val="24"/>
          <w:lang w:val="pt-BR"/>
        </w:rPr>
        <w:t>Os requisitos de suporte técnico abrangem os seguintes aspectos:</w:t>
      </w:r>
    </w:p>
    <w:p w:rsidR="001442CB" w:rsidRPr="001442CB" w:rsidRDefault="001442CB" w:rsidP="001442CB">
      <w:pPr>
        <w:autoSpaceDE w:val="0"/>
        <w:autoSpaceDN w:val="0"/>
        <w:adjustRightInd w:val="0"/>
        <w:rPr>
          <w:rFonts w:eastAsia="Calibri"/>
          <w:szCs w:val="24"/>
          <w:lang w:val="pt-BR"/>
        </w:rPr>
      </w:pPr>
    </w:p>
    <w:p w:rsidR="001442CB" w:rsidRPr="001442CB" w:rsidRDefault="001442CB" w:rsidP="001442CB">
      <w:pPr>
        <w:pStyle w:val="List"/>
        <w:rPr>
          <w:rFonts w:eastAsia="Calibri"/>
          <w:lang w:val="pt-BR" w:eastAsia="en-US"/>
        </w:rPr>
      </w:pPr>
      <w:r w:rsidRPr="001442CB">
        <w:rPr>
          <w:rFonts w:eastAsia="Calibri"/>
          <w:lang w:val="pt-BR" w:eastAsia="en-US"/>
        </w:rPr>
        <w:t>(a) Especificações da Cobertura do Suporte Técnico; e</w:t>
      </w:r>
    </w:p>
    <w:p w:rsidR="001442CB" w:rsidRPr="001442CB" w:rsidRDefault="001442CB" w:rsidP="001442CB">
      <w:pPr>
        <w:pStyle w:val="List"/>
        <w:rPr>
          <w:rFonts w:eastAsia="Calibri"/>
          <w:lang w:val="pt-BR" w:eastAsia="en-US"/>
        </w:rPr>
      </w:pPr>
      <w:r w:rsidRPr="001442CB">
        <w:rPr>
          <w:rFonts w:eastAsia="Calibri"/>
          <w:lang w:val="pt-BR" w:eastAsia="en-US"/>
        </w:rPr>
        <w:t>(b) Descrição do Funcionamento do Suporte Técnico</w:t>
      </w:r>
    </w:p>
    <w:p w:rsidR="001442CB" w:rsidRPr="001442CB" w:rsidRDefault="001442CB" w:rsidP="001442CB">
      <w:pPr>
        <w:autoSpaceDE w:val="0"/>
        <w:autoSpaceDN w:val="0"/>
        <w:adjustRightInd w:val="0"/>
        <w:rPr>
          <w:rFonts w:eastAsia="Calibri"/>
          <w:szCs w:val="24"/>
          <w:lang w:val="pt-BR"/>
        </w:rPr>
      </w:pPr>
    </w:p>
    <w:p w:rsidR="001442CB" w:rsidRPr="001442CB" w:rsidRDefault="001442CB" w:rsidP="001442CB">
      <w:pPr>
        <w:pStyle w:val="Heading5"/>
        <w:rPr>
          <w:rFonts w:eastAsia="Calibri"/>
          <w:lang w:val="pt-BR"/>
        </w:rPr>
      </w:pPr>
      <w:bookmarkStart w:id="570" w:name="_Toc283045853"/>
      <w:bookmarkStart w:id="571" w:name="_Toc299967723"/>
      <w:bookmarkStart w:id="572" w:name="_Toc407623849"/>
      <w:r w:rsidRPr="001442CB">
        <w:rPr>
          <w:rFonts w:eastAsia="Calibri"/>
          <w:lang w:val="pt-BR"/>
        </w:rPr>
        <w:t>6.5.1 Especificações da Cobertura do Suporte T</w:t>
      </w:r>
      <w:r w:rsidRPr="001442CB">
        <w:rPr>
          <w:lang w:val="pt-BR"/>
        </w:rPr>
        <w:t>écnico</w:t>
      </w:r>
      <w:bookmarkEnd w:id="570"/>
      <w:bookmarkEnd w:id="571"/>
      <w:bookmarkEnd w:id="572"/>
    </w:p>
    <w:p w:rsidR="001442CB" w:rsidRPr="001442CB" w:rsidRDefault="001442CB" w:rsidP="001442CB">
      <w:pPr>
        <w:autoSpaceDE w:val="0"/>
        <w:autoSpaceDN w:val="0"/>
        <w:adjustRightInd w:val="0"/>
        <w:rPr>
          <w:rFonts w:eastAsia="Calibri"/>
          <w:szCs w:val="24"/>
          <w:lang w:val="pt-BR"/>
        </w:rPr>
      </w:pPr>
    </w:p>
    <w:p w:rsidR="001442CB" w:rsidRPr="001442CB" w:rsidRDefault="001442CB" w:rsidP="001442CB">
      <w:pPr>
        <w:autoSpaceDE w:val="0"/>
        <w:autoSpaceDN w:val="0"/>
        <w:adjustRightInd w:val="0"/>
        <w:rPr>
          <w:rFonts w:eastAsia="Calibri"/>
          <w:szCs w:val="24"/>
          <w:lang w:val="pt-BR"/>
        </w:rPr>
      </w:pPr>
      <w:r w:rsidRPr="001442CB">
        <w:rPr>
          <w:rFonts w:eastAsia="Calibri"/>
          <w:szCs w:val="24"/>
          <w:lang w:val="pt-BR"/>
        </w:rPr>
        <w:t xml:space="preserve">O </w:t>
      </w:r>
      <w:r w:rsidRPr="001442CB">
        <w:rPr>
          <w:rFonts w:eastAsia="Calibri"/>
          <w:lang w:val="pt-BR"/>
        </w:rPr>
        <w:t>Consultor</w:t>
      </w:r>
      <w:r w:rsidRPr="001442CB">
        <w:rPr>
          <w:rFonts w:eastAsia="Calibri"/>
          <w:szCs w:val="24"/>
          <w:lang w:val="pt-BR"/>
        </w:rPr>
        <w:t xml:space="preserve"> </w:t>
      </w:r>
      <w:bookmarkStart w:id="573" w:name="OLE_LINK5"/>
      <w:bookmarkStart w:id="574" w:name="OLE_LINK6"/>
      <w:r w:rsidRPr="001442CB">
        <w:rPr>
          <w:rFonts w:eastAsia="Calibri"/>
          <w:szCs w:val="24"/>
          <w:lang w:val="pt-BR"/>
        </w:rPr>
        <w:t xml:space="preserve">ou </w:t>
      </w:r>
      <w:r w:rsidRPr="001442CB">
        <w:rPr>
          <w:rFonts w:eastAsia="Calibri"/>
          <w:lang w:val="pt-BR"/>
        </w:rPr>
        <w:t>representante</w:t>
      </w:r>
      <w:r w:rsidRPr="001442CB">
        <w:rPr>
          <w:rFonts w:eastAsia="Calibri"/>
          <w:szCs w:val="24"/>
          <w:lang w:val="pt-BR"/>
        </w:rPr>
        <w:t xml:space="preserve"> </w:t>
      </w:r>
      <w:r w:rsidRPr="001442CB">
        <w:rPr>
          <w:rFonts w:eastAsia="Calibri"/>
          <w:lang w:val="pt-BR"/>
        </w:rPr>
        <w:t xml:space="preserve">autorizado </w:t>
      </w:r>
      <w:bookmarkEnd w:id="573"/>
      <w:bookmarkEnd w:id="574"/>
      <w:r w:rsidRPr="001442CB">
        <w:rPr>
          <w:rFonts w:eastAsia="Calibri"/>
          <w:szCs w:val="24"/>
          <w:lang w:val="pt-BR"/>
        </w:rPr>
        <w:t xml:space="preserve">deverá obrigatoriamente prestar suporte técnico para o sistema, os quais devem contribuir para a manutenção do </w:t>
      </w:r>
      <w:r w:rsidRPr="001442CB">
        <w:rPr>
          <w:rFonts w:eastAsia="Calibri"/>
          <w:lang w:val="pt-BR"/>
        </w:rPr>
        <w:t xml:space="preserve">pleno, atualização do SIGP </w:t>
      </w:r>
      <w:r w:rsidRPr="001442CB">
        <w:rPr>
          <w:rFonts w:eastAsia="Calibri"/>
          <w:szCs w:val="24"/>
          <w:lang w:val="pt-BR"/>
        </w:rPr>
        <w:t xml:space="preserve">com novas versões e correto funcionamento do mesmo, </w:t>
      </w:r>
      <w:r w:rsidRPr="001442CB">
        <w:rPr>
          <w:rFonts w:eastAsia="Calibri"/>
          <w:lang w:val="pt-BR"/>
        </w:rPr>
        <w:t>por meio</w:t>
      </w:r>
      <w:r w:rsidRPr="001442CB">
        <w:rPr>
          <w:rFonts w:eastAsia="Calibri"/>
          <w:szCs w:val="24"/>
          <w:lang w:val="pt-BR"/>
        </w:rPr>
        <w:t xml:space="preserve"> das seguintes modalidades de atuação:</w:t>
      </w:r>
    </w:p>
    <w:p w:rsidR="001442CB" w:rsidRPr="001442CB" w:rsidRDefault="001442CB" w:rsidP="001442CB">
      <w:pPr>
        <w:autoSpaceDE w:val="0"/>
        <w:autoSpaceDN w:val="0"/>
        <w:adjustRightInd w:val="0"/>
        <w:rPr>
          <w:rFonts w:eastAsia="Calibri"/>
          <w:szCs w:val="24"/>
          <w:lang w:val="pt-BR"/>
        </w:rPr>
      </w:pPr>
    </w:p>
    <w:p w:rsidR="001442CB" w:rsidRPr="001442CB" w:rsidRDefault="001442CB" w:rsidP="001442CB">
      <w:pPr>
        <w:pStyle w:val="List"/>
        <w:rPr>
          <w:rFonts w:eastAsia="Calibri"/>
          <w:lang w:val="pt-BR" w:eastAsia="en-US"/>
        </w:rPr>
      </w:pPr>
      <w:r w:rsidRPr="001442CB">
        <w:rPr>
          <w:rFonts w:eastAsia="Calibri"/>
          <w:lang w:val="pt-BR" w:eastAsia="en-US"/>
        </w:rPr>
        <w:t xml:space="preserve">(a) </w:t>
      </w:r>
      <w:r w:rsidRPr="001442CB">
        <w:rPr>
          <w:rFonts w:eastAsia="Calibri"/>
          <w:b/>
          <w:lang w:val="pt-BR" w:eastAsia="en-US"/>
        </w:rPr>
        <w:t>Pró-ativa</w:t>
      </w:r>
      <w:r w:rsidRPr="001442CB">
        <w:rPr>
          <w:rFonts w:eastAsia="Calibri"/>
          <w:lang w:val="pt-BR" w:eastAsia="en-US"/>
        </w:rPr>
        <w:t>: Identificação de problemas potenciais, sugestão de melhorias e novas formas de implementação, análises quantitativas e qualitativas de Especificações Técnicas – SIGP utilização de recursos, relatórios gerenciais e acompanhamento da prestação de suporte técnico;</w:t>
      </w:r>
    </w:p>
    <w:p w:rsidR="001442CB" w:rsidRPr="001442CB" w:rsidRDefault="001442CB" w:rsidP="001442CB">
      <w:pPr>
        <w:pStyle w:val="List"/>
        <w:rPr>
          <w:rFonts w:eastAsia="Calibri"/>
          <w:lang w:val="pt-BR" w:eastAsia="en-US"/>
        </w:rPr>
      </w:pPr>
      <w:r w:rsidRPr="001442CB">
        <w:rPr>
          <w:rFonts w:eastAsia="Calibri"/>
          <w:lang w:val="pt-BR" w:eastAsia="en-US"/>
        </w:rPr>
        <w:t xml:space="preserve">(b) </w:t>
      </w:r>
      <w:r w:rsidRPr="001442CB">
        <w:rPr>
          <w:rFonts w:eastAsia="Calibri"/>
          <w:b/>
          <w:lang w:val="pt-BR" w:eastAsia="en-US"/>
        </w:rPr>
        <w:t>Reativa</w:t>
      </w:r>
      <w:r w:rsidRPr="001442CB">
        <w:rPr>
          <w:rFonts w:eastAsia="Calibri"/>
          <w:lang w:val="pt-BR" w:eastAsia="en-US"/>
        </w:rPr>
        <w:t>: Atendimento e providências na ocorrência de incidentes notificando e corrigindo as falhas no sistema, quando se verifique indisponibilidade, incompatibilidade entre comportamento observado e especificações técnicas, implementação de funcionalidades suportadas, configurações inadequadas, ou outras circunstâncias na utilização do sistema que ponham em risco, com qualquer grau de severidade, a execução do projeto.</w:t>
      </w:r>
    </w:p>
    <w:p w:rsidR="001442CB" w:rsidRPr="001442CB" w:rsidRDefault="001442CB" w:rsidP="001442CB">
      <w:pPr>
        <w:autoSpaceDE w:val="0"/>
        <w:autoSpaceDN w:val="0"/>
        <w:adjustRightInd w:val="0"/>
        <w:rPr>
          <w:rFonts w:eastAsia="Calibri"/>
          <w:szCs w:val="24"/>
          <w:lang w:val="pt-BR"/>
        </w:rPr>
      </w:pPr>
    </w:p>
    <w:p w:rsidR="001442CB" w:rsidRPr="001442CB" w:rsidRDefault="001442CB" w:rsidP="001442CB">
      <w:pPr>
        <w:pStyle w:val="Heading5"/>
        <w:rPr>
          <w:rFonts w:eastAsia="Calibri"/>
          <w:lang w:val="pt-BR"/>
        </w:rPr>
      </w:pPr>
      <w:bookmarkStart w:id="575" w:name="_Toc283045854"/>
      <w:bookmarkStart w:id="576" w:name="_Toc299967724"/>
      <w:bookmarkStart w:id="577" w:name="_Toc407623850"/>
      <w:r w:rsidRPr="001442CB">
        <w:rPr>
          <w:rFonts w:eastAsia="Calibri"/>
          <w:lang w:val="pt-BR"/>
        </w:rPr>
        <w:t xml:space="preserve">6.5.2 </w:t>
      </w:r>
      <w:r w:rsidRPr="001442CB">
        <w:rPr>
          <w:lang w:val="pt-BR"/>
        </w:rPr>
        <w:t>Descrição do F</w:t>
      </w:r>
      <w:r w:rsidRPr="001442CB">
        <w:rPr>
          <w:rFonts w:eastAsia="Calibri"/>
          <w:lang w:val="pt-BR"/>
        </w:rPr>
        <w:t>uncionamento do Suporte T</w:t>
      </w:r>
      <w:r w:rsidRPr="001442CB">
        <w:rPr>
          <w:lang w:val="pt-BR"/>
        </w:rPr>
        <w:t>écnico</w:t>
      </w:r>
      <w:bookmarkEnd w:id="575"/>
      <w:bookmarkEnd w:id="576"/>
      <w:bookmarkEnd w:id="577"/>
    </w:p>
    <w:p w:rsidR="001442CB" w:rsidRPr="001442CB" w:rsidRDefault="001442CB" w:rsidP="001442CB">
      <w:pPr>
        <w:autoSpaceDE w:val="0"/>
        <w:autoSpaceDN w:val="0"/>
        <w:adjustRightInd w:val="0"/>
        <w:rPr>
          <w:rFonts w:eastAsia="Calibri"/>
          <w:szCs w:val="24"/>
          <w:lang w:val="pt-BR"/>
        </w:rPr>
      </w:pPr>
    </w:p>
    <w:p w:rsidR="001442CB" w:rsidRPr="001442CB" w:rsidRDefault="001442CB" w:rsidP="001442CB">
      <w:pPr>
        <w:autoSpaceDE w:val="0"/>
        <w:autoSpaceDN w:val="0"/>
        <w:adjustRightInd w:val="0"/>
        <w:rPr>
          <w:rFonts w:eastAsia="Calibri"/>
          <w:szCs w:val="24"/>
          <w:lang w:val="pt-BR"/>
        </w:rPr>
      </w:pPr>
      <w:r w:rsidRPr="001442CB">
        <w:rPr>
          <w:rFonts w:eastAsia="Calibri"/>
          <w:b/>
          <w:szCs w:val="24"/>
          <w:lang w:val="pt-BR"/>
        </w:rPr>
        <w:t>Horário de Atendimento</w:t>
      </w:r>
      <w:r w:rsidRPr="001442CB">
        <w:rPr>
          <w:rFonts w:eastAsia="Calibri"/>
          <w:szCs w:val="24"/>
          <w:lang w:val="pt-BR"/>
        </w:rPr>
        <w:t>:</w:t>
      </w:r>
    </w:p>
    <w:p w:rsidR="001442CB" w:rsidRPr="001442CB" w:rsidRDefault="001442CB" w:rsidP="001442CB">
      <w:pPr>
        <w:autoSpaceDE w:val="0"/>
        <w:autoSpaceDN w:val="0"/>
        <w:adjustRightInd w:val="0"/>
        <w:rPr>
          <w:rFonts w:eastAsia="Calibri"/>
          <w:szCs w:val="24"/>
          <w:lang w:val="pt-BR"/>
        </w:rPr>
      </w:pPr>
    </w:p>
    <w:p w:rsidR="001442CB" w:rsidRPr="001442CB" w:rsidRDefault="001442CB" w:rsidP="001442CB">
      <w:pPr>
        <w:autoSpaceDE w:val="0"/>
        <w:autoSpaceDN w:val="0"/>
        <w:adjustRightInd w:val="0"/>
        <w:rPr>
          <w:rFonts w:eastAsia="Calibri"/>
          <w:szCs w:val="24"/>
          <w:lang w:val="pt-BR"/>
        </w:rPr>
      </w:pPr>
      <w:r w:rsidRPr="001442CB">
        <w:rPr>
          <w:rFonts w:eastAsia="Calibri"/>
          <w:szCs w:val="24"/>
          <w:lang w:val="pt-BR"/>
        </w:rPr>
        <w:lastRenderedPageBreak/>
        <w:t xml:space="preserve">- </w:t>
      </w:r>
      <w:r w:rsidRPr="001442CB">
        <w:rPr>
          <w:rFonts w:eastAsia="Calibri"/>
          <w:lang w:val="pt-BR"/>
        </w:rPr>
        <w:t xml:space="preserve">Consultor </w:t>
      </w:r>
      <w:r w:rsidRPr="001442CB">
        <w:rPr>
          <w:rFonts w:eastAsia="Calibri"/>
          <w:szCs w:val="24"/>
          <w:lang w:val="pt-BR"/>
        </w:rPr>
        <w:t xml:space="preserve">ou </w:t>
      </w:r>
      <w:r w:rsidRPr="001442CB">
        <w:rPr>
          <w:rFonts w:eastAsia="Calibri"/>
          <w:lang w:val="pt-BR"/>
        </w:rPr>
        <w:t>representante</w:t>
      </w:r>
      <w:r w:rsidRPr="001442CB">
        <w:rPr>
          <w:rFonts w:eastAsia="Calibri"/>
          <w:szCs w:val="24"/>
          <w:lang w:val="pt-BR"/>
        </w:rPr>
        <w:t xml:space="preserve"> </w:t>
      </w:r>
      <w:r w:rsidRPr="001442CB">
        <w:rPr>
          <w:rFonts w:eastAsia="Calibri"/>
          <w:lang w:val="pt-BR"/>
        </w:rPr>
        <w:t>autorizado</w:t>
      </w:r>
      <w:r w:rsidRPr="001442CB">
        <w:rPr>
          <w:rFonts w:eastAsia="Calibri"/>
          <w:szCs w:val="24"/>
          <w:lang w:val="pt-BR"/>
        </w:rPr>
        <w:t xml:space="preserve"> deverá atender a chamados de suporte técnico no regime no mínimo de 12 (doze) horas por dia, 5 (cinco) dias por semana, todos os dias do ano (12x5), disponibilizando um número telefônico para contato imediato e deverá ser possível abrir chamados telefônicos notificando incidentes que não afetem o funcionamento do sistema, os chamados serão em língua portuguesa.</w:t>
      </w:r>
    </w:p>
    <w:p w:rsidR="001442CB" w:rsidRPr="001442CB" w:rsidRDefault="001442CB" w:rsidP="001442CB">
      <w:pPr>
        <w:autoSpaceDE w:val="0"/>
        <w:autoSpaceDN w:val="0"/>
        <w:adjustRightInd w:val="0"/>
        <w:rPr>
          <w:rFonts w:eastAsia="Calibri"/>
          <w:szCs w:val="24"/>
          <w:lang w:val="pt-BR"/>
        </w:rPr>
      </w:pPr>
    </w:p>
    <w:p w:rsidR="001442CB" w:rsidRPr="001442CB" w:rsidRDefault="001442CB" w:rsidP="001442CB">
      <w:pPr>
        <w:autoSpaceDE w:val="0"/>
        <w:autoSpaceDN w:val="0"/>
        <w:adjustRightInd w:val="0"/>
        <w:rPr>
          <w:rFonts w:eastAsia="Calibri"/>
          <w:szCs w:val="24"/>
          <w:lang w:val="pt-BR"/>
        </w:rPr>
      </w:pPr>
      <w:r w:rsidRPr="001442CB">
        <w:rPr>
          <w:rFonts w:eastAsia="Calibri"/>
          <w:szCs w:val="24"/>
          <w:lang w:val="pt-BR"/>
        </w:rPr>
        <w:t>Nos demais dias e horários (fora do expediente comercial), os chamados que não sejam de suporte técnico, deverão ser abertos, no mínimo, via fax, correio eletrônico, ou página na Internet, observados, conteúdo, os tempos de atendimento e restabelecimento abaixo</w:t>
      </w:r>
      <w:r w:rsidRPr="001442CB">
        <w:rPr>
          <w:rFonts w:eastAsia="Calibri"/>
          <w:lang w:val="pt-BR"/>
        </w:rPr>
        <w:t xml:space="preserve"> </w:t>
      </w:r>
      <w:r w:rsidRPr="001442CB">
        <w:rPr>
          <w:rFonts w:eastAsia="Calibri"/>
          <w:szCs w:val="24"/>
          <w:lang w:val="pt-BR"/>
        </w:rPr>
        <w:t>especificados.</w:t>
      </w:r>
    </w:p>
    <w:p w:rsidR="001442CB" w:rsidRPr="001442CB" w:rsidRDefault="001442CB" w:rsidP="001442CB">
      <w:pPr>
        <w:autoSpaceDE w:val="0"/>
        <w:autoSpaceDN w:val="0"/>
        <w:adjustRightInd w:val="0"/>
        <w:rPr>
          <w:rFonts w:eastAsia="Calibri"/>
          <w:szCs w:val="24"/>
          <w:lang w:val="pt-BR"/>
        </w:rPr>
      </w:pPr>
    </w:p>
    <w:p w:rsidR="001442CB" w:rsidRPr="001442CB" w:rsidRDefault="001442CB" w:rsidP="001442CB">
      <w:pPr>
        <w:pStyle w:val="List"/>
        <w:rPr>
          <w:rFonts w:eastAsia="Calibri"/>
          <w:lang w:val="pt-BR" w:eastAsia="en-US"/>
        </w:rPr>
      </w:pPr>
      <w:r w:rsidRPr="001442CB">
        <w:rPr>
          <w:rFonts w:eastAsia="Calibri"/>
          <w:lang w:val="pt-BR" w:eastAsia="en-US"/>
        </w:rPr>
        <w:t>(a) Produção Parada: 30 (trinta) minutos, a partir da abertura do chamado;</w:t>
      </w:r>
    </w:p>
    <w:p w:rsidR="001442CB" w:rsidRPr="001442CB" w:rsidRDefault="001442CB" w:rsidP="001442CB">
      <w:pPr>
        <w:pStyle w:val="List"/>
        <w:rPr>
          <w:rFonts w:eastAsia="Calibri"/>
          <w:lang w:val="pt-BR" w:eastAsia="en-US"/>
        </w:rPr>
      </w:pPr>
      <w:r w:rsidRPr="001442CB">
        <w:rPr>
          <w:rFonts w:eastAsia="Calibri"/>
          <w:lang w:val="pt-BR" w:eastAsia="en-US"/>
        </w:rPr>
        <w:t>(b) Produção Afetada: 1 (uma) hora a partir da abertura do chamado.</w:t>
      </w:r>
    </w:p>
    <w:p w:rsidR="001442CB" w:rsidRPr="001442CB" w:rsidRDefault="001442CB" w:rsidP="001442CB">
      <w:pPr>
        <w:autoSpaceDE w:val="0"/>
        <w:autoSpaceDN w:val="0"/>
        <w:adjustRightInd w:val="0"/>
        <w:rPr>
          <w:rFonts w:eastAsia="Calibri"/>
          <w:szCs w:val="24"/>
          <w:lang w:val="pt-BR"/>
        </w:rPr>
      </w:pPr>
    </w:p>
    <w:p w:rsidR="001442CB" w:rsidRPr="001442CB" w:rsidRDefault="001442CB" w:rsidP="001442CB">
      <w:pPr>
        <w:autoSpaceDE w:val="0"/>
        <w:autoSpaceDN w:val="0"/>
        <w:adjustRightInd w:val="0"/>
        <w:rPr>
          <w:rFonts w:eastAsia="Calibri"/>
          <w:szCs w:val="24"/>
          <w:lang w:val="pt-BR"/>
        </w:rPr>
      </w:pPr>
      <w:r w:rsidRPr="001442CB">
        <w:rPr>
          <w:rFonts w:eastAsia="Calibri"/>
          <w:szCs w:val="24"/>
          <w:lang w:val="pt-BR"/>
        </w:rPr>
        <w:t xml:space="preserve">O Sistema será considerado restabelecido somente quando estiverem integralmente operacionais todas as funcionalidades do sistema. </w:t>
      </w:r>
    </w:p>
    <w:p w:rsidR="001442CB" w:rsidRPr="001442CB" w:rsidRDefault="001442CB" w:rsidP="001442CB">
      <w:pPr>
        <w:autoSpaceDE w:val="0"/>
        <w:autoSpaceDN w:val="0"/>
        <w:adjustRightInd w:val="0"/>
        <w:rPr>
          <w:rFonts w:eastAsia="Calibri"/>
          <w:b/>
          <w:bCs/>
          <w:szCs w:val="24"/>
          <w:lang w:val="pt-BR"/>
        </w:rPr>
      </w:pPr>
    </w:p>
    <w:p w:rsidR="001442CB" w:rsidRPr="001442CB" w:rsidRDefault="001442CB" w:rsidP="001442CB">
      <w:pPr>
        <w:rPr>
          <w:lang w:val="pt-BR"/>
        </w:rPr>
      </w:pPr>
    </w:p>
    <w:p w:rsidR="001442CB" w:rsidRPr="00A85521" w:rsidRDefault="00A85521" w:rsidP="001442CB">
      <w:pPr>
        <w:pStyle w:val="Heading5"/>
        <w:rPr>
          <w:lang w:val="pt-BR"/>
        </w:rPr>
      </w:pPr>
      <w:bookmarkStart w:id="578" w:name="_Toc283045855"/>
      <w:bookmarkStart w:id="579" w:name="_Toc299967725"/>
      <w:bookmarkStart w:id="580" w:name="_Toc407623851"/>
      <w:r w:rsidRPr="00A85521">
        <w:rPr>
          <w:lang w:val="pt-BR"/>
        </w:rPr>
        <w:t>6.</w:t>
      </w:r>
      <w:r w:rsidR="00E001C5" w:rsidRPr="00A85521">
        <w:rPr>
          <w:lang w:val="pt-BR"/>
        </w:rPr>
        <w:t>6. Banco de Horas</w:t>
      </w:r>
      <w:bookmarkEnd w:id="578"/>
      <w:bookmarkEnd w:id="579"/>
      <w:bookmarkEnd w:id="580"/>
    </w:p>
    <w:p w:rsidR="001442CB" w:rsidRPr="00A85521" w:rsidRDefault="001442CB" w:rsidP="001442CB">
      <w:pPr>
        <w:rPr>
          <w:lang w:val="pt-BR"/>
        </w:rPr>
      </w:pPr>
    </w:p>
    <w:p w:rsidR="001442CB" w:rsidRPr="00762397" w:rsidRDefault="001442CB" w:rsidP="00190DFF">
      <w:pPr>
        <w:pStyle w:val="Subttulo2"/>
      </w:pPr>
      <w:r w:rsidRPr="00762397">
        <w:t xml:space="preserve">Execução de Serviços Relativos a Bancos de Horas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Para todo e qualquer encaminhamento de demanda relacionada ao uso de Banco de Horas, o Contratante adotará uma Ordem de Serviço (OS).  Este documento detalhará os procedimentos de solicitação, acompanhamento e recebimento dos serviços, e formalizará o início do consumo das horas estipuladas em Banco de Horas para execução.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Os serviços serão solicitados por escrito na OS ao Consultor.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Após o recebimento da solicitação, o Consultor deverá entregar ao Contratante, dentro de prazo a ser definido pelo mesmo na OS, o Plano de Execução que deverá incluir, dentre outros, a descrição dos recursos envolvidos, com a devida documentação comprobatória para os perfis necessários, o escopo dos serviços, o quantitativo de horas necessárias e o correspondente cronograma de execução.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Uma vez aprovado o Plano de Execução pelo Contratante, o Consultor iniciará a sua execução. </w:t>
      </w:r>
    </w:p>
    <w:p w:rsidR="001442CB" w:rsidRPr="001442CB" w:rsidRDefault="001442CB" w:rsidP="001442CB">
      <w:pPr>
        <w:rPr>
          <w:lang w:val="pt-BR"/>
        </w:rPr>
      </w:pPr>
    </w:p>
    <w:p w:rsidR="001442CB" w:rsidRPr="001442CB" w:rsidRDefault="001442CB" w:rsidP="001442CB">
      <w:pPr>
        <w:rPr>
          <w:lang w:val="pt-BR"/>
        </w:rPr>
      </w:pPr>
      <w:r w:rsidRPr="001442CB">
        <w:rPr>
          <w:lang w:val="pt-BR"/>
        </w:rPr>
        <w:br w:type="page"/>
      </w:r>
    </w:p>
    <w:p w:rsidR="001442CB" w:rsidRPr="00A85521" w:rsidRDefault="00E001C5" w:rsidP="001442CB">
      <w:pPr>
        <w:pStyle w:val="Heading5"/>
        <w:rPr>
          <w:lang w:val="pt-BR"/>
        </w:rPr>
      </w:pPr>
      <w:bookmarkStart w:id="581" w:name="_Toc283045856"/>
      <w:bookmarkStart w:id="582" w:name="_Toc299967726"/>
      <w:bookmarkStart w:id="583" w:name="_Toc407623852"/>
      <w:r w:rsidRPr="00A85521">
        <w:rPr>
          <w:lang w:val="pt-BR"/>
        </w:rPr>
        <w:lastRenderedPageBreak/>
        <w:t>6.7. Plano de Execução Atualizado</w:t>
      </w:r>
      <w:bookmarkEnd w:id="581"/>
      <w:bookmarkEnd w:id="582"/>
      <w:bookmarkEnd w:id="583"/>
    </w:p>
    <w:p w:rsidR="001442CB" w:rsidRPr="00A85521"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O Consultor deverá apresentar, previamente à execução dos serviços de instalação, um plano de execução atualizado desses serviços, em formato </w:t>
      </w:r>
      <w:r w:rsidRPr="001442CB">
        <w:rPr>
          <w:i/>
          <w:iCs/>
          <w:szCs w:val="24"/>
          <w:lang w:val="pt-BR"/>
        </w:rPr>
        <w:t>Microsoft Project</w:t>
      </w:r>
      <w:r w:rsidRPr="001442CB">
        <w:rPr>
          <w:szCs w:val="24"/>
          <w:lang w:val="pt-BR"/>
        </w:rPr>
        <w:t>, detalhando fases, ações, suas interdependências, recursos, responsáveis e prazos estimados. O plano deverá conter, ainda, a previsão de eventos que afetam outras instalações do Contratante ou interajam com outros equipamentos já em operação.</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O Consultor deverá documentar as atividades realizadas para a instalação em ambiente de laboratório, testes em ambientes de laboratório, bem como o resultado de todos esses testes, período de funcionamento experimental, implantação em ambiente de produção e, ao final dos trabalhos, entregar ao Contratante material detalhando referidas atividades.</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Ficarão a critério do Contratante as validações da documentação das atividades descritas acima, devendo o Consultor realizar tantas alterações quantas forem necessárias até a adequação da referida documentação.</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Será facultada ao Consultor solicitar vistoria prévia nas dependências do Contratante, antes de oferecer o plano de execução atualizado mencionado anteriormente, no sentido de conhecer condições físicas e lógicas para implantação da solução e colher subsídios para a elaboração do referido plano, não podendo posteriormente alegar o desconhecimento do ambiente físico e lógico do Contratante para deixar de cumprir obrigação contratual, justificar qualquer acréscimo de valores em sua planilha de custos ou construir plano de implantação não exequível nas condições apresentadas.</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Os materiais necessários à disponibilização integral do sistema a partir da infraestrutura oferecida, inclusive os recursos, equipamentos e </w:t>
      </w:r>
      <w:r w:rsidRPr="001442CB">
        <w:rPr>
          <w:i/>
          <w:iCs/>
          <w:szCs w:val="24"/>
          <w:lang w:val="pt-BR"/>
        </w:rPr>
        <w:t xml:space="preserve">softwares </w:t>
      </w:r>
      <w:r w:rsidRPr="001442CB">
        <w:rPr>
          <w:szCs w:val="24"/>
          <w:lang w:val="pt-BR"/>
        </w:rPr>
        <w:t>requeridos para a ativação total do sistema, que não estejam claramente especificados e cotados na proposta, serão considerados como parte integrante do sistema, devendo ser fornecidos sem ônus adicional para o Contratante.</w:t>
      </w:r>
    </w:p>
    <w:p w:rsidR="001442CB" w:rsidRPr="001442CB" w:rsidRDefault="001442CB" w:rsidP="001442CB">
      <w:pPr>
        <w:rPr>
          <w:lang w:val="pt-BR"/>
        </w:rPr>
      </w:pPr>
    </w:p>
    <w:p w:rsidR="001442CB" w:rsidRPr="00E001C5" w:rsidRDefault="00E001C5" w:rsidP="001442CB">
      <w:pPr>
        <w:pStyle w:val="Heading5"/>
        <w:rPr>
          <w:lang w:val="pt-BR"/>
        </w:rPr>
      </w:pPr>
      <w:bookmarkStart w:id="584" w:name="_Toc283045857"/>
      <w:bookmarkStart w:id="585" w:name="_Toc299967727"/>
      <w:bookmarkStart w:id="586" w:name="_Toc407623853"/>
      <w:r>
        <w:rPr>
          <w:lang w:val="pt-BR"/>
        </w:rPr>
        <w:t>6.8. Plano de Implantação d</w:t>
      </w:r>
      <w:r w:rsidRPr="00E001C5">
        <w:rPr>
          <w:lang w:val="pt-BR"/>
        </w:rPr>
        <w:t>o Sistema</w:t>
      </w:r>
      <w:bookmarkEnd w:id="584"/>
      <w:bookmarkEnd w:id="585"/>
      <w:bookmarkEnd w:id="586"/>
    </w:p>
    <w:p w:rsidR="001442CB" w:rsidRPr="00E001C5" w:rsidRDefault="001442CB" w:rsidP="001442CB">
      <w:pPr>
        <w:rPr>
          <w:lang w:val="pt-BR"/>
        </w:rPr>
      </w:pPr>
    </w:p>
    <w:p w:rsidR="001442CB" w:rsidRPr="001442CB" w:rsidRDefault="001442CB" w:rsidP="001442CB">
      <w:pPr>
        <w:rPr>
          <w:lang w:val="pt-BR"/>
        </w:rPr>
      </w:pPr>
      <w:r w:rsidRPr="001442CB">
        <w:rPr>
          <w:lang w:val="pt-BR"/>
        </w:rPr>
        <w:t>Este tópico tem a finalidade de apresentar uma visão geral das etapas de implantação e prazos para disponibilização do sistema aplicativo objeto deste serviço, de modo a guiar a elaboração de um plano de implantação para a contratação em pauta.</w:t>
      </w:r>
    </w:p>
    <w:p w:rsidR="001442CB" w:rsidRPr="001442CB" w:rsidRDefault="001442CB" w:rsidP="001442CB">
      <w:pPr>
        <w:rPr>
          <w:lang w:val="pt-BR"/>
        </w:rPr>
      </w:pPr>
    </w:p>
    <w:p w:rsidR="001442CB" w:rsidRPr="001442CB" w:rsidRDefault="001442CB" w:rsidP="001442CB">
      <w:pPr>
        <w:rPr>
          <w:lang w:val="pt-BR"/>
        </w:rPr>
      </w:pPr>
      <w:r w:rsidRPr="001442CB">
        <w:rPr>
          <w:lang w:val="pt-BR"/>
        </w:rPr>
        <w:t>Este documento abrange os seguintes aspectos: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Macro-etapas de implantação; e</w:t>
      </w:r>
    </w:p>
    <w:p w:rsidR="001442CB" w:rsidRPr="00A85521" w:rsidRDefault="001442CB" w:rsidP="001442CB">
      <w:pPr>
        <w:pStyle w:val="List"/>
        <w:rPr>
          <w:lang w:val="pt-BR"/>
        </w:rPr>
      </w:pPr>
      <w:r w:rsidRPr="00A85521">
        <w:rPr>
          <w:lang w:val="pt-BR"/>
        </w:rPr>
        <w:t>(b) Prazos.</w:t>
      </w:r>
    </w:p>
    <w:p w:rsidR="001442CB" w:rsidRPr="00A85521" w:rsidRDefault="001442CB" w:rsidP="001442CB">
      <w:pPr>
        <w:rPr>
          <w:lang w:val="pt-BR"/>
        </w:rPr>
      </w:pPr>
    </w:p>
    <w:p w:rsidR="001442CB" w:rsidRPr="00A85521" w:rsidRDefault="001442CB" w:rsidP="001442CB">
      <w:pPr>
        <w:pStyle w:val="Heading5"/>
        <w:rPr>
          <w:lang w:val="pt-BR"/>
        </w:rPr>
      </w:pPr>
      <w:bookmarkStart w:id="587" w:name="_Toc283045858"/>
      <w:bookmarkStart w:id="588" w:name="_Toc299967728"/>
      <w:bookmarkStart w:id="589" w:name="_Toc407623854"/>
      <w:r w:rsidRPr="00A85521">
        <w:rPr>
          <w:lang w:val="pt-BR"/>
        </w:rPr>
        <w:t>6.8.1 Macro-etapas de Implantação</w:t>
      </w:r>
      <w:bookmarkEnd w:id="587"/>
      <w:bookmarkEnd w:id="588"/>
      <w:bookmarkEnd w:id="589"/>
    </w:p>
    <w:p w:rsidR="001442CB" w:rsidRPr="00A85521" w:rsidRDefault="001442CB" w:rsidP="001442CB">
      <w:pPr>
        <w:rPr>
          <w:lang w:val="pt-BR"/>
        </w:rPr>
      </w:pPr>
    </w:p>
    <w:p w:rsidR="001442CB" w:rsidRPr="001442CB" w:rsidRDefault="001442CB" w:rsidP="001442CB">
      <w:pPr>
        <w:rPr>
          <w:lang w:val="pt-BR"/>
        </w:rPr>
      </w:pPr>
      <w:r w:rsidRPr="001442CB">
        <w:rPr>
          <w:lang w:val="pt-BR"/>
        </w:rPr>
        <w:t>As macro-etapas de implantação do sistema aplicativo serão compostas das seguintes etapas:</w:t>
      </w:r>
    </w:p>
    <w:p w:rsidR="001442CB" w:rsidRPr="001442CB" w:rsidRDefault="001442CB" w:rsidP="001442CB">
      <w:pPr>
        <w:autoSpaceDE w:val="0"/>
        <w:autoSpaceDN w:val="0"/>
        <w:adjustRightInd w:val="0"/>
        <w:rPr>
          <w:szCs w:val="24"/>
          <w:lang w:val="pt-BR"/>
        </w:rPr>
      </w:pPr>
    </w:p>
    <w:p w:rsidR="001442CB" w:rsidRPr="001442CB" w:rsidRDefault="001442CB" w:rsidP="001442CB">
      <w:pPr>
        <w:pStyle w:val="List"/>
        <w:rPr>
          <w:lang w:val="pt-BR"/>
        </w:rPr>
      </w:pPr>
      <w:r w:rsidRPr="001442CB">
        <w:rPr>
          <w:lang w:val="pt-BR"/>
        </w:rPr>
        <w:t>(a) Instalação dos Componentes da Solução;</w:t>
      </w:r>
    </w:p>
    <w:p w:rsidR="001442CB" w:rsidRPr="001442CB" w:rsidRDefault="001442CB" w:rsidP="001442CB">
      <w:pPr>
        <w:pStyle w:val="List"/>
        <w:rPr>
          <w:lang w:val="pt-BR"/>
        </w:rPr>
      </w:pPr>
      <w:r w:rsidRPr="001442CB">
        <w:rPr>
          <w:lang w:val="pt-BR"/>
        </w:rPr>
        <w:lastRenderedPageBreak/>
        <w:t>(b) Customização do Aplicativo;</w:t>
      </w:r>
    </w:p>
    <w:p w:rsidR="001442CB" w:rsidRPr="001442CB" w:rsidRDefault="001442CB" w:rsidP="001442CB">
      <w:pPr>
        <w:pStyle w:val="List"/>
        <w:rPr>
          <w:lang w:val="pt-BR"/>
        </w:rPr>
      </w:pPr>
      <w:r w:rsidRPr="001442CB">
        <w:rPr>
          <w:lang w:val="pt-BR"/>
        </w:rPr>
        <w:t xml:space="preserve">(c) Testes em Ambiente de Laboratório </w:t>
      </w:r>
      <w:r>
        <w:rPr>
          <w:rStyle w:val="FootnoteReference"/>
        </w:rPr>
        <w:footnoteReference w:id="4"/>
      </w:r>
      <w:r w:rsidRPr="001442CB">
        <w:rPr>
          <w:lang w:val="pt-BR"/>
        </w:rPr>
        <w:t>;</w:t>
      </w:r>
    </w:p>
    <w:p w:rsidR="001442CB" w:rsidRPr="001442CB" w:rsidRDefault="001442CB" w:rsidP="001442CB">
      <w:pPr>
        <w:pStyle w:val="List"/>
        <w:rPr>
          <w:lang w:val="pt-BR"/>
        </w:rPr>
      </w:pPr>
      <w:r w:rsidRPr="001442CB">
        <w:rPr>
          <w:lang w:val="pt-BR"/>
        </w:rPr>
        <w:t>(d) Período de Funcionamento Experimental - PFE;</w:t>
      </w:r>
    </w:p>
    <w:p w:rsidR="001442CB" w:rsidRPr="001442CB" w:rsidRDefault="001442CB" w:rsidP="001442CB">
      <w:pPr>
        <w:pStyle w:val="List"/>
        <w:rPr>
          <w:lang w:val="pt-BR"/>
        </w:rPr>
      </w:pPr>
      <w:r w:rsidRPr="001442CB">
        <w:rPr>
          <w:lang w:val="pt-BR"/>
        </w:rPr>
        <w:t>(e) Implantação em Ambiente de Produção - IAP;</w:t>
      </w:r>
    </w:p>
    <w:p w:rsidR="001442CB" w:rsidRPr="001442CB" w:rsidRDefault="001442CB" w:rsidP="001442CB">
      <w:pPr>
        <w:pStyle w:val="List"/>
        <w:rPr>
          <w:lang w:val="pt-BR"/>
        </w:rPr>
      </w:pPr>
      <w:r w:rsidRPr="001442CB">
        <w:rPr>
          <w:lang w:val="pt-BR"/>
        </w:rPr>
        <w:t>(f) Emissão do Termo de Recebimento Definitivo dos Bens e Serviços - TRDS.</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As instruções contidas a seguir descrevem de forma geral as etapas que deverão ser detalhadas pelo Consultor quando da elaboração do plano de implantação do </w:t>
      </w:r>
      <w:r w:rsidRPr="001442CB">
        <w:rPr>
          <w:lang w:val="pt-BR"/>
        </w:rPr>
        <w:t>SIGP</w:t>
      </w:r>
      <w:r w:rsidRPr="001442CB">
        <w:rPr>
          <w:szCs w:val="24"/>
          <w:lang w:val="pt-BR"/>
        </w:rPr>
        <w:t>.</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Ao final de cada etapa deverá ser agendado encontro para verificação da execução das ações da etapa e alinhamento das ações que compõem a etapa seguinte.</w:t>
      </w:r>
    </w:p>
    <w:p w:rsidR="001442CB" w:rsidRPr="001442CB" w:rsidRDefault="001442CB" w:rsidP="001442CB">
      <w:pPr>
        <w:autoSpaceDE w:val="0"/>
        <w:autoSpaceDN w:val="0"/>
        <w:adjustRightInd w:val="0"/>
        <w:rPr>
          <w:szCs w:val="24"/>
          <w:lang w:val="pt-BR"/>
        </w:rPr>
      </w:pPr>
    </w:p>
    <w:p w:rsidR="001442CB" w:rsidRPr="00A85521" w:rsidRDefault="001442CB" w:rsidP="001442CB">
      <w:pPr>
        <w:pStyle w:val="Heading5"/>
        <w:rPr>
          <w:lang w:val="pt-BR"/>
        </w:rPr>
      </w:pPr>
      <w:bookmarkStart w:id="590" w:name="_Toc283045859"/>
      <w:bookmarkStart w:id="591" w:name="_Toc299967729"/>
      <w:bookmarkStart w:id="592" w:name="_Toc407623855"/>
      <w:r w:rsidRPr="00A85521">
        <w:rPr>
          <w:lang w:val="pt-BR"/>
        </w:rPr>
        <w:t>6.8.1.1 Instalação dos Componentes da Solução</w:t>
      </w:r>
      <w:bookmarkEnd w:id="590"/>
      <w:bookmarkEnd w:id="591"/>
      <w:bookmarkEnd w:id="592"/>
    </w:p>
    <w:p w:rsidR="001442CB" w:rsidRPr="00A85521"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O Consultor deverá instalar o sistema em ambiente de laboratório no local designado para hospedagem de forma a permitir a realização de testes e homologação das especificações técnicas.</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Todos os componentes e materiais relativos ao sistema em aquisição pelo Contratante deverão ser entregues de acordo com a proposta apresentada pelo Consultor, identificados e conferidos pelo Contratante.</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A instalação do sistema deverá ser feita de modo a abranger a ativação de todos os componentes de </w:t>
      </w:r>
      <w:r w:rsidRPr="001442CB">
        <w:rPr>
          <w:i/>
          <w:iCs/>
          <w:szCs w:val="24"/>
          <w:lang w:val="pt-BR"/>
        </w:rPr>
        <w:t xml:space="preserve">software </w:t>
      </w:r>
      <w:r w:rsidRPr="001442CB">
        <w:rPr>
          <w:szCs w:val="24"/>
          <w:lang w:val="pt-BR"/>
        </w:rPr>
        <w:t>fornecidos e as interligações físicas e lógicas com o ambiente de redes locais do Contratante.</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A instalação deverá, obrigatoriamente, ser efetuada de forma a não afetar o funcionamento dos sistemas, recursos ou equipamentos atualmente em operação e nem impedir ou interromper, a rotina de trabalho do Contratante;</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No caso de necessidade de interrupção de outros sistemas, recursos, equipamentos ou da rotina dos trabalhos de qualquer setor funcional em decorrência da instalação a ser efetuada, esta deverá estar devidamente planejada e ser acordada com antecedência junto ao Contratante.</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Nesta etapa deve ser instalada e entregue a versão original do sistema sem a customização devida para operacionalização do Projeto.</w:t>
      </w:r>
    </w:p>
    <w:p w:rsidR="001442CB" w:rsidRPr="001442CB" w:rsidRDefault="001442CB" w:rsidP="001442CB">
      <w:pPr>
        <w:autoSpaceDE w:val="0"/>
        <w:autoSpaceDN w:val="0"/>
        <w:adjustRightInd w:val="0"/>
        <w:rPr>
          <w:szCs w:val="24"/>
          <w:lang w:val="pt-BR"/>
        </w:rPr>
      </w:pPr>
    </w:p>
    <w:p w:rsidR="001442CB" w:rsidRPr="00A85521" w:rsidRDefault="001442CB" w:rsidP="001442CB">
      <w:pPr>
        <w:pStyle w:val="Heading5"/>
        <w:rPr>
          <w:lang w:val="pt-BR"/>
        </w:rPr>
      </w:pPr>
      <w:bookmarkStart w:id="593" w:name="_Toc283045860"/>
      <w:bookmarkStart w:id="594" w:name="_Toc299967730"/>
      <w:bookmarkStart w:id="595" w:name="_Toc407623856"/>
      <w:r w:rsidRPr="00A85521">
        <w:rPr>
          <w:lang w:val="pt-BR"/>
        </w:rPr>
        <w:t>6.8.1.2 Customização do Aplicativo</w:t>
      </w:r>
      <w:bookmarkEnd w:id="593"/>
      <w:bookmarkEnd w:id="594"/>
      <w:bookmarkEnd w:id="595"/>
    </w:p>
    <w:p w:rsidR="001442CB" w:rsidRPr="00A85521"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Consiste na execução das atividades referentes à personalização do Sistema às especificidades do Contratante.</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lastRenderedPageBreak/>
        <w:t>O Consultor deve apresentar uma agenda de entrega das funcionalidades a serem customizadas podendo as mesmas ser entregues de forma única ou em versões, respeitado o prazo máximo permitido para implantação da solução.</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O Contratante poderá realizar uma única etapa de validação ou etapas de validação por entrega. Quando a validação for feita por etapas, deverá existir uma validação final que consiste na validação da versão final de todos os módulos trabalhando em conjunto.</w:t>
      </w:r>
    </w:p>
    <w:p w:rsidR="001442CB" w:rsidRPr="001442CB" w:rsidRDefault="001442CB" w:rsidP="001442CB">
      <w:pPr>
        <w:autoSpaceDE w:val="0"/>
        <w:autoSpaceDN w:val="0"/>
        <w:adjustRightInd w:val="0"/>
        <w:rPr>
          <w:szCs w:val="24"/>
          <w:lang w:val="pt-BR"/>
        </w:rPr>
      </w:pPr>
    </w:p>
    <w:p w:rsidR="001442CB" w:rsidRPr="001442CB" w:rsidRDefault="001442CB" w:rsidP="001442CB">
      <w:pPr>
        <w:pStyle w:val="Heading5"/>
        <w:rPr>
          <w:lang w:val="pt-BR"/>
        </w:rPr>
      </w:pPr>
      <w:bookmarkStart w:id="596" w:name="_Toc283045861"/>
      <w:bookmarkStart w:id="597" w:name="_Toc299967731"/>
      <w:bookmarkStart w:id="598" w:name="_Toc407623857"/>
      <w:r w:rsidRPr="001442CB">
        <w:rPr>
          <w:lang w:val="pt-BR"/>
        </w:rPr>
        <w:t>6.8.1.3. Testes em Ambiente de Laboratório:</w:t>
      </w:r>
      <w:bookmarkEnd w:id="596"/>
      <w:bookmarkEnd w:id="597"/>
      <w:bookmarkEnd w:id="598"/>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Consiste na execução de testes, em ambiente de laboratório, da versão do sistema depois de concluída a etapa de customização.</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Uma sequência de testes e aceitação do sistema deverá ser estruturada e conduzida pelo Consultor, com acompanhamento do Contratante, simulando, em laboratório, o ambiente da sede acordada.</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Deverá ser fornecida, antes da realização de testes, uma descrição detalhada dos mesmos, indicando, inclusive, as ferramentas que serão utilizadas.</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Todas as funcionalidades disponíveis no sistema e contratadas deverão ser testadas em todas as variações possíveis, por meio de testes específicos. Estas funcionalidades deverão ser demonstradas pelo Consultor com acompanhamento pelo Contratante.</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Independente dos testes definidos pelo Consultor, o Contratante se reserva o direito de redefinir os mesmos ou solicitar testes adicionais nos produtos.</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O processo de realização de testes e aceitação do sistema ofertado será desenvolvido de acordo com os eventos e atividades descritos a seguir:</w:t>
      </w:r>
    </w:p>
    <w:p w:rsidR="001442CB" w:rsidRPr="001442CB" w:rsidRDefault="001442CB" w:rsidP="001442CB">
      <w:pPr>
        <w:autoSpaceDE w:val="0"/>
        <w:autoSpaceDN w:val="0"/>
        <w:adjustRightInd w:val="0"/>
        <w:rPr>
          <w:szCs w:val="24"/>
          <w:lang w:val="pt-BR"/>
        </w:rPr>
      </w:pPr>
    </w:p>
    <w:p w:rsidR="001442CB" w:rsidRPr="006C3909" w:rsidRDefault="001442CB" w:rsidP="00190DFF">
      <w:pPr>
        <w:pStyle w:val="Subttulo2"/>
      </w:pPr>
      <w:r>
        <w:t xml:space="preserve">(a) </w:t>
      </w:r>
      <w:r w:rsidRPr="006C3909">
        <w:t>Em Ambiente Isolado:</w:t>
      </w:r>
    </w:p>
    <w:p w:rsidR="001442CB" w:rsidRPr="001442CB" w:rsidRDefault="001442CB" w:rsidP="001442CB">
      <w:pPr>
        <w:rPr>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Consistem na verificação dos serviços de instalação, configuração e ativação do </w:t>
      </w:r>
      <w:r w:rsidRPr="001442CB">
        <w:rPr>
          <w:i/>
          <w:szCs w:val="24"/>
          <w:lang w:val="pt-BR"/>
        </w:rPr>
        <w:t xml:space="preserve">software </w:t>
      </w:r>
      <w:r w:rsidRPr="001442CB">
        <w:rPr>
          <w:szCs w:val="24"/>
          <w:lang w:val="pt-BR"/>
        </w:rPr>
        <w:t>no ambiente de laboratório, para verificação de suas características funcionais, sistêmicas, de operação, compatibilidade etc., liberando o sistema para a realização de testes integrados com o ambiente corporativo de redes do Contratante.</w:t>
      </w:r>
    </w:p>
    <w:p w:rsidR="001442CB" w:rsidRPr="001442CB" w:rsidRDefault="001442CB" w:rsidP="001442CB">
      <w:pPr>
        <w:autoSpaceDE w:val="0"/>
        <w:autoSpaceDN w:val="0"/>
        <w:adjustRightInd w:val="0"/>
        <w:rPr>
          <w:szCs w:val="24"/>
          <w:lang w:val="pt-BR"/>
        </w:rPr>
      </w:pPr>
    </w:p>
    <w:p w:rsidR="001442CB" w:rsidRPr="006C3909" w:rsidRDefault="001442CB" w:rsidP="00190DFF">
      <w:pPr>
        <w:pStyle w:val="Subttulo2"/>
      </w:pPr>
      <w:r>
        <w:t xml:space="preserve">(b) </w:t>
      </w:r>
      <w:r w:rsidRPr="006C3909">
        <w:t xml:space="preserve">Integrado com o ambiente corporativo de redes do </w:t>
      </w:r>
      <w:r w:rsidRPr="001D3434">
        <w:t>Contratante</w:t>
      </w:r>
      <w:r w:rsidRPr="006C3909">
        <w:t>:</w:t>
      </w:r>
    </w:p>
    <w:p w:rsidR="001442CB" w:rsidRPr="001442CB" w:rsidRDefault="001442CB" w:rsidP="001442CB">
      <w:pPr>
        <w:rPr>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Consiste na verificação dos serviços de instalação, configuração e ativação dos equipamentos e </w:t>
      </w:r>
      <w:r w:rsidRPr="001442CB">
        <w:rPr>
          <w:i/>
          <w:iCs/>
          <w:szCs w:val="24"/>
          <w:lang w:val="pt-BR"/>
        </w:rPr>
        <w:t xml:space="preserve">softwares, </w:t>
      </w:r>
      <w:r w:rsidRPr="001442CB">
        <w:rPr>
          <w:szCs w:val="24"/>
          <w:lang w:val="pt-BR"/>
        </w:rPr>
        <w:t>no ambiente de laboratório, para verificação de suas características funcionais, sistêmicas, de operação, compatibilidade etc., de forma integrada ao ambiente corporativo de rede do Contratante, liberando os produtos para o período de funcionamento experimental.</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O Consultor será responsável por: quaisquer instalações de </w:t>
      </w:r>
      <w:r w:rsidRPr="001442CB">
        <w:rPr>
          <w:i/>
          <w:szCs w:val="24"/>
          <w:lang w:val="pt-BR"/>
        </w:rPr>
        <w:t>software</w:t>
      </w:r>
      <w:r w:rsidRPr="001442CB">
        <w:rPr>
          <w:szCs w:val="24"/>
          <w:lang w:val="pt-BR"/>
        </w:rPr>
        <w:t>, configurações, testes e ajustes necessários que garantam a completa operacionalização do Sistema.</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lastRenderedPageBreak/>
        <w:t xml:space="preserve">Após a conclusão dos testes integrados com o ambiente corporativo de redes, o Contratante emitirá o Termo de Recebimento Provisório dos Serviços (TRPS), atestando a qualidade e adequação preliminares do sistema às necessidades especificadas. </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Este TRPS deverá ser assinado por um grupo de trabalho designado pelo Coordenador da Unidade de Gerenciamento do Projeto (UGP) do Contratante, tendo no mínimo como membros um especialista relacionado à área de cada módulo, um especialista designado pelo Contratante e um membro da área de Tecnologia da Informação.</w:t>
      </w:r>
    </w:p>
    <w:p w:rsidR="001442CB" w:rsidRPr="001442CB" w:rsidRDefault="001442CB" w:rsidP="001442CB">
      <w:pPr>
        <w:autoSpaceDE w:val="0"/>
        <w:autoSpaceDN w:val="0"/>
        <w:adjustRightInd w:val="0"/>
        <w:rPr>
          <w:szCs w:val="24"/>
          <w:lang w:val="pt-BR"/>
        </w:rPr>
      </w:pPr>
    </w:p>
    <w:p w:rsidR="001442CB" w:rsidRPr="001442CB" w:rsidRDefault="001442CB" w:rsidP="001442CB">
      <w:pPr>
        <w:pStyle w:val="Heading5"/>
        <w:rPr>
          <w:bCs/>
          <w:lang w:val="pt-BR"/>
        </w:rPr>
      </w:pPr>
      <w:bookmarkStart w:id="599" w:name="_Toc283045862"/>
      <w:bookmarkStart w:id="600" w:name="_Toc299967732"/>
      <w:bookmarkStart w:id="601" w:name="_Toc407623858"/>
      <w:r w:rsidRPr="001442CB">
        <w:rPr>
          <w:lang w:val="pt-BR"/>
        </w:rPr>
        <w:t>6.8.1.4 Período de Funcionamento Experimental (PFE)</w:t>
      </w:r>
      <w:bookmarkEnd w:id="599"/>
      <w:bookmarkEnd w:id="600"/>
      <w:bookmarkEnd w:id="601"/>
    </w:p>
    <w:p w:rsidR="001442CB" w:rsidRPr="001442CB" w:rsidRDefault="001442CB" w:rsidP="001442CB">
      <w:pPr>
        <w:autoSpaceDE w:val="0"/>
        <w:autoSpaceDN w:val="0"/>
        <w:adjustRightInd w:val="0"/>
        <w:rPr>
          <w:b/>
          <w:bCs/>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Este período consiste na continuidade do funcionamento, quando o sistema será colocado em operação efetiva no ambiente de produção, com aprofundamento da verificação das características funcionais, sistêmicas e de operação.</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Após a emissão do TRPS, o Consultor deverá implantar, em caráter experimental, o </w:t>
      </w:r>
      <w:r w:rsidRPr="001442CB">
        <w:rPr>
          <w:lang w:val="pt-BR"/>
        </w:rPr>
        <w:t>SIGP</w:t>
      </w:r>
      <w:r w:rsidRPr="001442CB">
        <w:rPr>
          <w:szCs w:val="24"/>
          <w:lang w:val="pt-BR"/>
        </w:rPr>
        <w:t xml:space="preserve"> no local definido como </w:t>
      </w:r>
      <w:r w:rsidRPr="001442CB">
        <w:rPr>
          <w:i/>
          <w:szCs w:val="24"/>
          <w:lang w:val="pt-BR"/>
        </w:rPr>
        <w:t>hosting</w:t>
      </w:r>
      <w:r w:rsidRPr="001442CB">
        <w:rPr>
          <w:szCs w:val="24"/>
          <w:lang w:val="pt-BR"/>
        </w:rPr>
        <w:t>, dando início ao Período de Funcionamento Experimental – PFE. Este funcionamento será iniciado com acesso do BID, UGP e as Unidades relacionadas ao projeto (caso existam).</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Toda intervenção no sistema para troca de componentes e manutenção durante o PFE deverá ser realizada sem ônus para o Contratante, independentemente do serviço.</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Durante este período deverão ser retiradas todas as pendências de qualquer natureza (entrega de materiais, qualidade da documentação técnica dos componentes, instalação, configuração, ativação, funcionamento etc.) que porventura existirem, sendo que o início do período </w:t>
      </w:r>
      <w:r w:rsidRPr="001442CB">
        <w:rPr>
          <w:iCs/>
          <w:szCs w:val="24"/>
          <w:lang w:val="pt-BR"/>
        </w:rPr>
        <w:t>sem falhas</w:t>
      </w:r>
      <w:r w:rsidRPr="001442CB">
        <w:rPr>
          <w:szCs w:val="24"/>
          <w:lang w:val="pt-BR"/>
        </w:rPr>
        <w:t>, abaixo descrito, se prolongará até que isto ocorra efetivamente.</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Quando todas as pendências forem retiradas, será marcado um período considerado parte do PFE e denominado período </w:t>
      </w:r>
      <w:r w:rsidRPr="001442CB">
        <w:rPr>
          <w:iCs/>
          <w:szCs w:val="24"/>
          <w:lang w:val="pt-BR"/>
        </w:rPr>
        <w:t>sem falhas</w:t>
      </w:r>
      <w:r w:rsidRPr="001442CB">
        <w:rPr>
          <w:szCs w:val="24"/>
          <w:lang w:val="pt-BR"/>
        </w:rPr>
        <w:t>, no qual os produtos não deverão apresentar falhas de qualquer natureza ou quaisquer outras condições em desacordo com as exigências técnicas para a solução.</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Este período será reiniciado toda vez que for detectada uma nova falha ou condição em desacordo com as exigências técnicas para a solução.</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Ao final do período </w:t>
      </w:r>
      <w:r w:rsidRPr="001442CB">
        <w:rPr>
          <w:iCs/>
          <w:szCs w:val="24"/>
          <w:lang w:val="pt-BR"/>
        </w:rPr>
        <w:t>sem falhas</w:t>
      </w:r>
      <w:r w:rsidRPr="001442CB">
        <w:rPr>
          <w:szCs w:val="24"/>
          <w:lang w:val="pt-BR"/>
        </w:rPr>
        <w:t>, o Consultor deverá fornecer documentação de todos os procedimentos requeridos para a implantação do Sistema no local designado para o (</w:t>
      </w:r>
      <w:r w:rsidRPr="001442CB">
        <w:rPr>
          <w:i/>
          <w:szCs w:val="24"/>
          <w:lang w:val="pt-BR"/>
        </w:rPr>
        <w:t>hosting</w:t>
      </w:r>
      <w:r w:rsidRPr="001442CB">
        <w:rPr>
          <w:szCs w:val="24"/>
          <w:lang w:val="pt-BR"/>
        </w:rPr>
        <w:t>). E sua utilização no projeto e pelos outros atores envolvidos (Ex: BID).</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Na hipótese do Consultor não sanar as pendências relacionadas ao fornecimento em pauta ou não conseguir cumprir as exigências associadas ao período </w:t>
      </w:r>
      <w:r w:rsidRPr="001442CB">
        <w:rPr>
          <w:iCs/>
          <w:szCs w:val="24"/>
          <w:lang w:val="pt-BR"/>
        </w:rPr>
        <w:t>sem falhas</w:t>
      </w:r>
      <w:r w:rsidRPr="001442CB">
        <w:rPr>
          <w:i/>
          <w:iCs/>
          <w:szCs w:val="24"/>
          <w:lang w:val="pt-BR"/>
        </w:rPr>
        <w:t xml:space="preserve"> </w:t>
      </w:r>
      <w:r w:rsidRPr="001442CB">
        <w:rPr>
          <w:szCs w:val="24"/>
          <w:lang w:val="pt-BR"/>
        </w:rPr>
        <w:t>até o término do PFE, serão iniciados os procedimentos de penalidades de inadimplemento previstas em contrato.</w:t>
      </w:r>
    </w:p>
    <w:p w:rsidR="001442CB" w:rsidRPr="001442CB" w:rsidRDefault="001442CB" w:rsidP="001442CB">
      <w:pPr>
        <w:autoSpaceDE w:val="0"/>
        <w:autoSpaceDN w:val="0"/>
        <w:adjustRightInd w:val="0"/>
        <w:rPr>
          <w:szCs w:val="24"/>
          <w:lang w:val="pt-BR"/>
        </w:rPr>
      </w:pPr>
    </w:p>
    <w:p w:rsidR="001442CB" w:rsidRPr="001442CB" w:rsidRDefault="001442CB" w:rsidP="001442CB">
      <w:pPr>
        <w:pStyle w:val="Heading5"/>
        <w:rPr>
          <w:lang w:val="pt-BR"/>
        </w:rPr>
      </w:pPr>
      <w:bookmarkStart w:id="602" w:name="_Toc283045863"/>
      <w:bookmarkStart w:id="603" w:name="_Toc299967733"/>
      <w:bookmarkStart w:id="604" w:name="_Toc407623859"/>
      <w:r w:rsidRPr="001442CB">
        <w:rPr>
          <w:lang w:val="pt-BR"/>
        </w:rPr>
        <w:t>6.8.1.5 - Implantação em ambiente de Produção (IAP)</w:t>
      </w:r>
      <w:bookmarkEnd w:id="602"/>
      <w:bookmarkEnd w:id="603"/>
      <w:bookmarkEnd w:id="604"/>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Após término do PFE, será de responsabilidade do Consultor a realização de todas as atividades </w:t>
      </w:r>
      <w:r w:rsidRPr="001442CB">
        <w:rPr>
          <w:szCs w:val="24"/>
          <w:lang w:val="pt-BR"/>
        </w:rPr>
        <w:lastRenderedPageBreak/>
        <w:t xml:space="preserve">relacionadas com a implantação do </w:t>
      </w:r>
      <w:r w:rsidRPr="001442CB">
        <w:rPr>
          <w:lang w:val="pt-BR"/>
        </w:rPr>
        <w:t>SIGP</w:t>
      </w:r>
      <w:r w:rsidRPr="001442CB">
        <w:rPr>
          <w:szCs w:val="24"/>
          <w:lang w:val="pt-BR"/>
        </w:rPr>
        <w:t xml:space="preserve"> (entrega, instalação, configuração e ativação),</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No ato da entrega, deverão ser identificados e conferidos todos os componentes e materiais entregues de acordo com a proposta apresentada pelo Consultor. Esta verificação será feita pelo grupo designado pelo Contratante.</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Toda intervenção para troca de componentes e manutenção durante a etapa de implantação do Sistema em ambiente de produção deverá ser realizada sem ônus para o Contratante, independentemente do serviço executado.</w:t>
      </w:r>
    </w:p>
    <w:p w:rsidR="001442CB" w:rsidRPr="001442CB" w:rsidRDefault="001442CB" w:rsidP="001442CB">
      <w:pPr>
        <w:autoSpaceDE w:val="0"/>
        <w:autoSpaceDN w:val="0"/>
        <w:adjustRightInd w:val="0"/>
        <w:rPr>
          <w:szCs w:val="24"/>
          <w:lang w:val="pt-BR"/>
        </w:rPr>
      </w:pPr>
    </w:p>
    <w:p w:rsidR="001442CB" w:rsidRPr="001442CB" w:rsidRDefault="001442CB" w:rsidP="001442CB">
      <w:pPr>
        <w:pStyle w:val="Heading5"/>
        <w:rPr>
          <w:lang w:val="pt-BR"/>
        </w:rPr>
      </w:pPr>
      <w:bookmarkStart w:id="605" w:name="_Toc283045864"/>
      <w:bookmarkStart w:id="606" w:name="_Toc299967734"/>
      <w:bookmarkStart w:id="607" w:name="_Toc407623860"/>
      <w:r w:rsidRPr="001442CB">
        <w:rPr>
          <w:lang w:val="pt-BR"/>
        </w:rPr>
        <w:t xml:space="preserve">6.8.1.6 Termo de </w:t>
      </w:r>
      <w:r w:rsidR="00B34E33" w:rsidRPr="001442CB">
        <w:rPr>
          <w:lang w:val="pt-BR"/>
        </w:rPr>
        <w:t>Recebimen</w:t>
      </w:r>
      <w:r w:rsidR="00B34E33">
        <w:rPr>
          <w:lang w:val="pt-BR"/>
        </w:rPr>
        <w:t xml:space="preserve">to </w:t>
      </w:r>
      <w:r w:rsidR="00A85521">
        <w:rPr>
          <w:lang w:val="pt-BR"/>
        </w:rPr>
        <w:t>D</w:t>
      </w:r>
      <w:r w:rsidR="00B34E33">
        <w:rPr>
          <w:lang w:val="pt-BR"/>
        </w:rPr>
        <w:t>efinitivo dos Serviços (TRD</w:t>
      </w:r>
      <w:r w:rsidRPr="001442CB">
        <w:rPr>
          <w:lang w:val="pt-BR"/>
        </w:rPr>
        <w:t>)</w:t>
      </w:r>
      <w:bookmarkEnd w:id="605"/>
      <w:bookmarkEnd w:id="606"/>
      <w:bookmarkEnd w:id="607"/>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Será emitido após a efetiva implantação do </w:t>
      </w:r>
      <w:r w:rsidRPr="001442CB">
        <w:rPr>
          <w:lang w:val="pt-BR"/>
        </w:rPr>
        <w:t>SIGP</w:t>
      </w:r>
      <w:r w:rsidRPr="001442CB">
        <w:rPr>
          <w:szCs w:val="24"/>
          <w:lang w:val="pt-BR"/>
        </w:rPr>
        <w:t xml:space="preserve"> no ambiente de produção, e seu acesso e utilização pelos atores envolvidos no projeto.</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O </w:t>
      </w:r>
      <w:r w:rsidR="00B34E33">
        <w:rPr>
          <w:lang w:val="pt-BR"/>
        </w:rPr>
        <w:t>TRD</w:t>
      </w:r>
      <w:r w:rsidRPr="001442CB">
        <w:rPr>
          <w:szCs w:val="24"/>
          <w:lang w:val="pt-BR"/>
        </w:rPr>
        <w:t xml:space="preserve"> não isenta o Consultor das responsabilidades sobre o pleno funcionamento de todas as facilidades e vantagens oferecidas pelo sistema nem da conclusão da implantação do </w:t>
      </w:r>
      <w:r w:rsidRPr="001442CB">
        <w:rPr>
          <w:lang w:val="pt-BR"/>
        </w:rPr>
        <w:t>SIGP</w:t>
      </w:r>
      <w:r w:rsidRPr="001442CB">
        <w:rPr>
          <w:szCs w:val="24"/>
          <w:lang w:val="pt-BR"/>
        </w:rPr>
        <w:t>.</w:t>
      </w:r>
    </w:p>
    <w:p w:rsidR="001442CB" w:rsidRPr="001442CB" w:rsidRDefault="001442CB" w:rsidP="001442CB">
      <w:pPr>
        <w:autoSpaceDE w:val="0"/>
        <w:autoSpaceDN w:val="0"/>
        <w:adjustRightInd w:val="0"/>
        <w:rPr>
          <w:szCs w:val="24"/>
          <w:lang w:val="pt-BR"/>
        </w:rPr>
      </w:pPr>
    </w:p>
    <w:p w:rsidR="001442CB" w:rsidRPr="001442CB" w:rsidRDefault="001442CB" w:rsidP="001442CB">
      <w:pPr>
        <w:autoSpaceDE w:val="0"/>
        <w:autoSpaceDN w:val="0"/>
        <w:adjustRightInd w:val="0"/>
        <w:rPr>
          <w:szCs w:val="24"/>
          <w:lang w:val="pt-BR"/>
        </w:rPr>
      </w:pPr>
      <w:r w:rsidRPr="001442CB">
        <w:rPr>
          <w:szCs w:val="24"/>
          <w:lang w:val="pt-BR"/>
        </w:rPr>
        <w:t xml:space="preserve">Somente após a emissão do </w:t>
      </w:r>
      <w:r w:rsidRPr="001442CB">
        <w:rPr>
          <w:lang w:val="pt-BR"/>
        </w:rPr>
        <w:t>TRDS</w:t>
      </w:r>
      <w:r w:rsidRPr="001442CB">
        <w:rPr>
          <w:szCs w:val="24"/>
          <w:lang w:val="pt-BR"/>
        </w:rPr>
        <w:t xml:space="preserve"> pelo grupo designado, deverá ser efetivado o início do período de garantia.</w:t>
      </w:r>
    </w:p>
    <w:p w:rsidR="001442CB" w:rsidRDefault="001442CB" w:rsidP="001442CB">
      <w:pPr>
        <w:pStyle w:val="BodyText21"/>
        <w:rPr>
          <w:b/>
          <w:szCs w:val="24"/>
          <w:u w:val="none"/>
          <w:lang w:val="pt-BR"/>
        </w:rPr>
      </w:pPr>
    </w:p>
    <w:p w:rsidR="001442CB" w:rsidRDefault="001442CB" w:rsidP="001442CB">
      <w:pPr>
        <w:pStyle w:val="BodyText21"/>
        <w:rPr>
          <w:b/>
          <w:szCs w:val="24"/>
          <w:u w:val="none"/>
          <w:lang w:val="pt-BR"/>
        </w:rPr>
      </w:pPr>
      <w:r>
        <w:rPr>
          <w:b/>
          <w:szCs w:val="24"/>
          <w:u w:val="none"/>
          <w:lang w:val="pt-BR"/>
        </w:rPr>
        <w:br w:type="page"/>
      </w:r>
    </w:p>
    <w:p w:rsidR="001442CB" w:rsidRPr="001442CB" w:rsidRDefault="001442CB" w:rsidP="001442CB">
      <w:pPr>
        <w:pStyle w:val="Heading5"/>
        <w:rPr>
          <w:lang w:val="pt-BR"/>
        </w:rPr>
      </w:pPr>
      <w:bookmarkStart w:id="608" w:name="_Toc283045865"/>
      <w:bookmarkStart w:id="609" w:name="_Toc299967735"/>
      <w:bookmarkStart w:id="610" w:name="_Toc407623861"/>
      <w:r w:rsidRPr="001442CB">
        <w:rPr>
          <w:lang w:val="pt-BR"/>
        </w:rPr>
        <w:lastRenderedPageBreak/>
        <w:t>Anexo – Guia para Teste de Desempenho</w:t>
      </w:r>
      <w:bookmarkEnd w:id="608"/>
      <w:bookmarkEnd w:id="609"/>
      <w:bookmarkEnd w:id="610"/>
    </w:p>
    <w:p w:rsidR="001442CB" w:rsidRPr="001442CB" w:rsidRDefault="001442CB" w:rsidP="001442CB">
      <w:pPr>
        <w:rPr>
          <w:szCs w:val="24"/>
          <w:lang w:val="pt-BR"/>
        </w:rPr>
      </w:pPr>
    </w:p>
    <w:p w:rsidR="001442CB" w:rsidRPr="001442CB" w:rsidRDefault="001442CB" w:rsidP="001442CB">
      <w:pPr>
        <w:rPr>
          <w:lang w:val="pt-BR"/>
        </w:rPr>
      </w:pPr>
      <w:r w:rsidRPr="001442CB">
        <w:rPr>
          <w:lang w:val="pt-BR"/>
        </w:rPr>
        <w:t xml:space="preserve">Quais são os objetivos deste teste de desempenho? </w:t>
      </w:r>
    </w:p>
    <w:p w:rsidR="001442CB" w:rsidRPr="001442CB" w:rsidRDefault="001442CB" w:rsidP="001442CB">
      <w:pPr>
        <w:rPr>
          <w:lang w:val="pt-BR"/>
        </w:rPr>
      </w:pPr>
    </w:p>
    <w:p w:rsidR="001442CB" w:rsidRPr="001442CB" w:rsidRDefault="001442CB" w:rsidP="001442CB">
      <w:pPr>
        <w:rPr>
          <w:lang w:val="pt-BR"/>
        </w:rPr>
      </w:pPr>
      <w:r w:rsidRPr="001442CB">
        <w:rPr>
          <w:lang w:val="pt-BR"/>
        </w:rPr>
        <w:t>O objetivo é garantir que o novo sistema está em conformidade com os critérios de desempenho especificados.</w:t>
      </w:r>
    </w:p>
    <w:p w:rsidR="001442CB" w:rsidRPr="001442CB" w:rsidRDefault="001442CB" w:rsidP="001442CB">
      <w:pPr>
        <w:rPr>
          <w:lang w:val="pt-BR"/>
        </w:rPr>
      </w:pPr>
    </w:p>
    <w:p w:rsidR="001442CB" w:rsidRPr="00C123FA" w:rsidRDefault="001442CB" w:rsidP="00190DFF">
      <w:pPr>
        <w:pStyle w:val="Subttulo2"/>
      </w:pPr>
      <w:r>
        <w:t xml:space="preserve">1. </w:t>
      </w:r>
      <w:r w:rsidRPr="00C123FA">
        <w:t xml:space="preserve">Estrutura típica de um Teste de Desempenho Modelo: </w:t>
      </w:r>
    </w:p>
    <w:p w:rsidR="001442CB" w:rsidRPr="001442CB" w:rsidRDefault="001442CB" w:rsidP="001442CB">
      <w:pPr>
        <w:rPr>
          <w:lang w:val="pt-BR"/>
        </w:rPr>
      </w:pPr>
    </w:p>
    <w:p w:rsidR="001442CB" w:rsidRPr="001442CB" w:rsidRDefault="001442CB" w:rsidP="001442CB">
      <w:pPr>
        <w:rPr>
          <w:lang w:val="pt-BR"/>
        </w:rPr>
      </w:pPr>
      <w:r w:rsidRPr="001442CB">
        <w:rPr>
          <w:lang w:val="pt-BR"/>
        </w:rPr>
        <w:t>Passo-1: Recolha de Requisitos</w:t>
      </w:r>
    </w:p>
    <w:p w:rsidR="001442CB" w:rsidRPr="001442CB" w:rsidRDefault="001442CB" w:rsidP="001442CB">
      <w:pPr>
        <w:rPr>
          <w:lang w:val="pt-BR"/>
        </w:rPr>
      </w:pPr>
    </w:p>
    <w:p w:rsidR="001442CB" w:rsidRPr="0025155C" w:rsidRDefault="001442CB" w:rsidP="001442CB">
      <w:pPr>
        <w:pStyle w:val="NormalWeb"/>
        <w:rPr>
          <w:b/>
        </w:rPr>
      </w:pPr>
      <w:r w:rsidRPr="0025155C">
        <w:rPr>
          <w:b/>
        </w:rPr>
        <w:t xml:space="preserve">A etapa mais importante e a espinha dorsal do modelo de teste de desempenho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Passo-2: Sistema de Estudo. </w:t>
      </w:r>
    </w:p>
    <w:p w:rsidR="001442CB" w:rsidRPr="001442CB" w:rsidRDefault="001442CB" w:rsidP="001442CB">
      <w:pPr>
        <w:rPr>
          <w:lang w:val="pt-BR"/>
        </w:rPr>
      </w:pPr>
    </w:p>
    <w:p w:rsidR="001442CB" w:rsidRPr="001442CB" w:rsidRDefault="001442CB" w:rsidP="001442CB">
      <w:pPr>
        <w:rPr>
          <w:lang w:val="pt-BR"/>
        </w:rPr>
      </w:pPr>
      <w:r w:rsidRPr="001442CB">
        <w:rPr>
          <w:lang w:val="pt-BR"/>
        </w:rPr>
        <w:t xml:space="preserve">Passo-3: Desenho de Estratégias de teste - pode incluir o seguinte. </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 xml:space="preserve">(a) Preparação dos documentos de travessia. </w:t>
      </w:r>
    </w:p>
    <w:p w:rsidR="001442CB" w:rsidRPr="001442CB" w:rsidRDefault="001442CB" w:rsidP="001442CB">
      <w:pPr>
        <w:pStyle w:val="List"/>
        <w:rPr>
          <w:lang w:val="pt-BR"/>
        </w:rPr>
      </w:pPr>
      <w:r w:rsidRPr="001442CB">
        <w:rPr>
          <w:lang w:val="pt-BR"/>
        </w:rPr>
        <w:t xml:space="preserve">(b) Criação de ambiente de teste. </w:t>
      </w:r>
    </w:p>
    <w:p w:rsidR="001442CB" w:rsidRPr="00A85521" w:rsidRDefault="001442CB" w:rsidP="001442CB">
      <w:pPr>
        <w:pStyle w:val="List"/>
        <w:rPr>
          <w:lang w:val="pt-BR"/>
        </w:rPr>
      </w:pPr>
      <w:r w:rsidRPr="00A85521">
        <w:rPr>
          <w:lang w:val="pt-BR"/>
        </w:rPr>
        <w:t xml:space="preserve">(c) Implantação de monitores. </w:t>
      </w:r>
    </w:p>
    <w:p w:rsidR="001442CB" w:rsidRDefault="001442CB" w:rsidP="001442CB">
      <w:pPr>
        <w:pStyle w:val="NormalWeb"/>
        <w:rPr>
          <w:b/>
        </w:rPr>
      </w:pPr>
      <w:r>
        <w:rPr>
          <w:b/>
        </w:rPr>
        <w:t xml:space="preserve">2. </w:t>
      </w:r>
      <w:r w:rsidRPr="00C123FA">
        <w:rPr>
          <w:b/>
        </w:rPr>
        <w:t>O teste deve ser</w:t>
      </w:r>
      <w:r>
        <w:rPr>
          <w:b/>
        </w:rPr>
        <w:t xml:space="preserve"> executado e abranger o seguinte:</w:t>
      </w:r>
    </w:p>
    <w:p w:rsidR="001442CB" w:rsidRPr="001442CB" w:rsidRDefault="001442CB" w:rsidP="001442CB">
      <w:pPr>
        <w:rPr>
          <w:lang w:val="pt-BR"/>
        </w:rPr>
      </w:pPr>
    </w:p>
    <w:p w:rsidR="001442CB" w:rsidRPr="00865839" w:rsidRDefault="001442CB" w:rsidP="001442CB">
      <w:pPr>
        <w:pStyle w:val="List"/>
        <w:rPr>
          <w:lang w:val="en-US"/>
        </w:rPr>
      </w:pPr>
      <w:r w:rsidRPr="00865839">
        <w:rPr>
          <w:lang w:val="en-US"/>
        </w:rPr>
        <w:t xml:space="preserve">(a) </w:t>
      </w:r>
      <w:r w:rsidRPr="004F783E">
        <w:rPr>
          <w:i/>
          <w:lang w:val="en-US"/>
        </w:rPr>
        <w:t>Baseline Test Run</w:t>
      </w:r>
      <w:r w:rsidRPr="00865839">
        <w:rPr>
          <w:lang w:val="en-US"/>
        </w:rPr>
        <w:t xml:space="preserve"> </w:t>
      </w:r>
    </w:p>
    <w:p w:rsidR="001442CB" w:rsidRPr="00865839" w:rsidRDefault="001442CB" w:rsidP="001442CB">
      <w:pPr>
        <w:pStyle w:val="List"/>
        <w:rPr>
          <w:lang w:val="en-US"/>
        </w:rPr>
      </w:pPr>
      <w:r w:rsidRPr="00865839">
        <w:rPr>
          <w:lang w:val="en-US"/>
        </w:rPr>
        <w:t xml:space="preserve">(b) Reforço </w:t>
      </w:r>
      <w:r w:rsidRPr="004F783E">
        <w:rPr>
          <w:i/>
          <w:lang w:val="en-US"/>
        </w:rPr>
        <w:t>Test Run</w:t>
      </w:r>
      <w:r w:rsidRPr="00865839">
        <w:rPr>
          <w:lang w:val="en-US"/>
        </w:rPr>
        <w:t xml:space="preserve"> </w:t>
      </w:r>
    </w:p>
    <w:p w:rsidR="001442CB" w:rsidRPr="001442CB" w:rsidRDefault="001442CB" w:rsidP="001442CB">
      <w:pPr>
        <w:pStyle w:val="List"/>
        <w:rPr>
          <w:lang w:val="pt-BR"/>
        </w:rPr>
      </w:pPr>
      <w:r w:rsidRPr="001442CB">
        <w:rPr>
          <w:lang w:val="pt-BR"/>
        </w:rPr>
        <w:t xml:space="preserve">(c) </w:t>
      </w:r>
      <w:r w:rsidRPr="001442CB">
        <w:rPr>
          <w:i/>
          <w:lang w:val="pt-BR"/>
        </w:rPr>
        <w:t>Diagnostic Test Run</w:t>
      </w:r>
      <w:r w:rsidRPr="001442CB">
        <w:rPr>
          <w:lang w:val="pt-BR"/>
        </w:rPr>
        <w:t xml:space="preserve"> </w:t>
      </w:r>
    </w:p>
    <w:p w:rsidR="001442CB" w:rsidRPr="001442CB" w:rsidRDefault="001442CB" w:rsidP="001442CB">
      <w:pPr>
        <w:rPr>
          <w:lang w:val="pt-BR"/>
        </w:rPr>
      </w:pPr>
    </w:p>
    <w:p w:rsidR="001442CB" w:rsidRPr="0025155C" w:rsidRDefault="001442CB" w:rsidP="00190DFF">
      <w:pPr>
        <w:pStyle w:val="Subttulo2"/>
      </w:pPr>
      <w:r w:rsidRPr="0025155C">
        <w:t>Resultados</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Análise e elaboração de um relatório intercalar.</w:t>
      </w:r>
    </w:p>
    <w:p w:rsidR="001442CB" w:rsidRPr="001442CB" w:rsidRDefault="001442CB" w:rsidP="001442CB">
      <w:pPr>
        <w:pStyle w:val="List"/>
        <w:rPr>
          <w:lang w:val="pt-BR"/>
        </w:rPr>
      </w:pPr>
      <w:r w:rsidRPr="001442CB">
        <w:rPr>
          <w:lang w:val="pt-BR"/>
        </w:rPr>
        <w:t xml:space="preserve">(b) Implementação das recomendações. </w:t>
      </w:r>
    </w:p>
    <w:p w:rsidR="001442CB" w:rsidRPr="001442CB" w:rsidRDefault="001442CB" w:rsidP="001442CB">
      <w:pPr>
        <w:pStyle w:val="List"/>
        <w:rPr>
          <w:lang w:val="pt-BR"/>
        </w:rPr>
      </w:pPr>
      <w:r w:rsidRPr="001442CB">
        <w:rPr>
          <w:lang w:val="pt-BR"/>
        </w:rPr>
        <w:t xml:space="preserve">(c) Elaboração de um relatório finalizado. </w:t>
      </w:r>
    </w:p>
    <w:p w:rsidR="001442CB" w:rsidRPr="001442CB" w:rsidRDefault="001442CB" w:rsidP="001442CB">
      <w:pPr>
        <w:rPr>
          <w:lang w:val="pt-BR"/>
        </w:rPr>
      </w:pPr>
    </w:p>
    <w:p w:rsidR="001442CB" w:rsidRDefault="001442CB" w:rsidP="00190DFF">
      <w:pPr>
        <w:pStyle w:val="Subttulo2"/>
      </w:pPr>
      <w:r>
        <w:t xml:space="preserve">3. </w:t>
      </w:r>
      <w:r w:rsidRPr="0025155C">
        <w:t xml:space="preserve">Atributos de uma boa configuração de teste de desempenho: </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 xml:space="preserve">(a) Disponibilidade de um documento de referência de desempenho detalhando o desempenho atual do sistema e atuando como uma base eficaz, que pode ser usado em testes de regressão. Este documento de referência possa ser convenientemente usado para comparar as expectativas quando as condições do sistema. </w:t>
      </w:r>
    </w:p>
    <w:p w:rsidR="001442CB" w:rsidRPr="001442CB" w:rsidRDefault="001442CB" w:rsidP="001442CB">
      <w:pPr>
        <w:pStyle w:val="List"/>
        <w:rPr>
          <w:lang w:val="pt-BR"/>
        </w:rPr>
      </w:pPr>
      <w:r w:rsidRPr="001442CB">
        <w:rPr>
          <w:lang w:val="pt-BR"/>
        </w:rPr>
        <w:t xml:space="preserve">(b) Bancos de ensaio de desempenho e ambiente de teste devem ser separados e deve reproduzir o ambiente de produção, na medida do possível. </w:t>
      </w:r>
    </w:p>
    <w:p w:rsidR="001442CB" w:rsidRPr="001442CB" w:rsidRDefault="001442CB" w:rsidP="001442CB">
      <w:pPr>
        <w:pStyle w:val="List"/>
        <w:rPr>
          <w:lang w:val="pt-BR"/>
        </w:rPr>
      </w:pPr>
      <w:r w:rsidRPr="001442CB">
        <w:rPr>
          <w:lang w:val="pt-BR"/>
        </w:rPr>
        <w:lastRenderedPageBreak/>
        <w:t>(c) Ambiente de teste de desempenho não deve ser conjugada com o ambiente de desenvolvimento.</w:t>
      </w:r>
    </w:p>
    <w:p w:rsidR="001442CB" w:rsidRPr="001442CB" w:rsidRDefault="001442CB" w:rsidP="001442CB">
      <w:pPr>
        <w:rPr>
          <w:lang w:val="pt-BR"/>
        </w:rPr>
      </w:pPr>
    </w:p>
    <w:p w:rsidR="001442CB" w:rsidRDefault="001442CB" w:rsidP="00190DFF">
      <w:pPr>
        <w:pStyle w:val="Subttulo2"/>
      </w:pPr>
      <w:r>
        <w:t xml:space="preserve">4. </w:t>
      </w:r>
      <w:r w:rsidRPr="0025155C">
        <w:t xml:space="preserve">Recursos para realização dos principais objetivos como: </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 xml:space="preserve">(a) Implantação de pessoal com conhecimentos sólidos </w:t>
      </w:r>
    </w:p>
    <w:p w:rsidR="001442CB" w:rsidRPr="001442CB" w:rsidRDefault="001442CB" w:rsidP="001442CB">
      <w:pPr>
        <w:pStyle w:val="List"/>
        <w:rPr>
          <w:lang w:val="pt-BR"/>
        </w:rPr>
      </w:pPr>
      <w:r w:rsidRPr="001442CB">
        <w:rPr>
          <w:lang w:val="pt-BR"/>
        </w:rPr>
        <w:t xml:space="preserve">(b) A previsão sistemática e deliberada </w:t>
      </w:r>
    </w:p>
    <w:p w:rsidR="001442CB" w:rsidRPr="001442CB" w:rsidRDefault="001442CB" w:rsidP="001442CB">
      <w:pPr>
        <w:pStyle w:val="List"/>
        <w:rPr>
          <w:lang w:val="pt-BR"/>
        </w:rPr>
      </w:pPr>
      <w:r w:rsidRPr="001442CB">
        <w:rPr>
          <w:lang w:val="pt-BR"/>
        </w:rPr>
        <w:t xml:space="preserve">(c) Estudo de infraestrutura existente </w:t>
      </w:r>
    </w:p>
    <w:p w:rsidR="001442CB" w:rsidRPr="001442CB" w:rsidRDefault="001442CB" w:rsidP="001442CB">
      <w:pPr>
        <w:pStyle w:val="List"/>
        <w:rPr>
          <w:lang w:val="pt-BR"/>
        </w:rPr>
      </w:pPr>
      <w:r w:rsidRPr="001442CB">
        <w:rPr>
          <w:lang w:val="pt-BR"/>
        </w:rPr>
        <w:t xml:space="preserve">(d) A preparação adequada </w:t>
      </w:r>
    </w:p>
    <w:p w:rsidR="001442CB" w:rsidRPr="001442CB" w:rsidRDefault="001442CB" w:rsidP="001442CB">
      <w:pPr>
        <w:pStyle w:val="List"/>
        <w:rPr>
          <w:lang w:val="pt-BR"/>
        </w:rPr>
      </w:pPr>
      <w:r w:rsidRPr="001442CB">
        <w:rPr>
          <w:lang w:val="pt-BR"/>
        </w:rPr>
        <w:t>(e) Execução sistemática</w:t>
      </w:r>
    </w:p>
    <w:p w:rsidR="001442CB" w:rsidRPr="001442CB" w:rsidRDefault="001442CB" w:rsidP="001442CB">
      <w:pPr>
        <w:pStyle w:val="List"/>
        <w:rPr>
          <w:lang w:val="pt-BR"/>
        </w:rPr>
      </w:pPr>
      <w:r w:rsidRPr="001442CB">
        <w:rPr>
          <w:lang w:val="pt-BR"/>
        </w:rPr>
        <w:t xml:space="preserve">(f) Análise científica </w:t>
      </w:r>
    </w:p>
    <w:p w:rsidR="001442CB" w:rsidRPr="001442CB" w:rsidRDefault="001442CB" w:rsidP="001442CB">
      <w:pPr>
        <w:pStyle w:val="List"/>
        <w:rPr>
          <w:lang w:val="pt-BR"/>
        </w:rPr>
      </w:pPr>
      <w:r w:rsidRPr="001442CB">
        <w:rPr>
          <w:lang w:val="pt-BR"/>
        </w:rPr>
        <w:t xml:space="preserve">(g) A comunicação eficaz </w:t>
      </w:r>
    </w:p>
    <w:p w:rsidR="001442CB" w:rsidRPr="001442CB" w:rsidRDefault="001442CB" w:rsidP="001442CB">
      <w:pPr>
        <w:rPr>
          <w:lang w:val="pt-BR"/>
        </w:rPr>
      </w:pPr>
    </w:p>
    <w:p w:rsidR="001442CB" w:rsidRPr="002A1C1F" w:rsidRDefault="001442CB" w:rsidP="00190DFF">
      <w:pPr>
        <w:pStyle w:val="Subttulo2"/>
      </w:pPr>
      <w:r>
        <w:t xml:space="preserve">5. </w:t>
      </w:r>
      <w:r w:rsidRPr="002A1C1F">
        <w:t xml:space="preserve">Como acelerar o ritmo para teste de desempenho? </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 xml:space="preserve">(a) </w:t>
      </w:r>
      <w:r w:rsidRPr="001442CB">
        <w:rPr>
          <w:b/>
          <w:u w:val="single"/>
          <w:lang w:val="pt-BR"/>
        </w:rPr>
        <w:t>Definir as condições de desempenho</w:t>
      </w:r>
      <w:r w:rsidRPr="001442CB">
        <w:rPr>
          <w:lang w:val="pt-BR"/>
        </w:rPr>
        <w:t>: Antes de tudo precisamos definir as condições de desempenho relacionadas aos requisitos funcionais como velocidade, precisão e consumo de recursos. Os recursos podem ser como os requisitos de memória, os requisitos de espaço de armazenamento e largura de banda do sistema de comunicação etc., e ou problemas com código do sistema.</w:t>
      </w:r>
    </w:p>
    <w:p w:rsidR="001442CB" w:rsidRPr="001442CB" w:rsidRDefault="001442CB" w:rsidP="001442CB">
      <w:pPr>
        <w:pStyle w:val="List"/>
        <w:rPr>
          <w:lang w:val="pt-BR"/>
        </w:rPr>
      </w:pPr>
      <w:r w:rsidRPr="001442CB">
        <w:rPr>
          <w:lang w:val="pt-BR"/>
        </w:rPr>
        <w:t xml:space="preserve">(b) </w:t>
      </w:r>
      <w:r w:rsidRPr="001442CB">
        <w:rPr>
          <w:b/>
          <w:u w:val="single"/>
          <w:lang w:val="pt-BR"/>
        </w:rPr>
        <w:t>O perfil operacional</w:t>
      </w:r>
      <w:r w:rsidRPr="001442CB">
        <w:rPr>
          <w:b/>
          <w:lang w:val="pt-BR"/>
        </w:rPr>
        <w:t>:</w:t>
      </w:r>
      <w:r w:rsidRPr="001442CB">
        <w:rPr>
          <w:lang w:val="pt-BR"/>
        </w:rPr>
        <w:t xml:space="preserve"> O perfil operacional contém detalhes de padrões de uso e AMBIENTE do sistema vivo. Inclui a descrição do período de operação, o ambiente operacional, quantum de cargas e esperadas etc. transações Quando os dados exatos não estiverem disponíveis, os dados dos perfis de teste podem ser aproximados especialmente quando o teste não está sendo feito sob o ambiente vivo. </w:t>
      </w:r>
    </w:p>
    <w:p w:rsidR="001442CB" w:rsidRPr="001442CB" w:rsidRDefault="001442CB" w:rsidP="001442CB">
      <w:pPr>
        <w:pStyle w:val="List"/>
        <w:rPr>
          <w:lang w:val="pt-BR"/>
        </w:rPr>
      </w:pPr>
      <w:r w:rsidRPr="001442CB">
        <w:rPr>
          <w:lang w:val="pt-BR"/>
        </w:rPr>
        <w:t xml:space="preserve">(c) </w:t>
      </w:r>
      <w:r w:rsidRPr="001442CB">
        <w:rPr>
          <w:b/>
          <w:u w:val="single"/>
          <w:lang w:val="pt-BR"/>
        </w:rPr>
        <w:t>Preparação dos casos:</w:t>
      </w:r>
      <w:r w:rsidRPr="001442CB">
        <w:rPr>
          <w:lang w:val="pt-BR"/>
        </w:rPr>
        <w:t xml:space="preserve"> Preparar os casos de teste - bom desempenho: Ao projetar casos de teste de desempenho, nosso esforço deve ser:</w:t>
      </w:r>
    </w:p>
    <w:p w:rsidR="001442CB" w:rsidRDefault="001442CB" w:rsidP="001442CB">
      <w:pPr>
        <w:pStyle w:val="List2"/>
      </w:pPr>
      <w:r>
        <w:t>(i) Compreender os níveis de desempenho mínimo e usar esta informação para benchmarking em uma data posterior.</w:t>
      </w:r>
    </w:p>
    <w:p w:rsidR="001442CB" w:rsidRDefault="001442CB" w:rsidP="001442CB">
      <w:pPr>
        <w:pStyle w:val="List2"/>
      </w:pPr>
      <w:r>
        <w:t xml:space="preserve">(ii) Avaliar os requisitos de desempenho do sistema contra as normas especificadas. </w:t>
      </w:r>
    </w:p>
    <w:p w:rsidR="001442CB" w:rsidRDefault="001442CB" w:rsidP="001442CB">
      <w:pPr>
        <w:pStyle w:val="List2"/>
      </w:pPr>
      <w:r>
        <w:t>(iii) Indicar claramente as entradas do sistema e os resultados esperados, quando o sistema é submetido a condições de carga definido como o perfil do teste, o ambiente de teste e a duração do teste, etc.</w:t>
      </w:r>
    </w:p>
    <w:p w:rsidR="001442CB" w:rsidRPr="001442CB" w:rsidRDefault="001442CB" w:rsidP="001442CB">
      <w:pPr>
        <w:rPr>
          <w:lang w:val="pt-BR"/>
        </w:rPr>
      </w:pPr>
    </w:p>
    <w:p w:rsidR="001442CB" w:rsidRPr="00865839" w:rsidRDefault="001442CB" w:rsidP="00190DFF">
      <w:pPr>
        <w:pStyle w:val="Subttulo2"/>
      </w:pPr>
      <w:r>
        <w:t xml:space="preserve">6. </w:t>
      </w:r>
      <w:r w:rsidRPr="00865839">
        <w:t>Relatório Final</w:t>
      </w:r>
    </w:p>
    <w:p w:rsidR="001442CB" w:rsidRPr="001442CB" w:rsidRDefault="001442CB" w:rsidP="001442CB">
      <w:pPr>
        <w:rPr>
          <w:lang w:val="pt-BR"/>
        </w:rPr>
      </w:pPr>
    </w:p>
    <w:p w:rsidR="001442CB" w:rsidRPr="001442CB" w:rsidRDefault="001442CB" w:rsidP="001442CB">
      <w:pPr>
        <w:rPr>
          <w:lang w:val="pt-BR"/>
        </w:rPr>
      </w:pPr>
      <w:r w:rsidRPr="001442CB">
        <w:rPr>
          <w:lang w:val="pt-BR"/>
        </w:rPr>
        <w:t>Relatório de caso deve conter detalhadamente a performance do sistema e se atende aos requisitos mínimos contratados.</w:t>
      </w:r>
    </w:p>
    <w:p w:rsidR="001442CB" w:rsidRPr="001442CB" w:rsidRDefault="001442CB" w:rsidP="001442CB">
      <w:pPr>
        <w:rPr>
          <w:lang w:val="pt-BR"/>
        </w:rPr>
      </w:pPr>
    </w:p>
    <w:p w:rsidR="001442CB" w:rsidRPr="001442CB" w:rsidRDefault="001442CB" w:rsidP="001442CB">
      <w:pPr>
        <w:rPr>
          <w:lang w:val="pt-BR"/>
        </w:rPr>
      </w:pPr>
      <w:r w:rsidRPr="001442CB">
        <w:rPr>
          <w:lang w:val="pt-BR"/>
        </w:rPr>
        <w:br w:type="page"/>
      </w:r>
    </w:p>
    <w:p w:rsidR="001442CB" w:rsidRPr="001442CB" w:rsidRDefault="001442CB" w:rsidP="001442CB">
      <w:pPr>
        <w:pStyle w:val="Heading5"/>
        <w:rPr>
          <w:lang w:val="pt-BR"/>
        </w:rPr>
      </w:pPr>
      <w:bookmarkStart w:id="611" w:name="_Toc299967736"/>
      <w:bookmarkStart w:id="612" w:name="_Toc407623862"/>
      <w:r w:rsidRPr="001442CB">
        <w:rPr>
          <w:lang w:val="pt-BR"/>
        </w:rPr>
        <w:lastRenderedPageBreak/>
        <w:t>7. Relatórios e Produtos a Serem Fornecidos</w:t>
      </w:r>
      <w:bookmarkEnd w:id="611"/>
      <w:bookmarkEnd w:id="612"/>
    </w:p>
    <w:p w:rsidR="001442CB" w:rsidRPr="001442CB" w:rsidRDefault="001442CB" w:rsidP="001442CB">
      <w:pPr>
        <w:rPr>
          <w:sz w:val="22"/>
          <w:lang w:val="pt-BR"/>
        </w:rPr>
      </w:pPr>
    </w:p>
    <w:p w:rsidR="001442CB" w:rsidRPr="00A85521" w:rsidRDefault="001442CB" w:rsidP="001442CB">
      <w:pPr>
        <w:pStyle w:val="Heading5"/>
        <w:rPr>
          <w:lang w:val="pt-BR"/>
        </w:rPr>
      </w:pPr>
      <w:bookmarkStart w:id="613" w:name="_Toc299967737"/>
      <w:bookmarkStart w:id="614" w:name="_Toc407623863"/>
      <w:r w:rsidRPr="00A85521">
        <w:rPr>
          <w:lang w:val="pt-BR"/>
        </w:rPr>
        <w:t>7.1 Relatórios e Produtos</w:t>
      </w:r>
      <w:bookmarkEnd w:id="613"/>
      <w:bookmarkEnd w:id="614"/>
    </w:p>
    <w:p w:rsidR="001442CB" w:rsidRPr="00A85521" w:rsidRDefault="001442CB" w:rsidP="001442CB">
      <w:pPr>
        <w:rPr>
          <w:sz w:val="22"/>
          <w:lang w:val="pt-BR"/>
        </w:rPr>
      </w:pPr>
    </w:p>
    <w:p w:rsidR="001442CB" w:rsidRPr="001442CB" w:rsidRDefault="001442CB" w:rsidP="001442CB">
      <w:pPr>
        <w:rPr>
          <w:sz w:val="22"/>
          <w:lang w:val="pt-BR"/>
        </w:rPr>
      </w:pPr>
      <w:r w:rsidRPr="001442CB">
        <w:rPr>
          <w:sz w:val="22"/>
          <w:lang w:val="pt-BR"/>
        </w:rPr>
        <w:t>As Especificações técnicas indicam os relatórios e produtos a serem fornecidos pelo Consultor.</w:t>
      </w:r>
    </w:p>
    <w:p w:rsidR="001442CB" w:rsidRPr="001442CB" w:rsidRDefault="001442CB" w:rsidP="001442CB">
      <w:pPr>
        <w:rPr>
          <w:sz w:val="22"/>
          <w:lang w:val="pt-BR"/>
        </w:rPr>
      </w:pPr>
    </w:p>
    <w:p w:rsidR="001442CB" w:rsidRPr="001442CB" w:rsidRDefault="001442CB" w:rsidP="001442CB">
      <w:pPr>
        <w:rPr>
          <w:sz w:val="22"/>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[Relacionar os principais produtos a serem elaborados pelo Consultor.]</w:t>
      </w:r>
    </w:p>
    <w:p w:rsidR="001442CB" w:rsidRPr="001442CB" w:rsidRDefault="001442CB" w:rsidP="001442CB">
      <w:pPr>
        <w:rPr>
          <w:sz w:val="22"/>
          <w:lang w:val="pt-BR"/>
        </w:rPr>
      </w:pPr>
    </w:p>
    <w:p w:rsidR="001442CB" w:rsidRDefault="001442CB" w:rsidP="00190DFF">
      <w:pPr>
        <w:pStyle w:val="Subttulo2"/>
      </w:pPr>
      <w:r>
        <w:t>Exemplo:</w:t>
      </w:r>
    </w:p>
    <w:p w:rsidR="001442CB" w:rsidRPr="001442CB" w:rsidRDefault="001442CB" w:rsidP="001442CB">
      <w:pPr>
        <w:rPr>
          <w:sz w:val="22"/>
          <w:lang w:val="pt-BR"/>
        </w:rPr>
      </w:pPr>
    </w:p>
    <w:p w:rsidR="001442CB" w:rsidRPr="001442CB" w:rsidRDefault="001442CB" w:rsidP="001442CB">
      <w:pPr>
        <w:pStyle w:val="List"/>
        <w:rPr>
          <w:lang w:val="pt-BR"/>
        </w:rPr>
      </w:pPr>
      <w:r w:rsidRPr="001442CB">
        <w:rPr>
          <w:lang w:val="pt-BR"/>
        </w:rPr>
        <w:t>(a) Plano de Trabalho atualizado;</w:t>
      </w:r>
    </w:p>
    <w:p w:rsidR="001442CB" w:rsidRPr="001442CB" w:rsidRDefault="001442CB" w:rsidP="001442CB">
      <w:pPr>
        <w:pStyle w:val="List"/>
        <w:rPr>
          <w:lang w:val="pt-BR"/>
        </w:rPr>
      </w:pPr>
      <w:r w:rsidRPr="001442CB">
        <w:rPr>
          <w:lang w:val="pt-BR"/>
        </w:rPr>
        <w:t>(b) Relatórios de Andamento, mensais;</w:t>
      </w:r>
    </w:p>
    <w:p w:rsidR="001442CB" w:rsidRPr="001442CB" w:rsidRDefault="001442CB" w:rsidP="001442CB">
      <w:pPr>
        <w:pStyle w:val="List"/>
        <w:rPr>
          <w:lang w:val="pt-BR"/>
        </w:rPr>
      </w:pPr>
      <w:r w:rsidRPr="001442CB">
        <w:rPr>
          <w:lang w:val="pt-BR"/>
        </w:rPr>
        <w:t>(c) Minuta do Relatório Final;</w:t>
      </w:r>
    </w:p>
    <w:p w:rsidR="001442CB" w:rsidRPr="001442CB" w:rsidRDefault="001442CB" w:rsidP="001442CB">
      <w:pPr>
        <w:pStyle w:val="List"/>
        <w:rPr>
          <w:lang w:val="pt-BR"/>
        </w:rPr>
      </w:pPr>
      <w:r w:rsidRPr="001442CB">
        <w:rPr>
          <w:lang w:val="pt-BR"/>
        </w:rPr>
        <w:t>(d) Relatório Final;</w:t>
      </w:r>
    </w:p>
    <w:p w:rsidR="001442CB" w:rsidRPr="001442CB" w:rsidRDefault="001442CB" w:rsidP="001442CB">
      <w:pPr>
        <w:pStyle w:val="List"/>
        <w:rPr>
          <w:lang w:val="pt-BR"/>
        </w:rPr>
      </w:pPr>
      <w:r w:rsidRPr="001442CB">
        <w:rPr>
          <w:lang w:val="pt-BR"/>
        </w:rPr>
        <w:t xml:space="preserve">(e) Material para capacitação e </w:t>
      </w:r>
      <w:r w:rsidRPr="001442CB">
        <w:rPr>
          <w:i/>
          <w:lang w:val="pt-BR"/>
        </w:rPr>
        <w:t>workshops;</w:t>
      </w:r>
    </w:p>
    <w:p w:rsidR="001442CB" w:rsidRPr="001442CB" w:rsidRDefault="001442CB" w:rsidP="001442CB">
      <w:pPr>
        <w:pStyle w:val="List"/>
        <w:rPr>
          <w:lang w:val="pt-BR"/>
        </w:rPr>
      </w:pPr>
      <w:r w:rsidRPr="001442CB">
        <w:rPr>
          <w:lang w:val="pt-BR"/>
        </w:rPr>
        <w:t xml:space="preserve">(f) </w:t>
      </w:r>
      <w:r w:rsidRPr="001442CB">
        <w:rPr>
          <w:i/>
          <w:lang w:val="pt-BR"/>
        </w:rPr>
        <w:t>Softwares</w:t>
      </w:r>
      <w:r w:rsidRPr="001442CB">
        <w:rPr>
          <w:lang w:val="pt-BR"/>
        </w:rPr>
        <w:t>;</w:t>
      </w:r>
    </w:p>
    <w:p w:rsidR="001442CB" w:rsidRPr="001442CB" w:rsidRDefault="001442CB" w:rsidP="001442CB">
      <w:pPr>
        <w:pStyle w:val="List"/>
        <w:rPr>
          <w:lang w:val="pt-BR"/>
        </w:rPr>
      </w:pPr>
      <w:r w:rsidRPr="001442CB">
        <w:rPr>
          <w:lang w:val="pt-BR"/>
        </w:rPr>
        <w:t>(g) Cadernetas ou Planilhas;</w:t>
      </w:r>
    </w:p>
    <w:p w:rsidR="001442CB" w:rsidRPr="00A85521" w:rsidRDefault="001442CB" w:rsidP="001442CB">
      <w:pPr>
        <w:pStyle w:val="List"/>
        <w:rPr>
          <w:lang w:val="pt-BR"/>
        </w:rPr>
      </w:pPr>
      <w:r w:rsidRPr="00A85521">
        <w:rPr>
          <w:lang w:val="pt-BR"/>
        </w:rPr>
        <w:t>(h) Outros Produtos</w:t>
      </w:r>
    </w:p>
    <w:p w:rsidR="001442CB" w:rsidRPr="00A85521" w:rsidRDefault="001442CB" w:rsidP="001442CB">
      <w:pPr>
        <w:rPr>
          <w:lang w:val="pt-BR"/>
        </w:rPr>
      </w:pPr>
    </w:p>
    <w:p w:rsidR="001442CB" w:rsidRPr="00A85521" w:rsidRDefault="001442CB" w:rsidP="001442CB">
      <w:pPr>
        <w:pStyle w:val="Heading5"/>
        <w:rPr>
          <w:lang w:val="pt-BR"/>
        </w:rPr>
      </w:pPr>
      <w:bookmarkStart w:id="615" w:name="_Toc299967738"/>
      <w:bookmarkStart w:id="616" w:name="_Toc407623864"/>
      <w:r w:rsidRPr="00A85521">
        <w:rPr>
          <w:lang w:val="pt-BR"/>
        </w:rPr>
        <w:t>7.2 Forma de Apresentação</w:t>
      </w:r>
      <w:bookmarkEnd w:id="615"/>
      <w:bookmarkEnd w:id="616"/>
    </w:p>
    <w:p w:rsidR="001442CB" w:rsidRPr="00A85521" w:rsidRDefault="001442CB" w:rsidP="001442CB">
      <w:pPr>
        <w:rPr>
          <w:lang w:val="pt-BR"/>
        </w:rPr>
      </w:pPr>
    </w:p>
    <w:p w:rsidR="001442CB" w:rsidRPr="00F37825" w:rsidRDefault="001442CB" w:rsidP="001442CB">
      <w:pPr>
        <w:rPr>
          <w:rStyle w:val="Comentrio4"/>
          <w:i/>
          <w:color w:val="548DD4" w:themeColor="text2" w:themeTint="99"/>
          <w:lang w:val="pt-BR"/>
        </w:rPr>
      </w:pPr>
      <w:r w:rsidRPr="00B75ED1">
        <w:rPr>
          <w:rStyle w:val="Comentrio4"/>
          <w:i/>
          <w:color w:val="548DD4" w:themeColor="text2" w:themeTint="99"/>
          <w:lang w:val="pt-BR"/>
        </w:rPr>
        <w:t>[I</w:t>
      </w:r>
      <w:r w:rsidRPr="00F37825">
        <w:rPr>
          <w:rStyle w:val="Comentrio4"/>
          <w:i/>
          <w:color w:val="548DD4" w:themeColor="text2" w:themeTint="99"/>
          <w:lang w:val="pt-BR"/>
        </w:rPr>
        <w:t>ndicar o número de vias, a forma de encadernação e que todos os produtos deverão ser acompanhados dos meios magnéticos pertinentes.]</w:t>
      </w:r>
    </w:p>
    <w:p w:rsidR="001442CB" w:rsidRPr="001442CB" w:rsidRDefault="001442CB" w:rsidP="001442CB">
      <w:pPr>
        <w:rPr>
          <w:lang w:val="pt-BR"/>
        </w:rPr>
      </w:pPr>
    </w:p>
    <w:p w:rsidR="001442CB" w:rsidRPr="001442CB" w:rsidRDefault="001442CB" w:rsidP="001442CB">
      <w:pPr>
        <w:rPr>
          <w:lang w:val="pt-BR"/>
        </w:rPr>
      </w:pPr>
    </w:p>
    <w:p w:rsidR="001442CB" w:rsidRPr="00A85521" w:rsidRDefault="001442CB" w:rsidP="00A85521">
      <w:pPr>
        <w:pStyle w:val="Heading5"/>
        <w:rPr>
          <w:lang w:val="pt-BR"/>
        </w:rPr>
      </w:pPr>
      <w:bookmarkStart w:id="617" w:name="_Toc299967739"/>
      <w:bookmarkStart w:id="618" w:name="_Toc407623865"/>
      <w:r w:rsidRPr="00A85521">
        <w:rPr>
          <w:rStyle w:val="Subttulo2Char"/>
          <w:rFonts w:eastAsiaTheme="majorEastAsia" w:cstheme="majorBidi"/>
          <w:b/>
          <w:bCs w:val="0"/>
          <w:color w:val="auto"/>
          <w:szCs w:val="22"/>
          <w:lang w:eastAsia="en-US"/>
        </w:rPr>
        <w:t>8. Cronograma Físico de Execução</w:t>
      </w:r>
      <w:r w:rsidRPr="00A85521">
        <w:rPr>
          <w:lang w:val="pt-BR"/>
        </w:rPr>
        <w:t xml:space="preserve"> Sugerido</w:t>
      </w:r>
      <w:bookmarkEnd w:id="617"/>
      <w:bookmarkEnd w:id="618"/>
      <w:r w:rsidRPr="00A85521">
        <w:rPr>
          <w:lang w:val="pt-BR"/>
        </w:rPr>
        <w:t xml:space="preserve"> </w:t>
      </w:r>
    </w:p>
    <w:p w:rsidR="001442CB" w:rsidRPr="00A85521" w:rsidRDefault="001442CB" w:rsidP="001442CB">
      <w:pPr>
        <w:rPr>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[Apresentar um Cronograma Físico de Execução sugerido, adaptando conforme necessário e indicando a duração das diversas atividades.].</w:t>
      </w:r>
    </w:p>
    <w:p w:rsidR="001442CB" w:rsidRPr="001442CB" w:rsidRDefault="001442CB" w:rsidP="001442CB">
      <w:pPr>
        <w:rPr>
          <w:lang w:val="pt-BR"/>
        </w:rPr>
      </w:pPr>
    </w:p>
    <w:p w:rsidR="001442CB" w:rsidRDefault="001442CB" w:rsidP="00190DFF">
      <w:pPr>
        <w:pStyle w:val="Subttulo2"/>
      </w:pPr>
      <w:r>
        <w:t xml:space="preserve">Exemplo: </w:t>
      </w:r>
    </w:p>
    <w:p w:rsidR="001442CB" w:rsidRPr="001442CB" w:rsidRDefault="001442CB" w:rsidP="001442CB">
      <w:pPr>
        <w:rPr>
          <w:lang w:val="pt-BR"/>
        </w:rPr>
      </w:pPr>
    </w:p>
    <w:p w:rsidR="001442CB" w:rsidRPr="001442CB" w:rsidRDefault="001442CB" w:rsidP="001442CB">
      <w:pPr>
        <w:rPr>
          <w:lang w:val="pt-BR"/>
        </w:rPr>
      </w:pPr>
      <w:r w:rsidRPr="001442CB">
        <w:rPr>
          <w:lang w:val="pt-BR"/>
        </w:rPr>
        <w:t>Os trabalhos deverão ser desenvolvidos num prazo de [indicar] meses, contado a partir da emissão da Ordem de Serviço (OS) pelo Contratante.</w:t>
      </w:r>
    </w:p>
    <w:p w:rsidR="001442CB" w:rsidRPr="001442CB" w:rsidRDefault="001442CB" w:rsidP="001442CB">
      <w:pPr>
        <w:rPr>
          <w:lang w:val="pt-BR"/>
        </w:rPr>
      </w:pPr>
    </w:p>
    <w:tbl>
      <w:tblPr>
        <w:tblW w:w="9351" w:type="dxa"/>
        <w:tblInd w:w="60" w:type="dxa"/>
        <w:tblLayout w:type="fixed"/>
        <w:tblCellMar>
          <w:left w:w="0" w:type="dxa"/>
          <w:right w:w="0" w:type="dxa"/>
        </w:tblCellMar>
        <w:tblLook w:val="0000" w:firstRow="0" w:lastRow="0" w:firstColumn="0" w:lastColumn="0" w:noHBand="0" w:noVBand="0"/>
      </w:tblPr>
      <w:tblGrid>
        <w:gridCol w:w="4964"/>
        <w:gridCol w:w="4387"/>
      </w:tblGrid>
      <w:tr w:rsidR="001442CB" w:rsidRPr="00B97FF1" w:rsidTr="00E001C5">
        <w:trPr>
          <w:cantSplit/>
          <w:trHeight w:val="268"/>
          <w:tblHeader/>
        </w:trPr>
        <w:tc>
          <w:tcPr>
            <w:tcW w:w="4964" w:type="dxa"/>
            <w:vMerge w:val="restart"/>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ATIVIDADES/PRODUTOS</w:t>
            </w:r>
          </w:p>
        </w:tc>
        <w:tc>
          <w:tcPr>
            <w:tcW w:w="4387"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MÊS</w:t>
            </w:r>
          </w:p>
        </w:tc>
      </w:tr>
    </w:tbl>
    <w:tbl>
      <w:tblPr>
        <w:tblW w:w="9351" w:type="dxa"/>
        <w:tblInd w:w="60" w:type="dxa"/>
        <w:tblLayout w:type="fixed"/>
        <w:tblCellMar>
          <w:left w:w="0" w:type="dxa"/>
          <w:right w:w="0" w:type="dxa"/>
        </w:tblCellMar>
        <w:tblLook w:val="0000" w:firstRow="0" w:lastRow="0" w:firstColumn="0" w:lastColumn="0" w:noHBand="0" w:noVBand="0"/>
      </w:tblPr>
      <w:tblGrid>
        <w:gridCol w:w="620"/>
        <w:gridCol w:w="4344"/>
        <w:gridCol w:w="357"/>
        <w:gridCol w:w="366"/>
        <w:gridCol w:w="366"/>
        <w:gridCol w:w="366"/>
        <w:gridCol w:w="366"/>
        <w:gridCol w:w="366"/>
        <w:gridCol w:w="366"/>
        <w:gridCol w:w="366"/>
        <w:gridCol w:w="366"/>
        <w:gridCol w:w="366"/>
        <w:gridCol w:w="366"/>
        <w:gridCol w:w="370"/>
      </w:tblGrid>
      <w:tr w:rsidR="001442CB" w:rsidRPr="00B97FF1" w:rsidTr="00E001C5">
        <w:trPr>
          <w:cantSplit/>
          <w:trHeight w:val="284"/>
          <w:tblHeader/>
        </w:trPr>
        <w:tc>
          <w:tcPr>
            <w:tcW w:w="4964" w:type="dxa"/>
            <w:gridSpan w:val="2"/>
            <w:vMerge/>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pPr>
              <w:rPr>
                <w:rFonts w:eastAsia="Arial Unicode MS"/>
              </w:rPr>
            </w:pPr>
          </w:p>
        </w:tc>
        <w:tc>
          <w:tcPr>
            <w:tcW w:w="357"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1</w:t>
            </w:r>
          </w:p>
        </w:tc>
        <w:tc>
          <w:tcPr>
            <w:tcW w:w="366"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2</w:t>
            </w:r>
          </w:p>
        </w:tc>
        <w:tc>
          <w:tcPr>
            <w:tcW w:w="366"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3</w:t>
            </w:r>
          </w:p>
        </w:tc>
        <w:tc>
          <w:tcPr>
            <w:tcW w:w="366"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4</w:t>
            </w:r>
          </w:p>
        </w:tc>
        <w:tc>
          <w:tcPr>
            <w:tcW w:w="366"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5</w:t>
            </w:r>
          </w:p>
        </w:tc>
        <w:tc>
          <w:tcPr>
            <w:tcW w:w="366"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6</w:t>
            </w:r>
          </w:p>
        </w:tc>
        <w:tc>
          <w:tcPr>
            <w:tcW w:w="366"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7</w:t>
            </w:r>
          </w:p>
        </w:tc>
        <w:tc>
          <w:tcPr>
            <w:tcW w:w="366"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8</w:t>
            </w:r>
          </w:p>
        </w:tc>
        <w:tc>
          <w:tcPr>
            <w:tcW w:w="366"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9</w:t>
            </w:r>
          </w:p>
        </w:tc>
        <w:tc>
          <w:tcPr>
            <w:tcW w:w="366"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10</w:t>
            </w:r>
          </w:p>
        </w:tc>
        <w:tc>
          <w:tcPr>
            <w:tcW w:w="366"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11</w:t>
            </w:r>
          </w:p>
        </w:tc>
        <w:tc>
          <w:tcPr>
            <w:tcW w:w="370"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0242F4">
            <w:pPr>
              <w:pStyle w:val="Subtitle"/>
              <w:framePr w:wrap="around"/>
              <w:rPr>
                <w:rFonts w:eastAsia="Arial Unicode MS"/>
              </w:rPr>
            </w:pPr>
            <w:r w:rsidRPr="00B97FF1">
              <w:t>12</w:t>
            </w:r>
          </w:p>
        </w:tc>
      </w:tr>
      <w:tr w:rsidR="001442CB" w:rsidRPr="00B97FF1" w:rsidTr="00E001C5">
        <w:trPr>
          <w:cantSplit/>
          <w:trHeight w:val="489"/>
        </w:trPr>
        <w:tc>
          <w:tcPr>
            <w:tcW w:w="620"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pPr>
              <w:rPr>
                <w:rFonts w:eastAsia="Arial Unicode MS"/>
              </w:rPr>
            </w:pPr>
            <w:r w:rsidRPr="00B97FF1">
              <w:t>1</w:t>
            </w:r>
          </w:p>
        </w:tc>
        <w:tc>
          <w:tcPr>
            <w:tcW w:w="4344"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r w:rsidRPr="00FA6DAA">
              <w:rPr>
                <w:kern w:val="1"/>
              </w:rPr>
              <w:t xml:space="preserve">Plano de </w:t>
            </w:r>
            <w:r>
              <w:rPr>
                <w:kern w:val="1"/>
              </w:rPr>
              <w:t>Execução</w:t>
            </w:r>
            <w:r w:rsidRPr="00FA6DAA">
              <w:rPr>
                <w:kern w:val="1"/>
              </w:rPr>
              <w:t xml:space="preserve"> atualizado</w:t>
            </w: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r>
      <w:tr w:rsidR="001442CB" w:rsidRPr="00692807" w:rsidTr="00E001C5">
        <w:trPr>
          <w:cantSplit/>
          <w:trHeight w:val="624"/>
        </w:trPr>
        <w:tc>
          <w:tcPr>
            <w:tcW w:w="620"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pPr>
              <w:rPr>
                <w:rFonts w:eastAsia="Arial Unicode MS"/>
              </w:rPr>
            </w:pPr>
            <w:r w:rsidRPr="00B97FF1">
              <w:t>2</w:t>
            </w:r>
          </w:p>
        </w:tc>
        <w:tc>
          <w:tcPr>
            <w:tcW w:w="4344" w:type="dxa"/>
            <w:tcBorders>
              <w:top w:val="single" w:sz="4" w:space="0" w:color="auto"/>
              <w:left w:val="single" w:sz="4" w:space="0" w:color="auto"/>
              <w:bottom w:val="single" w:sz="4" w:space="0" w:color="auto"/>
              <w:right w:val="single" w:sz="4" w:space="0" w:color="auto"/>
            </w:tcBorders>
            <w:vAlign w:val="center"/>
          </w:tcPr>
          <w:p w:rsidR="001442CB" w:rsidRPr="001442CB" w:rsidRDefault="001442CB" w:rsidP="00E001C5">
            <w:pPr>
              <w:rPr>
                <w:rFonts w:eastAsia="Arial Unicode MS"/>
                <w:lang w:val="pt-BR"/>
              </w:rPr>
            </w:pPr>
            <w:r w:rsidRPr="001442CB">
              <w:rPr>
                <w:kern w:val="1"/>
                <w:lang w:val="pt-BR"/>
              </w:rPr>
              <w:t>Elaboração do Projeto de Customização do Sistema</w:t>
            </w: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r>
      <w:tr w:rsidR="001442CB" w:rsidRPr="00B97FF1" w:rsidTr="00E001C5">
        <w:trPr>
          <w:cantSplit/>
          <w:trHeight w:val="444"/>
        </w:trPr>
        <w:tc>
          <w:tcPr>
            <w:tcW w:w="620"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pPr>
              <w:rPr>
                <w:rFonts w:eastAsia="Arial Unicode MS"/>
              </w:rPr>
            </w:pPr>
            <w:r w:rsidRPr="00B97FF1">
              <w:lastRenderedPageBreak/>
              <w:t>3</w:t>
            </w:r>
          </w:p>
        </w:tc>
        <w:tc>
          <w:tcPr>
            <w:tcW w:w="4344"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r w:rsidRPr="00FA6DAA">
              <w:rPr>
                <w:kern w:val="1"/>
              </w:rPr>
              <w:t>Customização do Sistema</w:t>
            </w: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r>
      <w:tr w:rsidR="001442CB" w:rsidRPr="00B97FF1" w:rsidTr="00E001C5">
        <w:trPr>
          <w:cantSplit/>
          <w:trHeight w:val="489"/>
        </w:trPr>
        <w:tc>
          <w:tcPr>
            <w:tcW w:w="620"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pPr>
              <w:rPr>
                <w:rFonts w:eastAsia="Arial Unicode MS"/>
              </w:rPr>
            </w:pPr>
            <w:r w:rsidRPr="00B97FF1">
              <w:t>4</w:t>
            </w:r>
          </w:p>
        </w:tc>
        <w:tc>
          <w:tcPr>
            <w:tcW w:w="4344"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r w:rsidRPr="00FA6DAA">
              <w:rPr>
                <w:kern w:val="1"/>
              </w:rPr>
              <w:t>Implantação do Sistema</w:t>
            </w:r>
            <w:r w:rsidRPr="00B97FF1">
              <w:t>;</w:t>
            </w: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r>
      <w:tr w:rsidR="001442CB" w:rsidRPr="00B97FF1" w:rsidTr="00E001C5">
        <w:trPr>
          <w:cantSplit/>
          <w:trHeight w:val="444"/>
        </w:trPr>
        <w:tc>
          <w:tcPr>
            <w:tcW w:w="620"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pPr>
              <w:rPr>
                <w:rFonts w:eastAsia="Arial Unicode MS"/>
              </w:rPr>
            </w:pPr>
            <w:r w:rsidRPr="00B97FF1">
              <w:t>5</w:t>
            </w:r>
          </w:p>
        </w:tc>
        <w:tc>
          <w:tcPr>
            <w:tcW w:w="4344"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r w:rsidRPr="00FA6DAA">
              <w:rPr>
                <w:kern w:val="1"/>
              </w:rPr>
              <w:t>Capacitação dos Usuários</w:t>
            </w: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r>
      <w:tr w:rsidR="001442CB" w:rsidRPr="00B97FF1" w:rsidTr="00E001C5">
        <w:trPr>
          <w:cantSplit/>
          <w:trHeight w:val="525"/>
        </w:trPr>
        <w:tc>
          <w:tcPr>
            <w:tcW w:w="620"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pPr>
              <w:rPr>
                <w:rFonts w:eastAsia="Arial Unicode MS"/>
              </w:rPr>
            </w:pPr>
            <w:r w:rsidRPr="00B97FF1">
              <w:t>6</w:t>
            </w:r>
          </w:p>
        </w:tc>
        <w:tc>
          <w:tcPr>
            <w:tcW w:w="4344"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r w:rsidRPr="00FA6DAA">
              <w:rPr>
                <w:kern w:val="1"/>
              </w:rPr>
              <w:t>Operação Inicial Assistida</w:t>
            </w: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r>
      <w:tr w:rsidR="001442CB" w:rsidRPr="00B97FF1" w:rsidTr="00E001C5">
        <w:trPr>
          <w:cantSplit/>
          <w:trHeight w:val="525"/>
        </w:trPr>
        <w:tc>
          <w:tcPr>
            <w:tcW w:w="620"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pPr>
              <w:rPr>
                <w:rFonts w:eastAsia="Arial Unicode MS"/>
              </w:rPr>
            </w:pPr>
            <w:r w:rsidRPr="00B97FF1">
              <w:t>7</w:t>
            </w:r>
          </w:p>
        </w:tc>
        <w:tc>
          <w:tcPr>
            <w:tcW w:w="4344"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pPr>
              <w:rPr>
                <w:rFonts w:eastAsia="Arial Unicode MS"/>
              </w:rPr>
            </w:pPr>
            <w:r w:rsidRPr="00FA6DAA">
              <w:rPr>
                <w:kern w:val="1"/>
              </w:rPr>
              <w:t>Manutenção e Suporte Técnico</w:t>
            </w: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B97FF1" w:rsidRDefault="001442CB" w:rsidP="00E001C5">
            <w:pPr>
              <w:rPr>
                <w:rFonts w:eastAsia="Arial Unicode MS"/>
              </w:rPr>
            </w:pPr>
          </w:p>
        </w:tc>
      </w:tr>
      <w:tr w:rsidR="001442CB" w:rsidRPr="00692807" w:rsidTr="00E001C5">
        <w:trPr>
          <w:cantSplit/>
          <w:trHeight w:val="435"/>
        </w:trPr>
        <w:tc>
          <w:tcPr>
            <w:tcW w:w="620"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r>
              <w:t>8</w:t>
            </w:r>
          </w:p>
        </w:tc>
        <w:tc>
          <w:tcPr>
            <w:tcW w:w="4344" w:type="dxa"/>
            <w:tcBorders>
              <w:top w:val="single" w:sz="4" w:space="0" w:color="auto"/>
              <w:left w:val="single" w:sz="4" w:space="0" w:color="auto"/>
              <w:bottom w:val="single" w:sz="4" w:space="0" w:color="auto"/>
              <w:right w:val="single" w:sz="4" w:space="0" w:color="auto"/>
            </w:tcBorders>
            <w:vAlign w:val="center"/>
          </w:tcPr>
          <w:p w:rsidR="001442CB" w:rsidRPr="001442CB" w:rsidRDefault="001442CB" w:rsidP="00E001C5">
            <w:pPr>
              <w:rPr>
                <w:lang w:val="pt-BR"/>
              </w:rPr>
            </w:pPr>
            <w:r w:rsidRPr="001442CB">
              <w:rPr>
                <w:lang w:val="pt-BR"/>
              </w:rPr>
              <w:t>Relatórios de Andamento (RA), mensais</w:t>
            </w: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r>
      <w:tr w:rsidR="001442CB" w:rsidRPr="00692807" w:rsidTr="00E001C5">
        <w:trPr>
          <w:cantSplit/>
          <w:trHeight w:val="354"/>
        </w:trPr>
        <w:tc>
          <w:tcPr>
            <w:tcW w:w="620" w:type="dxa"/>
            <w:tcBorders>
              <w:top w:val="single" w:sz="4" w:space="0" w:color="auto"/>
              <w:left w:val="single" w:sz="4" w:space="0" w:color="auto"/>
              <w:bottom w:val="single" w:sz="4" w:space="0" w:color="auto"/>
              <w:right w:val="single" w:sz="4" w:space="0" w:color="auto"/>
            </w:tcBorders>
            <w:vAlign w:val="center"/>
          </w:tcPr>
          <w:p w:rsidR="001442CB" w:rsidRPr="00B97FF1" w:rsidRDefault="001442CB" w:rsidP="00E001C5">
            <w:r>
              <w:t>9</w:t>
            </w:r>
          </w:p>
        </w:tc>
        <w:tc>
          <w:tcPr>
            <w:tcW w:w="4344" w:type="dxa"/>
            <w:tcBorders>
              <w:top w:val="single" w:sz="4" w:space="0" w:color="auto"/>
              <w:left w:val="single" w:sz="4" w:space="0" w:color="auto"/>
              <w:bottom w:val="single" w:sz="4" w:space="0" w:color="auto"/>
              <w:right w:val="single" w:sz="4" w:space="0" w:color="auto"/>
            </w:tcBorders>
            <w:vAlign w:val="center"/>
          </w:tcPr>
          <w:p w:rsidR="001442CB" w:rsidRPr="001442CB" w:rsidRDefault="001442CB" w:rsidP="00E001C5">
            <w:pPr>
              <w:rPr>
                <w:lang w:val="pt-BR"/>
              </w:rPr>
            </w:pPr>
            <w:r w:rsidRPr="001442CB">
              <w:rPr>
                <w:lang w:val="pt-BR"/>
              </w:rPr>
              <w:t xml:space="preserve">Relatório Final (incluindo o </w:t>
            </w:r>
            <w:r w:rsidRPr="001442CB">
              <w:rPr>
                <w:i/>
                <w:lang w:val="pt-BR"/>
              </w:rPr>
              <w:t>software</w:t>
            </w:r>
            <w:r w:rsidRPr="001442CB">
              <w:rPr>
                <w:lang w:val="pt-BR"/>
              </w:rPr>
              <w:t>)</w:t>
            </w: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rsidR="001442CB" w:rsidRPr="001442CB" w:rsidRDefault="001442CB" w:rsidP="00E001C5">
            <w:pPr>
              <w:rPr>
                <w:rFonts w:eastAsia="Arial Unicode MS"/>
                <w:lang w:val="pt-BR"/>
              </w:rPr>
            </w:pPr>
          </w:p>
        </w:tc>
      </w:tr>
    </w:tbl>
    <w:p w:rsidR="001442CB" w:rsidRPr="001442CB" w:rsidRDefault="001442CB" w:rsidP="001442CB">
      <w:pPr>
        <w:rPr>
          <w:lang w:val="pt-BR"/>
        </w:rPr>
      </w:pPr>
    </w:p>
    <w:p w:rsidR="001442CB" w:rsidRPr="001442CB" w:rsidRDefault="001442CB" w:rsidP="001442CB">
      <w:pPr>
        <w:rPr>
          <w:lang w:val="pt-BR"/>
        </w:rPr>
      </w:pPr>
    </w:p>
    <w:p w:rsidR="001442CB" w:rsidRPr="00A85521" w:rsidRDefault="001442CB" w:rsidP="00A85521">
      <w:pPr>
        <w:pStyle w:val="Heading5"/>
        <w:rPr>
          <w:lang w:val="pt-BR"/>
        </w:rPr>
      </w:pPr>
      <w:bookmarkStart w:id="619" w:name="_Toc299967740"/>
      <w:bookmarkStart w:id="620" w:name="_Toc407623866"/>
      <w:r w:rsidRPr="00A85521">
        <w:rPr>
          <w:rStyle w:val="Subttulo2Char"/>
          <w:rFonts w:eastAsiaTheme="majorEastAsia" w:cstheme="majorBidi"/>
          <w:b/>
          <w:bCs w:val="0"/>
          <w:color w:val="auto"/>
          <w:szCs w:val="22"/>
          <w:lang w:eastAsia="en-US"/>
        </w:rPr>
        <w:t>9. Subcontratação</w:t>
      </w:r>
      <w:bookmarkEnd w:id="619"/>
      <w:bookmarkEnd w:id="620"/>
    </w:p>
    <w:p w:rsidR="001442CB" w:rsidRPr="00A85521" w:rsidRDefault="001442CB" w:rsidP="001442CB">
      <w:pPr>
        <w:rPr>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[Informar:</w:t>
      </w:r>
    </w:p>
    <w:p w:rsidR="001442CB" w:rsidRPr="00F37825" w:rsidRDefault="001442CB" w:rsidP="001442CB">
      <w:pPr>
        <w:rPr>
          <w:rStyle w:val="Comentrio4"/>
          <w:i/>
          <w:color w:val="548DD4" w:themeColor="text2" w:themeTint="99"/>
          <w:lang w:val="pt-BR"/>
        </w:rPr>
      </w:pP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 xml:space="preserve">(a) não será permitida para as atividades fins; </w:t>
      </w: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(b) para quais atividades será permitida; e</w:t>
      </w: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(c) se deverá haver anuência prévia;]</w:t>
      </w:r>
    </w:p>
    <w:p w:rsidR="001442CB" w:rsidRPr="001442CB" w:rsidRDefault="001442CB" w:rsidP="001442CB">
      <w:pPr>
        <w:rPr>
          <w:lang w:val="pt-BR"/>
        </w:rPr>
      </w:pPr>
    </w:p>
    <w:p w:rsidR="001442CB" w:rsidRPr="001442CB" w:rsidRDefault="001442CB" w:rsidP="001442CB">
      <w:pPr>
        <w:rPr>
          <w:lang w:val="pt-BR"/>
        </w:rPr>
      </w:pPr>
    </w:p>
    <w:p w:rsidR="001442CB" w:rsidRPr="00A85521" w:rsidRDefault="001442CB" w:rsidP="001442CB">
      <w:pPr>
        <w:pStyle w:val="Heading5"/>
        <w:rPr>
          <w:lang w:val="pt-BR"/>
        </w:rPr>
      </w:pPr>
      <w:bookmarkStart w:id="621" w:name="_Toc299967741"/>
      <w:bookmarkStart w:id="622" w:name="_Toc407623867"/>
      <w:r w:rsidRPr="00A85521">
        <w:rPr>
          <w:lang w:val="pt-BR"/>
        </w:rPr>
        <w:t>10. Qualificação da Equipe Técnica Necessária</w:t>
      </w:r>
      <w:bookmarkEnd w:id="621"/>
      <w:bookmarkEnd w:id="622"/>
    </w:p>
    <w:p w:rsidR="001442CB" w:rsidRPr="00A85521" w:rsidRDefault="001442CB" w:rsidP="001442CB">
      <w:pPr>
        <w:rPr>
          <w:sz w:val="22"/>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[Indicar as Exigências para a Equipe Chave (só a essencial): Coordenador entre outros.</w:t>
      </w:r>
    </w:p>
    <w:p w:rsidR="001442CB" w:rsidRPr="00F37825" w:rsidRDefault="001442CB" w:rsidP="001442CB">
      <w:pPr>
        <w:rPr>
          <w:rStyle w:val="Comentrio4"/>
          <w:i/>
          <w:color w:val="548DD4" w:themeColor="text2" w:themeTint="99"/>
          <w:lang w:val="pt-BR"/>
        </w:rPr>
      </w:pP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(a) formação acadêmica exigida</w:t>
      </w: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(b) número de anos em experiência na execução de serviços similares.]</w:t>
      </w:r>
    </w:p>
    <w:p w:rsidR="001442CB" w:rsidRPr="001442CB" w:rsidRDefault="001442CB" w:rsidP="001442CB">
      <w:pPr>
        <w:rPr>
          <w:lang w:val="pt-BR"/>
        </w:rPr>
      </w:pPr>
    </w:p>
    <w:p w:rsidR="001442CB" w:rsidRPr="001442CB" w:rsidRDefault="001442CB" w:rsidP="001442CB">
      <w:pPr>
        <w:rPr>
          <w:lang w:val="pt-BR"/>
        </w:rPr>
      </w:pPr>
    </w:p>
    <w:p w:rsidR="001442CB" w:rsidRPr="001442CB" w:rsidRDefault="001442CB" w:rsidP="001442CB">
      <w:pPr>
        <w:pStyle w:val="Heading5"/>
        <w:rPr>
          <w:lang w:val="pt-BR"/>
        </w:rPr>
      </w:pPr>
      <w:bookmarkStart w:id="623" w:name="_Toc299967742"/>
      <w:bookmarkStart w:id="624" w:name="_Toc407623868"/>
      <w:r w:rsidRPr="001442CB">
        <w:rPr>
          <w:lang w:val="pt-BR"/>
        </w:rPr>
        <w:t>11. Insumos a Serem Fornecidos pelo Contratante</w:t>
      </w:r>
      <w:bookmarkEnd w:id="623"/>
      <w:bookmarkEnd w:id="624"/>
    </w:p>
    <w:p w:rsidR="001442CB" w:rsidRPr="001442CB" w:rsidRDefault="001442CB" w:rsidP="001442CB">
      <w:pPr>
        <w:rPr>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[Indicar, caso aplicável:</w:t>
      </w:r>
    </w:p>
    <w:p w:rsidR="001442CB" w:rsidRPr="00F37825" w:rsidRDefault="001442CB" w:rsidP="001442CB">
      <w:pPr>
        <w:rPr>
          <w:rStyle w:val="Comentrio4"/>
          <w:i/>
          <w:color w:val="548DD4" w:themeColor="text2" w:themeTint="99"/>
          <w:lang w:val="pt-BR"/>
        </w:rPr>
      </w:pP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(a) veículos;</w:t>
      </w: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(b) instalações;</w:t>
      </w: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(c) equipamentos;</w:t>
      </w: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lastRenderedPageBreak/>
        <w:t xml:space="preserve">(d) pessoal de contrapartida; </w:t>
      </w: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(e) etc.</w:t>
      </w:r>
    </w:p>
    <w:p w:rsidR="001442CB" w:rsidRPr="00F37825" w:rsidRDefault="001442CB" w:rsidP="001442CB">
      <w:pPr>
        <w:rPr>
          <w:rStyle w:val="Comentrio4"/>
          <w:i/>
          <w:color w:val="548DD4" w:themeColor="text2" w:themeTint="99"/>
          <w:lang w:val="pt-BR"/>
        </w:rPr>
      </w:pPr>
    </w:p>
    <w:p w:rsidR="001442CB" w:rsidRPr="00F37825" w:rsidRDefault="001442CB" w:rsidP="00190DFF">
      <w:pPr>
        <w:pStyle w:val="Subttulo2"/>
        <w:rPr>
          <w:rStyle w:val="Comentrio4"/>
          <w:i/>
          <w:color w:val="548DD4" w:themeColor="text2" w:themeTint="99"/>
        </w:rPr>
      </w:pPr>
      <w:r w:rsidRPr="00F37825">
        <w:rPr>
          <w:rStyle w:val="Comentrio4"/>
          <w:i/>
          <w:color w:val="548DD4" w:themeColor="text2" w:themeTint="99"/>
        </w:rPr>
        <w:t>Exemplo:</w:t>
      </w:r>
    </w:p>
    <w:p w:rsidR="001442CB" w:rsidRPr="00F37825" w:rsidRDefault="001442CB" w:rsidP="001442CB">
      <w:pPr>
        <w:rPr>
          <w:rStyle w:val="Comentrio4"/>
          <w:i/>
          <w:color w:val="548DD4" w:themeColor="text2" w:themeTint="99"/>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Serão fornecidos pelo Contratante:</w:t>
      </w:r>
    </w:p>
    <w:p w:rsidR="001442CB" w:rsidRPr="00F37825" w:rsidRDefault="001442CB" w:rsidP="001442CB">
      <w:pPr>
        <w:rPr>
          <w:rStyle w:val="Comentrio4"/>
          <w:i/>
          <w:color w:val="548DD4" w:themeColor="text2" w:themeTint="99"/>
          <w:lang w:val="pt-BR"/>
        </w:rPr>
      </w:pP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 xml:space="preserve">(a) 3 (três) mesas com cadeiras, </w:t>
      </w: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(b) 2 (dois) computadores com acesso à INTERNET;</w:t>
      </w: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(c) Auditório para realização das palestras, treinamentos e eventos similares de apresentação e divulgação; e</w:t>
      </w: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(d) 2 (dois) funcionários do Contratante, nível superior para acompanhamento das atividades previstas.</w:t>
      </w:r>
    </w:p>
    <w:p w:rsidR="001442CB" w:rsidRPr="001442CB" w:rsidRDefault="001442CB" w:rsidP="001442CB">
      <w:pPr>
        <w:rPr>
          <w:sz w:val="22"/>
          <w:lang w:val="pt-BR"/>
        </w:rPr>
      </w:pPr>
    </w:p>
    <w:p w:rsidR="001442CB" w:rsidRPr="001442CB" w:rsidRDefault="001442CB" w:rsidP="001442CB">
      <w:pPr>
        <w:rPr>
          <w:sz w:val="22"/>
          <w:lang w:val="pt-BR"/>
        </w:rPr>
      </w:pPr>
    </w:p>
    <w:p w:rsidR="001442CB" w:rsidRPr="001442CB" w:rsidRDefault="001442CB" w:rsidP="001442CB">
      <w:pPr>
        <w:pStyle w:val="Heading5"/>
        <w:rPr>
          <w:lang w:val="pt-BR"/>
        </w:rPr>
      </w:pPr>
      <w:bookmarkStart w:id="625" w:name="_Toc299967743"/>
      <w:bookmarkStart w:id="626" w:name="_Toc407623869"/>
      <w:r w:rsidRPr="001442CB">
        <w:rPr>
          <w:lang w:val="pt-BR"/>
        </w:rPr>
        <w:t>12. Capacitação e Transferência de Tecnologia</w:t>
      </w:r>
      <w:bookmarkEnd w:id="625"/>
      <w:bookmarkEnd w:id="626"/>
    </w:p>
    <w:p w:rsidR="001442CB" w:rsidRPr="001442CB" w:rsidRDefault="001442CB" w:rsidP="001442CB">
      <w:pPr>
        <w:rPr>
          <w:lang w:val="pt-BR"/>
        </w:rPr>
      </w:pPr>
    </w:p>
    <w:p w:rsidR="001442CB" w:rsidRPr="00A85521" w:rsidRDefault="001442CB" w:rsidP="00A85521">
      <w:pPr>
        <w:pStyle w:val="Heading5"/>
        <w:rPr>
          <w:lang w:val="pt-BR"/>
        </w:rPr>
      </w:pPr>
      <w:bookmarkStart w:id="627" w:name="_Toc299967744"/>
      <w:bookmarkStart w:id="628" w:name="_Toc407623870"/>
      <w:r w:rsidRPr="00A85521">
        <w:rPr>
          <w:lang w:val="pt-BR"/>
        </w:rPr>
        <w:t>12.1 Capacitação</w:t>
      </w:r>
      <w:bookmarkEnd w:id="627"/>
      <w:bookmarkEnd w:id="628"/>
    </w:p>
    <w:p w:rsidR="001442CB" w:rsidRPr="001442CB" w:rsidRDefault="001442CB" w:rsidP="001442CB">
      <w:pPr>
        <w:rPr>
          <w:lang w:val="pt-BR"/>
        </w:rPr>
      </w:pPr>
    </w:p>
    <w:p w:rsidR="001442CB" w:rsidRPr="001442CB" w:rsidRDefault="001442CB" w:rsidP="001442CB">
      <w:pPr>
        <w:rPr>
          <w:lang w:val="pt-BR"/>
        </w:rPr>
      </w:pPr>
      <w:r w:rsidRPr="001442CB">
        <w:rPr>
          <w:lang w:val="pt-BR"/>
        </w:rPr>
        <w:t>Conforme indicado nas Especificações Técnicas.</w:t>
      </w:r>
    </w:p>
    <w:p w:rsidR="001442CB" w:rsidRPr="001442CB" w:rsidRDefault="001442CB" w:rsidP="001442CB">
      <w:pPr>
        <w:rPr>
          <w:lang w:val="pt-BR"/>
        </w:rPr>
      </w:pPr>
    </w:p>
    <w:p w:rsidR="00A85521" w:rsidRPr="00A85521" w:rsidRDefault="001442CB" w:rsidP="00A85521">
      <w:pPr>
        <w:pStyle w:val="Heading5"/>
        <w:rPr>
          <w:lang w:val="pt-BR"/>
        </w:rPr>
      </w:pPr>
      <w:bookmarkStart w:id="629" w:name="_Toc407623871"/>
      <w:bookmarkStart w:id="630" w:name="_Toc299967745"/>
      <w:r w:rsidRPr="00A85521">
        <w:rPr>
          <w:lang w:val="pt-BR"/>
        </w:rPr>
        <w:t>12.2 Transferência de Tecnologia:</w:t>
      </w:r>
      <w:bookmarkEnd w:id="629"/>
      <w:r w:rsidRPr="00A85521">
        <w:rPr>
          <w:lang w:val="pt-BR"/>
        </w:rPr>
        <w:t xml:space="preserve"> </w:t>
      </w:r>
    </w:p>
    <w:p w:rsidR="00A85521" w:rsidRPr="00A85521" w:rsidRDefault="00A85521" w:rsidP="00A85521">
      <w:pPr>
        <w:rPr>
          <w:lang w:val="pt-BR"/>
        </w:rPr>
      </w:pPr>
    </w:p>
    <w:p w:rsidR="001442CB" w:rsidRPr="00A85521" w:rsidRDefault="00A85521" w:rsidP="00A85521">
      <w:pPr>
        <w:rPr>
          <w:lang w:val="pt-BR"/>
        </w:rPr>
      </w:pPr>
      <w:r w:rsidRPr="00A85521">
        <w:rPr>
          <w:lang w:val="pt-BR"/>
        </w:rPr>
        <w:t>[</w:t>
      </w:r>
      <w:r w:rsidR="001442CB" w:rsidRPr="00A85521">
        <w:rPr>
          <w:lang w:val="pt-BR"/>
        </w:rPr>
        <w:t>caso aplicável</w:t>
      </w:r>
      <w:bookmarkEnd w:id="630"/>
      <w:r w:rsidRPr="00A85521">
        <w:rPr>
          <w:lang w:val="pt-BR"/>
        </w:rPr>
        <w:t>]</w:t>
      </w:r>
    </w:p>
    <w:p w:rsidR="001442CB" w:rsidRPr="001442CB" w:rsidRDefault="001442CB" w:rsidP="001442CB">
      <w:pPr>
        <w:rPr>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[Haveria outra maneira de ser feita a Transferência de Tecnologia? Indicar, caso aplicável.]</w:t>
      </w:r>
    </w:p>
    <w:p w:rsidR="001442CB" w:rsidRPr="00A85521" w:rsidRDefault="001442CB" w:rsidP="001442CB">
      <w:pPr>
        <w:rPr>
          <w:lang w:val="pt-BR"/>
        </w:rPr>
      </w:pPr>
    </w:p>
    <w:p w:rsidR="001442CB" w:rsidRPr="00A85521" w:rsidRDefault="001442CB" w:rsidP="001442CB">
      <w:pPr>
        <w:rPr>
          <w:lang w:val="pt-BR"/>
        </w:rPr>
      </w:pPr>
    </w:p>
    <w:p w:rsidR="001442CB" w:rsidRPr="001442CB" w:rsidRDefault="001442CB" w:rsidP="001442CB">
      <w:pPr>
        <w:pStyle w:val="Heading5"/>
        <w:rPr>
          <w:lang w:val="pt-BR"/>
        </w:rPr>
      </w:pPr>
      <w:bookmarkStart w:id="631" w:name="_Toc299967746"/>
      <w:bookmarkStart w:id="632" w:name="_Toc407623872"/>
      <w:r w:rsidRPr="001442CB">
        <w:rPr>
          <w:lang w:val="pt-BR"/>
        </w:rPr>
        <w:t>13. Instalações e Equipamentos Exigidos do Consultor</w:t>
      </w:r>
      <w:bookmarkEnd w:id="631"/>
      <w:bookmarkEnd w:id="632"/>
    </w:p>
    <w:p w:rsidR="001442CB" w:rsidRPr="001442CB" w:rsidRDefault="001442CB" w:rsidP="001442CB">
      <w:pPr>
        <w:rPr>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[Indicar, caso aplicável.]</w:t>
      </w:r>
    </w:p>
    <w:p w:rsidR="001442CB" w:rsidRPr="00F37825" w:rsidRDefault="001442CB" w:rsidP="001442CB">
      <w:pPr>
        <w:rPr>
          <w:rStyle w:val="Comentrio4"/>
          <w:i/>
          <w:color w:val="548DD4" w:themeColor="text2" w:themeTint="99"/>
          <w:lang w:val="pt-BR"/>
        </w:rPr>
      </w:pPr>
    </w:p>
    <w:p w:rsidR="001442CB" w:rsidRPr="00F37825" w:rsidRDefault="001442CB" w:rsidP="00190DFF">
      <w:pPr>
        <w:pStyle w:val="Subttulo2"/>
        <w:rPr>
          <w:rStyle w:val="Comentrio4"/>
          <w:b/>
          <w:i/>
          <w:color w:val="548DD4" w:themeColor="text2" w:themeTint="99"/>
        </w:rPr>
      </w:pPr>
      <w:r w:rsidRPr="00F37825">
        <w:rPr>
          <w:rStyle w:val="Comentrio4"/>
          <w:b/>
          <w:i/>
          <w:color w:val="548DD4" w:themeColor="text2" w:themeTint="99"/>
        </w:rPr>
        <w:t xml:space="preserve">Exemplo: </w:t>
      </w:r>
    </w:p>
    <w:p w:rsidR="001442CB" w:rsidRPr="00F37825" w:rsidRDefault="001442CB" w:rsidP="001442CB">
      <w:pPr>
        <w:rPr>
          <w:rStyle w:val="Comentrio4"/>
          <w:i/>
          <w:color w:val="548DD4" w:themeColor="text2" w:themeTint="99"/>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Para os trabalhos de reforma do Sistema de Informática da Secretaria poderá ser exigido que o consultor tenha equipamentos de TI necessários.</w:t>
      </w:r>
    </w:p>
    <w:p w:rsidR="001442CB" w:rsidRPr="001442CB" w:rsidRDefault="001442CB" w:rsidP="001442CB">
      <w:pPr>
        <w:rPr>
          <w:lang w:val="pt-BR"/>
        </w:rPr>
      </w:pPr>
    </w:p>
    <w:p w:rsidR="00F37825" w:rsidRDefault="00F37825" w:rsidP="001442CB">
      <w:pPr>
        <w:rPr>
          <w:lang w:val="pt-BR"/>
        </w:rPr>
      </w:pPr>
      <w:r>
        <w:rPr>
          <w:lang w:val="pt-BR"/>
        </w:rPr>
        <w:br w:type="page"/>
      </w:r>
    </w:p>
    <w:p w:rsidR="001442CB" w:rsidRPr="001442CB" w:rsidRDefault="001442CB" w:rsidP="001442CB">
      <w:pPr>
        <w:rPr>
          <w:lang w:val="pt-BR"/>
        </w:rPr>
      </w:pPr>
    </w:p>
    <w:p w:rsidR="001442CB" w:rsidRPr="00A85521" w:rsidRDefault="001442CB" w:rsidP="001442CB">
      <w:pPr>
        <w:pStyle w:val="Heading5"/>
        <w:rPr>
          <w:lang w:val="pt-BR"/>
        </w:rPr>
      </w:pPr>
      <w:bookmarkStart w:id="633" w:name="_Toc299967747"/>
      <w:bookmarkStart w:id="634" w:name="_Toc407623873"/>
      <w:r w:rsidRPr="00A85521">
        <w:rPr>
          <w:lang w:val="pt-BR"/>
        </w:rPr>
        <w:t>14. Local de Execução dos Serviços</w:t>
      </w:r>
      <w:bookmarkEnd w:id="633"/>
      <w:bookmarkEnd w:id="634"/>
    </w:p>
    <w:p w:rsidR="001442CB" w:rsidRPr="00A85521" w:rsidRDefault="001442CB" w:rsidP="001442CB">
      <w:pPr>
        <w:rPr>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[Indicar claramente o local ou os locais onde deverão ser executados os serviços.</w:t>
      </w:r>
    </w:p>
    <w:p w:rsidR="001442CB" w:rsidRPr="00F37825" w:rsidRDefault="001442CB" w:rsidP="001442CB">
      <w:pPr>
        <w:rPr>
          <w:rStyle w:val="Comentrio4"/>
          <w:i/>
          <w:color w:val="548DD4" w:themeColor="text2" w:themeTint="99"/>
          <w:lang w:val="pt-BR"/>
        </w:rPr>
      </w:pP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 xml:space="preserve">(a) sede da Consultora e/ou </w:t>
      </w: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 xml:space="preserve">(b) escritório a ser montado na área dos serviços e/ou </w:t>
      </w:r>
    </w:p>
    <w:p w:rsidR="001442CB" w:rsidRPr="00F37825" w:rsidRDefault="001442CB" w:rsidP="001442CB">
      <w:pPr>
        <w:pStyle w:val="List"/>
        <w:rPr>
          <w:rStyle w:val="Comentrio4"/>
          <w:i/>
          <w:color w:val="548DD4" w:themeColor="text2" w:themeTint="99"/>
          <w:lang w:val="pt-BR"/>
        </w:rPr>
      </w:pPr>
      <w:r w:rsidRPr="00F37825">
        <w:rPr>
          <w:rStyle w:val="Comentrio4"/>
          <w:i/>
          <w:color w:val="548DD4" w:themeColor="text2" w:themeTint="99"/>
          <w:lang w:val="pt-BR"/>
        </w:rPr>
        <w:t>(c) na área abrangida pelos serviços, indicada nos TDR]</w:t>
      </w:r>
    </w:p>
    <w:p w:rsidR="001442CB" w:rsidRPr="001442CB" w:rsidRDefault="001442CB" w:rsidP="001442CB">
      <w:pPr>
        <w:rPr>
          <w:lang w:val="pt-BR"/>
        </w:rPr>
      </w:pPr>
    </w:p>
    <w:p w:rsidR="001442CB" w:rsidRPr="001442CB" w:rsidRDefault="001442CB" w:rsidP="001442CB">
      <w:pPr>
        <w:rPr>
          <w:lang w:val="pt-BR"/>
        </w:rPr>
      </w:pPr>
    </w:p>
    <w:p w:rsidR="001442CB" w:rsidRPr="00A85521" w:rsidRDefault="001442CB" w:rsidP="00A85521">
      <w:pPr>
        <w:pStyle w:val="Heading5"/>
        <w:rPr>
          <w:lang w:val="pt-BR"/>
        </w:rPr>
      </w:pPr>
      <w:bookmarkStart w:id="635" w:name="_Toc299967748"/>
      <w:bookmarkStart w:id="636" w:name="_Toc407623874"/>
      <w:r w:rsidRPr="00A85521">
        <w:rPr>
          <w:rStyle w:val="Subttulo2Char"/>
          <w:rFonts w:eastAsiaTheme="majorEastAsia" w:cstheme="majorBidi"/>
          <w:b/>
          <w:bCs w:val="0"/>
          <w:color w:val="auto"/>
          <w:szCs w:val="22"/>
          <w:lang w:eastAsia="en-US"/>
        </w:rPr>
        <w:t>15. Coordenador do Contratante</w:t>
      </w:r>
      <w:bookmarkEnd w:id="635"/>
      <w:bookmarkEnd w:id="636"/>
    </w:p>
    <w:p w:rsidR="001442CB" w:rsidRPr="00A85521" w:rsidRDefault="001442CB" w:rsidP="001442CB">
      <w:pPr>
        <w:rPr>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[Indicar o profissional indicado para o acompanhamento, a fiscalização e a recepção dos trabalhos.]</w:t>
      </w:r>
    </w:p>
    <w:p w:rsidR="001442CB" w:rsidRPr="001442CB" w:rsidRDefault="001442CB" w:rsidP="001442CB">
      <w:pPr>
        <w:rPr>
          <w:lang w:val="pt-BR"/>
        </w:rPr>
      </w:pPr>
    </w:p>
    <w:p w:rsidR="001442CB" w:rsidRPr="001442CB" w:rsidRDefault="001442CB" w:rsidP="001442CB">
      <w:pPr>
        <w:rPr>
          <w:lang w:val="pt-BR"/>
        </w:rPr>
      </w:pPr>
    </w:p>
    <w:p w:rsidR="001442CB" w:rsidRPr="00A85521" w:rsidRDefault="001442CB" w:rsidP="00A85521">
      <w:pPr>
        <w:pStyle w:val="Heading5"/>
        <w:rPr>
          <w:lang w:val="pt-BR"/>
        </w:rPr>
      </w:pPr>
      <w:bookmarkStart w:id="637" w:name="_Toc299967749"/>
      <w:bookmarkStart w:id="638" w:name="_Toc407623875"/>
      <w:r w:rsidRPr="00A85521">
        <w:rPr>
          <w:rStyle w:val="Subttulo2Char"/>
          <w:rFonts w:eastAsiaTheme="majorEastAsia" w:cstheme="majorBidi"/>
          <w:b/>
          <w:bCs w:val="0"/>
          <w:color w:val="auto"/>
          <w:szCs w:val="22"/>
          <w:lang w:eastAsia="en-US"/>
        </w:rPr>
        <w:t>16. Endereço do Contratante</w:t>
      </w:r>
      <w:bookmarkEnd w:id="637"/>
      <w:bookmarkEnd w:id="638"/>
    </w:p>
    <w:p w:rsidR="001442CB" w:rsidRPr="00A85521" w:rsidRDefault="001442CB" w:rsidP="001442CB">
      <w:pPr>
        <w:rPr>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[Completo: setor, sala, telefone, e. mail, fax.]</w:t>
      </w:r>
    </w:p>
    <w:p w:rsidR="001442CB" w:rsidRPr="001442CB" w:rsidRDefault="001442CB" w:rsidP="001442CB">
      <w:pPr>
        <w:rPr>
          <w:lang w:val="pt-BR"/>
        </w:rPr>
      </w:pPr>
    </w:p>
    <w:p w:rsidR="001442CB" w:rsidRPr="001442CB" w:rsidRDefault="001442CB" w:rsidP="001442CB">
      <w:pPr>
        <w:rPr>
          <w:lang w:val="pt-BR"/>
        </w:rPr>
      </w:pPr>
    </w:p>
    <w:p w:rsidR="001442CB" w:rsidRPr="00A85521" w:rsidRDefault="001442CB" w:rsidP="001442CB">
      <w:pPr>
        <w:pStyle w:val="Heading5"/>
        <w:rPr>
          <w:lang w:val="pt-BR"/>
        </w:rPr>
      </w:pPr>
      <w:bookmarkStart w:id="639" w:name="_Toc299967750"/>
      <w:bookmarkStart w:id="640" w:name="_Toc407623876"/>
      <w:r w:rsidRPr="00A85521">
        <w:rPr>
          <w:lang w:val="pt-BR"/>
        </w:rPr>
        <w:t>17. Anexos</w:t>
      </w:r>
      <w:bookmarkEnd w:id="639"/>
      <w:bookmarkEnd w:id="640"/>
    </w:p>
    <w:p w:rsidR="001442CB" w:rsidRPr="00A85521" w:rsidRDefault="001442CB" w:rsidP="001442CB">
      <w:pPr>
        <w:rPr>
          <w:lang w:val="pt-BR"/>
        </w:rPr>
      </w:pPr>
    </w:p>
    <w:p w:rsidR="001442CB" w:rsidRPr="00F37825" w:rsidRDefault="001442CB" w:rsidP="001442CB">
      <w:pPr>
        <w:rPr>
          <w:rStyle w:val="Comentrio4"/>
          <w:i/>
          <w:color w:val="548DD4" w:themeColor="text2" w:themeTint="99"/>
          <w:lang w:val="pt-BR"/>
        </w:rPr>
      </w:pPr>
      <w:r w:rsidRPr="00F37825">
        <w:rPr>
          <w:rStyle w:val="Comentrio4"/>
          <w:i/>
          <w:color w:val="548DD4" w:themeColor="text2" w:themeTint="99"/>
          <w:lang w:val="pt-BR"/>
        </w:rPr>
        <w:t>[Inserir documentos necessários aos TDR e que não tirem a continuidade e compreensão do texto desses TDR.]</w:t>
      </w:r>
    </w:p>
    <w:p w:rsidR="001442CB" w:rsidRPr="001442CB" w:rsidRDefault="001442CB" w:rsidP="001442CB">
      <w:pPr>
        <w:rPr>
          <w:lang w:val="pt-BR"/>
        </w:rPr>
      </w:pPr>
    </w:p>
    <w:p w:rsidR="00F37825" w:rsidRDefault="001442CB" w:rsidP="00F37825">
      <w:pPr>
        <w:pStyle w:val="Heading5"/>
        <w:rPr>
          <w:lang w:val="pt-BR"/>
        </w:rPr>
      </w:pPr>
      <w:bookmarkStart w:id="641" w:name="_Toc407623877"/>
      <w:r w:rsidRPr="001442CB">
        <w:rPr>
          <w:lang w:val="pt-BR"/>
        </w:rPr>
        <w:t>17.1 Mapas, fotos etc.</w:t>
      </w:r>
      <w:bookmarkEnd w:id="641"/>
      <w:r w:rsidRPr="001442CB">
        <w:rPr>
          <w:lang w:val="pt-BR"/>
        </w:rPr>
        <w:t xml:space="preserve"> </w:t>
      </w:r>
    </w:p>
    <w:p w:rsidR="00F37825" w:rsidRDefault="00F37825" w:rsidP="001442CB">
      <w:pPr>
        <w:rPr>
          <w:lang w:val="pt-BR"/>
        </w:rPr>
      </w:pPr>
    </w:p>
    <w:p w:rsidR="001442CB" w:rsidRPr="00F37825" w:rsidRDefault="00F37825" w:rsidP="001442CB">
      <w:pPr>
        <w:rPr>
          <w:b/>
          <w:i/>
          <w:color w:val="548DD4" w:themeColor="text2" w:themeTint="99"/>
          <w:lang w:val="pt-BR"/>
        </w:rPr>
      </w:pPr>
      <w:r w:rsidRPr="00F37825">
        <w:rPr>
          <w:b/>
          <w:i/>
          <w:color w:val="548DD4" w:themeColor="text2" w:themeTint="99"/>
          <w:lang w:val="pt-BR"/>
        </w:rPr>
        <w:t>[incluí-los caso necessário]</w:t>
      </w:r>
    </w:p>
    <w:p w:rsidR="001442CB" w:rsidRPr="001442CB" w:rsidRDefault="001442CB" w:rsidP="001442CB">
      <w:pPr>
        <w:rPr>
          <w:lang w:val="pt-BR"/>
        </w:rPr>
      </w:pPr>
    </w:p>
    <w:p w:rsidR="001442CB" w:rsidRPr="001442CB" w:rsidRDefault="00F37825" w:rsidP="00F37825">
      <w:pPr>
        <w:pStyle w:val="Heading5"/>
        <w:rPr>
          <w:lang w:val="pt-BR"/>
        </w:rPr>
      </w:pPr>
      <w:bookmarkStart w:id="642" w:name="_Toc407623878"/>
      <w:r>
        <w:rPr>
          <w:lang w:val="pt-BR"/>
        </w:rPr>
        <w:t>17.2 Modelos Padrão</w:t>
      </w:r>
      <w:bookmarkEnd w:id="642"/>
      <w:r>
        <w:rPr>
          <w:lang w:val="pt-BR"/>
        </w:rPr>
        <w:t xml:space="preserve"> </w:t>
      </w:r>
    </w:p>
    <w:p w:rsidR="001442CB" w:rsidRPr="001442CB" w:rsidRDefault="001442CB" w:rsidP="001442CB">
      <w:pPr>
        <w:rPr>
          <w:lang w:val="pt-BR"/>
        </w:rPr>
      </w:pPr>
    </w:p>
    <w:p w:rsidR="001442CB" w:rsidRPr="001442CB" w:rsidRDefault="001442CB" w:rsidP="001442CB">
      <w:pPr>
        <w:pStyle w:val="List"/>
        <w:rPr>
          <w:lang w:val="pt-BR"/>
        </w:rPr>
      </w:pPr>
      <w:r w:rsidRPr="001442CB">
        <w:rPr>
          <w:lang w:val="pt-BR"/>
        </w:rPr>
        <w:t>(a) documentos padrão;</w:t>
      </w:r>
    </w:p>
    <w:p w:rsidR="001442CB" w:rsidRPr="001442CB" w:rsidRDefault="001442CB" w:rsidP="001442CB">
      <w:pPr>
        <w:pStyle w:val="List"/>
        <w:rPr>
          <w:lang w:val="pt-BR"/>
        </w:rPr>
      </w:pPr>
      <w:r w:rsidRPr="001442CB">
        <w:rPr>
          <w:lang w:val="pt-BR"/>
        </w:rPr>
        <w:t xml:space="preserve">(b) cadernetas de campo, </w:t>
      </w:r>
    </w:p>
    <w:p w:rsidR="001442CB" w:rsidRPr="001442CB" w:rsidRDefault="001442CB" w:rsidP="001442CB">
      <w:pPr>
        <w:pStyle w:val="List"/>
        <w:rPr>
          <w:lang w:val="pt-BR"/>
        </w:rPr>
      </w:pPr>
      <w:r w:rsidRPr="001442CB">
        <w:rPr>
          <w:lang w:val="pt-BR"/>
        </w:rPr>
        <w:t xml:space="preserve">(c) fichas de cadastro, </w:t>
      </w:r>
    </w:p>
    <w:p w:rsidR="001442CB" w:rsidRPr="001442CB" w:rsidRDefault="001442CB" w:rsidP="001442CB">
      <w:pPr>
        <w:pStyle w:val="List"/>
        <w:rPr>
          <w:lang w:val="pt-BR"/>
        </w:rPr>
      </w:pPr>
      <w:r w:rsidRPr="001442CB">
        <w:rPr>
          <w:lang w:val="pt-BR"/>
        </w:rPr>
        <w:t>(d) questionários, levantamentos, pesquisas;</w:t>
      </w:r>
    </w:p>
    <w:p w:rsidR="001442CB" w:rsidRPr="00A85521" w:rsidRDefault="001442CB" w:rsidP="001442CB">
      <w:pPr>
        <w:pStyle w:val="List"/>
        <w:rPr>
          <w:lang w:val="pt-BR"/>
        </w:rPr>
      </w:pPr>
      <w:r w:rsidRPr="00A85521">
        <w:rPr>
          <w:lang w:val="pt-BR"/>
        </w:rPr>
        <w:t xml:space="preserve">(e) outros. </w:t>
      </w:r>
    </w:p>
    <w:p w:rsidR="00F37825" w:rsidRDefault="00F37825" w:rsidP="00F37825">
      <w:pPr>
        <w:pStyle w:val="Heading5"/>
        <w:rPr>
          <w:lang w:val="pt-BR"/>
        </w:rPr>
      </w:pPr>
    </w:p>
    <w:p w:rsidR="001442CB" w:rsidRPr="00A85521" w:rsidRDefault="00F37825" w:rsidP="00F37825">
      <w:pPr>
        <w:pStyle w:val="Heading5"/>
        <w:rPr>
          <w:lang w:val="pt-BR"/>
        </w:rPr>
      </w:pPr>
      <w:bookmarkStart w:id="643" w:name="_Toc407623879"/>
      <w:r>
        <w:rPr>
          <w:lang w:val="pt-BR"/>
        </w:rPr>
        <w:t>17.3 Antecedentes do Projeto</w:t>
      </w:r>
      <w:bookmarkEnd w:id="643"/>
    </w:p>
    <w:p w:rsidR="002E374C" w:rsidRPr="00A85521" w:rsidRDefault="002E374C" w:rsidP="002E374C">
      <w:pPr>
        <w:rPr>
          <w:lang w:val="pt-BR"/>
        </w:rPr>
      </w:pPr>
    </w:p>
    <w:p w:rsidR="001442CB" w:rsidRPr="00A85521" w:rsidRDefault="00F37825" w:rsidP="002E374C">
      <w:pPr>
        <w:rPr>
          <w:lang w:val="pt-BR"/>
        </w:rPr>
      </w:pPr>
      <w:r w:rsidRPr="00F37825">
        <w:rPr>
          <w:b/>
          <w:i/>
          <w:color w:val="548DD4" w:themeColor="text2" w:themeTint="99"/>
          <w:lang w:val="pt-BR"/>
        </w:rPr>
        <w:t>[inserir texto, caso necessário]</w:t>
      </w:r>
    </w:p>
    <w:p w:rsidR="002E374C" w:rsidRPr="00A85521" w:rsidRDefault="002E374C" w:rsidP="002E374C">
      <w:pPr>
        <w:rPr>
          <w:lang w:val="pt-BR"/>
        </w:rPr>
        <w:sectPr w:rsidR="002E374C" w:rsidRPr="00A85521" w:rsidSect="0024084E">
          <w:headerReference w:type="default" r:id="rId43"/>
          <w:pgSz w:w="12240" w:h="15840"/>
          <w:pgMar w:top="1440" w:right="1440" w:bottom="1440" w:left="1440" w:header="720" w:footer="720" w:gutter="0"/>
          <w:cols w:space="720"/>
          <w:docGrid w:linePitch="360"/>
        </w:sectPr>
      </w:pPr>
    </w:p>
    <w:p w:rsidR="00256D7F" w:rsidRDefault="00256D7F" w:rsidP="00256D7F">
      <w:pPr>
        <w:rPr>
          <w:lang w:val="pt-BR"/>
        </w:rPr>
      </w:pPr>
    </w:p>
    <w:p w:rsidR="002E374C" w:rsidRPr="00D032C7" w:rsidRDefault="002E374C" w:rsidP="002E374C">
      <w:pPr>
        <w:pStyle w:val="Header1-Clauses"/>
        <w:rPr>
          <w:lang w:val="pt-BR"/>
        </w:rPr>
      </w:pPr>
      <w:bookmarkStart w:id="644" w:name="_Toc407623947"/>
      <w:r w:rsidRPr="00D032C7">
        <w:rPr>
          <w:caps w:val="0"/>
          <w:lang w:val="pt-BR"/>
        </w:rPr>
        <w:t>Seção</w:t>
      </w:r>
      <w:r>
        <w:rPr>
          <w:caps w:val="0"/>
          <w:lang w:val="pt-BR"/>
        </w:rPr>
        <w:t xml:space="preserve"> 8</w:t>
      </w:r>
      <w:r w:rsidRPr="00D032C7">
        <w:rPr>
          <w:caps w:val="0"/>
          <w:lang w:val="pt-BR"/>
        </w:rPr>
        <w:t xml:space="preserve"> </w:t>
      </w:r>
      <w:r>
        <w:rPr>
          <w:caps w:val="0"/>
          <w:lang w:val="pt-BR"/>
        </w:rPr>
        <w:t>–</w:t>
      </w:r>
      <w:r w:rsidRPr="00D032C7">
        <w:rPr>
          <w:caps w:val="0"/>
          <w:lang w:val="pt-BR"/>
        </w:rPr>
        <w:t xml:space="preserve"> </w:t>
      </w:r>
      <w:r>
        <w:rPr>
          <w:caps w:val="0"/>
          <w:lang w:val="pt-BR"/>
        </w:rPr>
        <w:t>Critérios de Avaliação das Propostas</w:t>
      </w:r>
      <w:bookmarkEnd w:id="644"/>
      <w:r w:rsidRPr="00D032C7">
        <w:rPr>
          <w:caps w:val="0"/>
          <w:lang w:val="pt-BR"/>
        </w:rPr>
        <w:t xml:space="preserve"> </w:t>
      </w:r>
    </w:p>
    <w:p w:rsidR="002E374C" w:rsidRDefault="002E374C" w:rsidP="00256D7F">
      <w:pPr>
        <w:rPr>
          <w:lang w:val="pt-BR"/>
        </w:rPr>
      </w:pPr>
    </w:p>
    <w:p w:rsidR="002E374C" w:rsidRDefault="002E374C" w:rsidP="00190DFF">
      <w:pPr>
        <w:pStyle w:val="Subttulo2"/>
      </w:pPr>
      <w:r>
        <w:t>1. Nota Final (NF)</w:t>
      </w:r>
    </w:p>
    <w:p w:rsidR="002E374C" w:rsidRPr="002E374C" w:rsidRDefault="002E374C" w:rsidP="002E374C">
      <w:pPr>
        <w:rPr>
          <w:lang w:val="pt-BR"/>
        </w:rPr>
      </w:pPr>
    </w:p>
    <w:p w:rsidR="002E374C" w:rsidRPr="002E374C" w:rsidRDefault="002E374C" w:rsidP="002E374C">
      <w:pPr>
        <w:rPr>
          <w:lang w:val="pt-BR"/>
        </w:rPr>
      </w:pPr>
      <w:r w:rsidRPr="002E374C">
        <w:rPr>
          <w:lang w:val="pt-BR"/>
        </w:rPr>
        <w:t>1.1 As propostas serão classificadas de acordo com a combinação das pontuações técnicas (PT) e de preço (PP), de acordo com a seguinte fórmula:</w:t>
      </w:r>
    </w:p>
    <w:p w:rsidR="002E374C" w:rsidRPr="002E374C" w:rsidRDefault="002E374C" w:rsidP="002E374C">
      <w:pPr>
        <w:rPr>
          <w:lang w:val="pt-BR"/>
        </w:rPr>
      </w:pPr>
    </w:p>
    <w:p w:rsidR="002E374C" w:rsidRPr="00DC6C8A" w:rsidRDefault="002E374C" w:rsidP="002E374C">
      <w:pPr>
        <w:pStyle w:val="List"/>
        <w:rPr>
          <w:lang w:val="fr-FR"/>
        </w:rPr>
      </w:pPr>
      <w:r w:rsidRPr="00DC6C8A">
        <w:rPr>
          <w:lang w:val="fr-FR"/>
        </w:rPr>
        <w:t>NF = PT x T + PP x P</w:t>
      </w:r>
    </w:p>
    <w:p w:rsidR="002E374C" w:rsidRPr="00DC6C8A" w:rsidRDefault="002E374C" w:rsidP="002E374C">
      <w:pPr>
        <w:rPr>
          <w:lang w:val="fr-FR"/>
        </w:rPr>
      </w:pPr>
    </w:p>
    <w:p w:rsidR="002E374C" w:rsidRPr="00DC6C8A" w:rsidRDefault="002E374C" w:rsidP="002E374C">
      <w:pPr>
        <w:rPr>
          <w:lang w:val="fr-FR"/>
        </w:rPr>
      </w:pPr>
      <w:r w:rsidRPr="00DC6C8A">
        <w:rPr>
          <w:lang w:val="fr-FR"/>
        </w:rPr>
        <w:t>Onde:</w:t>
      </w:r>
    </w:p>
    <w:p w:rsidR="002E374C" w:rsidRPr="00DC6C8A" w:rsidRDefault="002E374C" w:rsidP="002E374C">
      <w:pPr>
        <w:rPr>
          <w:lang w:val="fr-FR"/>
        </w:rPr>
      </w:pPr>
    </w:p>
    <w:p w:rsidR="002E374C" w:rsidRPr="002E374C" w:rsidRDefault="002E374C" w:rsidP="002E374C">
      <w:pPr>
        <w:pStyle w:val="List"/>
        <w:rPr>
          <w:lang w:val="pt-BR"/>
        </w:rPr>
      </w:pPr>
      <w:r w:rsidRPr="002E374C">
        <w:rPr>
          <w:lang w:val="pt-BR"/>
        </w:rPr>
        <w:t>NF é a Nota Final;</w:t>
      </w:r>
    </w:p>
    <w:p w:rsidR="002E374C" w:rsidRPr="002E374C" w:rsidRDefault="002E374C" w:rsidP="002E374C">
      <w:pPr>
        <w:pStyle w:val="List"/>
        <w:rPr>
          <w:lang w:val="pt-BR"/>
        </w:rPr>
      </w:pPr>
      <w:r w:rsidRPr="002E374C">
        <w:rPr>
          <w:lang w:val="pt-BR"/>
        </w:rPr>
        <w:t>PT é a Pontuação Técnica;</w:t>
      </w:r>
    </w:p>
    <w:p w:rsidR="002E374C" w:rsidRPr="002E374C" w:rsidRDefault="002E374C" w:rsidP="002E374C">
      <w:pPr>
        <w:pStyle w:val="List"/>
        <w:rPr>
          <w:lang w:val="pt-BR"/>
        </w:rPr>
      </w:pPr>
      <w:r w:rsidRPr="002E374C">
        <w:rPr>
          <w:lang w:val="pt-BR"/>
        </w:rPr>
        <w:t xml:space="preserve">T é o peso atribuído à proposta </w:t>
      </w:r>
      <w:r w:rsidRPr="002E374C">
        <w:rPr>
          <w:rFonts w:eastAsia="MS Mincho"/>
          <w:lang w:val="pt-BR"/>
        </w:rPr>
        <w:t>t</w:t>
      </w:r>
      <w:r w:rsidRPr="002E374C">
        <w:rPr>
          <w:lang w:val="pt-BR"/>
        </w:rPr>
        <w:t>écnica = 0,70;</w:t>
      </w:r>
    </w:p>
    <w:p w:rsidR="002E374C" w:rsidRPr="002E374C" w:rsidRDefault="002E374C" w:rsidP="002E374C">
      <w:pPr>
        <w:pStyle w:val="List"/>
        <w:rPr>
          <w:lang w:val="pt-BR"/>
        </w:rPr>
      </w:pPr>
      <w:r w:rsidRPr="002E374C">
        <w:rPr>
          <w:lang w:val="pt-BR"/>
        </w:rPr>
        <w:t>PP é a Pontuação de Preços; e</w:t>
      </w:r>
    </w:p>
    <w:p w:rsidR="002E374C" w:rsidRPr="002E374C" w:rsidRDefault="002E374C" w:rsidP="002E374C">
      <w:pPr>
        <w:pStyle w:val="List"/>
        <w:rPr>
          <w:lang w:val="pt-BR"/>
        </w:rPr>
      </w:pPr>
      <w:r w:rsidRPr="002E374C">
        <w:rPr>
          <w:lang w:val="pt-BR"/>
        </w:rPr>
        <w:t xml:space="preserve">P é o peso atribuído à proposta </w:t>
      </w:r>
      <w:r w:rsidRPr="002E374C">
        <w:rPr>
          <w:rFonts w:eastAsia="MS Mincho"/>
          <w:lang w:val="pt-BR"/>
        </w:rPr>
        <w:t>de preços</w:t>
      </w:r>
      <w:r w:rsidRPr="002E374C">
        <w:rPr>
          <w:lang w:val="pt-BR"/>
        </w:rPr>
        <w:t xml:space="preserve"> = 0,30.</w:t>
      </w:r>
    </w:p>
    <w:p w:rsidR="002E374C" w:rsidRPr="002E374C" w:rsidRDefault="002E374C" w:rsidP="002E374C">
      <w:pPr>
        <w:rPr>
          <w:lang w:val="pt-BR"/>
        </w:rPr>
      </w:pPr>
    </w:p>
    <w:p w:rsidR="002E374C" w:rsidRPr="002E374C" w:rsidRDefault="002E374C" w:rsidP="002E374C">
      <w:pPr>
        <w:rPr>
          <w:lang w:val="pt-BR"/>
        </w:rPr>
      </w:pPr>
      <w:r w:rsidRPr="002E374C">
        <w:rPr>
          <w:lang w:val="pt-BR"/>
        </w:rPr>
        <w:t>1.2 A proposta com a maior Nota Final (NF) será considerada vencedora e convidada para a reunião de negociação para a assinatura do contrato.</w:t>
      </w:r>
    </w:p>
    <w:p w:rsidR="002E374C" w:rsidRPr="002E374C" w:rsidRDefault="002E374C" w:rsidP="002E374C">
      <w:pPr>
        <w:rPr>
          <w:lang w:val="pt-BR"/>
        </w:rPr>
      </w:pPr>
    </w:p>
    <w:p w:rsidR="002E374C" w:rsidRPr="002E374C" w:rsidRDefault="002E374C" w:rsidP="002E374C">
      <w:pPr>
        <w:rPr>
          <w:b/>
          <w:lang w:val="pt-BR"/>
        </w:rPr>
      </w:pPr>
      <w:r w:rsidRPr="002E374C">
        <w:rPr>
          <w:b/>
          <w:lang w:val="pt-BR"/>
        </w:rPr>
        <w:t xml:space="preserve">2. Propostas Técnicas </w:t>
      </w:r>
    </w:p>
    <w:p w:rsidR="002E374C" w:rsidRPr="002E374C" w:rsidRDefault="002E374C" w:rsidP="002E374C">
      <w:pPr>
        <w:rPr>
          <w:lang w:val="pt-BR"/>
        </w:rPr>
      </w:pPr>
    </w:p>
    <w:p w:rsidR="002E374C" w:rsidRPr="002E374C" w:rsidRDefault="002E374C" w:rsidP="002E374C">
      <w:pPr>
        <w:rPr>
          <w:lang w:val="pt-BR"/>
        </w:rPr>
      </w:pPr>
      <w:r w:rsidRPr="002E374C">
        <w:rPr>
          <w:lang w:val="pt-BR"/>
        </w:rPr>
        <w:t>2.1 A Comissão de Avaliação avaliará as propostas técnicas com base no atendimento aos  Termos de Referência (TDR) (Seção 5) e aplicando os critérios e subcritérios de avaliação e o sistema de pontos especificados no Subitem 2.4.</w:t>
      </w:r>
    </w:p>
    <w:p w:rsidR="002E374C" w:rsidRPr="002E374C" w:rsidRDefault="002E374C" w:rsidP="002E374C">
      <w:pPr>
        <w:rPr>
          <w:lang w:val="pt-BR"/>
        </w:rPr>
      </w:pPr>
    </w:p>
    <w:p w:rsidR="002E374C" w:rsidRPr="002E374C" w:rsidRDefault="002E374C" w:rsidP="002E374C">
      <w:pPr>
        <w:rPr>
          <w:lang w:val="pt-BR"/>
        </w:rPr>
      </w:pPr>
      <w:r w:rsidRPr="002E374C">
        <w:rPr>
          <w:lang w:val="pt-BR"/>
        </w:rPr>
        <w:t>2.2 Cada proposta adequada receberá uma Pontuação Técnica (PT). Será rejeitada a proposta que nesta etapa não corresponda a aspectos importantes das especificações técnicas contidas nos TDR, não atenda aos requisitos obrigatórios elencados adiante ou não consiga obter a pontuação técnica mínima indicada a seguir.</w:t>
      </w:r>
    </w:p>
    <w:p w:rsidR="002E374C" w:rsidRPr="002E374C" w:rsidRDefault="002E374C" w:rsidP="002E374C">
      <w:pPr>
        <w:rPr>
          <w:lang w:val="pt-BR"/>
        </w:rPr>
      </w:pPr>
    </w:p>
    <w:p w:rsidR="002E374C" w:rsidRPr="002E374C" w:rsidRDefault="002E374C" w:rsidP="002E374C">
      <w:pPr>
        <w:rPr>
          <w:lang w:val="pt-BR"/>
        </w:rPr>
      </w:pPr>
      <w:r w:rsidRPr="002E374C">
        <w:rPr>
          <w:lang w:val="pt-BR"/>
        </w:rPr>
        <w:t>2.3 Serão desclassificadas as propostas que não atendam ao Ap</w:t>
      </w:r>
      <w:r w:rsidRPr="002E374C">
        <w:rPr>
          <w:rFonts w:hint="eastAsia"/>
          <w:lang w:val="pt-BR"/>
        </w:rPr>
        <w:t>ê</w:t>
      </w:r>
      <w:r w:rsidRPr="002E374C">
        <w:rPr>
          <w:lang w:val="pt-BR"/>
        </w:rPr>
        <w:t>ndice 1 - Requisitos Obrigatórios.</w:t>
      </w:r>
    </w:p>
    <w:p w:rsidR="002E374C" w:rsidRPr="002E374C" w:rsidRDefault="002E374C" w:rsidP="002E374C">
      <w:pPr>
        <w:rPr>
          <w:lang w:val="pt-BR"/>
        </w:rPr>
      </w:pPr>
    </w:p>
    <w:p w:rsidR="002E374C" w:rsidRPr="002E374C" w:rsidRDefault="002E374C" w:rsidP="002E374C">
      <w:pPr>
        <w:rPr>
          <w:lang w:val="pt-BR"/>
        </w:rPr>
      </w:pPr>
      <w:r w:rsidRPr="002E374C">
        <w:rPr>
          <w:lang w:val="pt-BR"/>
        </w:rPr>
        <w:t>2.4 A Pontuação Técnica (PT) mínima requerida para se qualificar é 350,00 (trezentos e cinquenta) pontos.</w:t>
      </w:r>
    </w:p>
    <w:p w:rsidR="002E374C" w:rsidRPr="002E374C" w:rsidRDefault="002E374C" w:rsidP="002E374C">
      <w:pPr>
        <w:rPr>
          <w:lang w:val="pt-BR"/>
        </w:rPr>
      </w:pPr>
    </w:p>
    <w:p w:rsidR="002E374C" w:rsidRPr="002E374C" w:rsidRDefault="002E374C" w:rsidP="002E374C">
      <w:pPr>
        <w:rPr>
          <w:lang w:val="pt-BR"/>
        </w:rPr>
      </w:pPr>
      <w:r w:rsidRPr="002E374C">
        <w:rPr>
          <w:lang w:val="pt-BR"/>
        </w:rPr>
        <w:t xml:space="preserve">2.5 A Pontuação Técnica (PT) será obtida, mediante a aplicação da fórmula abaixo: </w:t>
      </w:r>
    </w:p>
    <w:p w:rsidR="002E374C" w:rsidRPr="002E374C" w:rsidRDefault="002E374C" w:rsidP="002E374C">
      <w:pPr>
        <w:pStyle w:val="List"/>
        <w:rPr>
          <w:lang w:val="pt-BR"/>
        </w:rPr>
      </w:pPr>
    </w:p>
    <w:p w:rsidR="002E374C" w:rsidRPr="002E374C" w:rsidRDefault="002E374C" w:rsidP="002E374C">
      <w:pPr>
        <w:pStyle w:val="List"/>
        <w:rPr>
          <w:lang w:val="pt-BR"/>
        </w:rPr>
      </w:pPr>
      <w:r w:rsidRPr="002E374C">
        <w:rPr>
          <w:lang w:val="pt-BR"/>
        </w:rPr>
        <w:t>PT = PM + PSS +PE + PEC</w:t>
      </w:r>
    </w:p>
    <w:p w:rsidR="002E374C" w:rsidRPr="002E374C" w:rsidRDefault="002E374C" w:rsidP="002E374C">
      <w:pPr>
        <w:rPr>
          <w:lang w:val="pt-BR"/>
        </w:rPr>
      </w:pPr>
    </w:p>
    <w:p w:rsidR="002E374C" w:rsidRPr="002E374C" w:rsidRDefault="002E374C" w:rsidP="002E374C">
      <w:pPr>
        <w:rPr>
          <w:lang w:val="pt-BR"/>
        </w:rPr>
      </w:pPr>
      <w:r w:rsidRPr="002E374C">
        <w:rPr>
          <w:lang w:val="pt-BR"/>
        </w:rPr>
        <w:t xml:space="preserve">Onde: </w:t>
      </w:r>
    </w:p>
    <w:p w:rsidR="002E374C" w:rsidRPr="002E374C" w:rsidRDefault="002E374C" w:rsidP="002E374C">
      <w:pPr>
        <w:rPr>
          <w:lang w:val="pt-BR"/>
        </w:rPr>
      </w:pPr>
    </w:p>
    <w:p w:rsidR="002E374C" w:rsidRPr="002E374C" w:rsidRDefault="002E374C" w:rsidP="002E374C">
      <w:pPr>
        <w:pStyle w:val="List"/>
        <w:rPr>
          <w:lang w:val="pt-BR"/>
        </w:rPr>
      </w:pPr>
      <w:r w:rsidRPr="002E374C">
        <w:rPr>
          <w:bCs/>
          <w:lang w:val="pt-BR"/>
        </w:rPr>
        <w:t>PT: P</w:t>
      </w:r>
      <w:r w:rsidRPr="002E374C">
        <w:rPr>
          <w:lang w:val="pt-BR"/>
        </w:rPr>
        <w:t xml:space="preserve">ontuação </w:t>
      </w:r>
      <w:r w:rsidRPr="002E374C">
        <w:rPr>
          <w:bCs/>
          <w:lang w:val="pt-BR"/>
        </w:rPr>
        <w:t>T</w:t>
      </w:r>
      <w:r w:rsidRPr="002E374C">
        <w:rPr>
          <w:lang w:val="pt-BR"/>
        </w:rPr>
        <w:t xml:space="preserve">écnica da proposta; </w:t>
      </w:r>
    </w:p>
    <w:p w:rsidR="002E374C" w:rsidRPr="002E374C" w:rsidRDefault="002E374C" w:rsidP="002E374C">
      <w:pPr>
        <w:pStyle w:val="List"/>
        <w:rPr>
          <w:lang w:val="pt-BR"/>
        </w:rPr>
      </w:pPr>
      <w:r w:rsidRPr="002E374C">
        <w:rPr>
          <w:lang w:val="pt-BR"/>
        </w:rPr>
        <w:t>PE: Prazo de Execução, conforme o Ap</w:t>
      </w:r>
      <w:r w:rsidRPr="002E374C">
        <w:rPr>
          <w:rFonts w:hint="eastAsia"/>
          <w:lang w:val="pt-BR"/>
        </w:rPr>
        <w:t>ê</w:t>
      </w:r>
      <w:r w:rsidRPr="002E374C">
        <w:rPr>
          <w:lang w:val="pt-BR"/>
        </w:rPr>
        <w:t xml:space="preserve">ndice 2; </w:t>
      </w:r>
    </w:p>
    <w:p w:rsidR="002E374C" w:rsidRPr="002E374C" w:rsidRDefault="002E374C" w:rsidP="002E374C">
      <w:pPr>
        <w:pStyle w:val="List"/>
        <w:rPr>
          <w:lang w:val="pt-BR"/>
        </w:rPr>
      </w:pPr>
      <w:r w:rsidRPr="002E374C">
        <w:rPr>
          <w:bCs/>
          <w:lang w:val="pt-BR"/>
        </w:rPr>
        <w:lastRenderedPageBreak/>
        <w:t>PSS: S</w:t>
      </w:r>
      <w:r w:rsidRPr="002E374C">
        <w:rPr>
          <w:lang w:val="pt-BR"/>
        </w:rPr>
        <w:t xml:space="preserve">uporte dos </w:t>
      </w:r>
      <w:r w:rsidRPr="002E374C">
        <w:rPr>
          <w:bCs/>
          <w:lang w:val="pt-BR"/>
        </w:rPr>
        <w:t>S</w:t>
      </w:r>
      <w:r w:rsidRPr="002E374C">
        <w:rPr>
          <w:lang w:val="pt-BR"/>
        </w:rPr>
        <w:t>erviços, conforme Ap</w:t>
      </w:r>
      <w:r w:rsidRPr="002E374C">
        <w:rPr>
          <w:rFonts w:hint="eastAsia"/>
          <w:lang w:val="pt-BR"/>
        </w:rPr>
        <w:t>ê</w:t>
      </w:r>
      <w:r w:rsidRPr="002E374C">
        <w:rPr>
          <w:lang w:val="pt-BR"/>
        </w:rPr>
        <w:t>ndice 3;</w:t>
      </w:r>
    </w:p>
    <w:p w:rsidR="002E374C" w:rsidRPr="002E374C" w:rsidRDefault="002E374C" w:rsidP="002E374C">
      <w:pPr>
        <w:pStyle w:val="List"/>
        <w:rPr>
          <w:lang w:val="pt-BR"/>
        </w:rPr>
      </w:pPr>
      <w:r w:rsidRPr="002E374C">
        <w:rPr>
          <w:bCs/>
          <w:lang w:val="pt-BR"/>
        </w:rPr>
        <w:t xml:space="preserve">PM: </w:t>
      </w:r>
      <w:r w:rsidRPr="002E374C">
        <w:rPr>
          <w:lang w:val="pt-BR"/>
        </w:rPr>
        <w:t>Pontuação dos Módulos, conforme o Ap</w:t>
      </w:r>
      <w:r w:rsidRPr="002E374C">
        <w:rPr>
          <w:rFonts w:hint="eastAsia"/>
          <w:lang w:val="pt-BR"/>
        </w:rPr>
        <w:t>ê</w:t>
      </w:r>
      <w:r w:rsidRPr="002E374C">
        <w:rPr>
          <w:lang w:val="pt-BR"/>
        </w:rPr>
        <w:t>ndice 4; e</w:t>
      </w:r>
    </w:p>
    <w:p w:rsidR="002E374C" w:rsidRPr="002E374C" w:rsidRDefault="002E374C" w:rsidP="002E374C">
      <w:pPr>
        <w:pStyle w:val="List"/>
        <w:rPr>
          <w:lang w:val="pt-BR"/>
        </w:rPr>
      </w:pPr>
      <w:r w:rsidRPr="002E374C">
        <w:rPr>
          <w:lang w:val="pt-BR"/>
        </w:rPr>
        <w:t>PEC: Pontuação da Equipe Chave, conforme o Apêndice 5.</w:t>
      </w:r>
    </w:p>
    <w:p w:rsidR="002E374C" w:rsidRPr="002E374C" w:rsidRDefault="002E374C" w:rsidP="002E374C">
      <w:pPr>
        <w:rPr>
          <w:lang w:val="pt-BR"/>
        </w:rPr>
      </w:pPr>
    </w:p>
    <w:p w:rsidR="002E374C" w:rsidRPr="002E374C" w:rsidRDefault="002E374C" w:rsidP="002E374C">
      <w:pPr>
        <w:rPr>
          <w:b/>
          <w:lang w:val="pt-BR"/>
        </w:rPr>
      </w:pPr>
      <w:r w:rsidRPr="002E374C">
        <w:rPr>
          <w:b/>
          <w:lang w:val="pt-BR"/>
        </w:rPr>
        <w:t>3. Propostas de Preço</w:t>
      </w:r>
    </w:p>
    <w:p w:rsidR="002E374C" w:rsidRPr="002E374C" w:rsidRDefault="002E374C" w:rsidP="002E374C">
      <w:pPr>
        <w:rPr>
          <w:lang w:val="pt-BR"/>
        </w:rPr>
      </w:pPr>
    </w:p>
    <w:p w:rsidR="002E374C" w:rsidRPr="002E374C" w:rsidRDefault="002E374C" w:rsidP="002E374C">
      <w:pPr>
        <w:rPr>
          <w:lang w:val="pt-BR"/>
        </w:rPr>
      </w:pPr>
      <w:r w:rsidRPr="002E374C">
        <w:rPr>
          <w:lang w:val="pt-BR"/>
        </w:rPr>
        <w:t>3.1 Serão analisadas as propostas de preço dos Consultores que se qualificaram, tendo alcançado a Pontuação Técnica (PT) mínima requerida.</w:t>
      </w:r>
    </w:p>
    <w:p w:rsidR="002E374C" w:rsidRPr="002E374C" w:rsidRDefault="002E374C" w:rsidP="002E374C">
      <w:pPr>
        <w:rPr>
          <w:lang w:val="pt-BR"/>
        </w:rPr>
      </w:pPr>
    </w:p>
    <w:p w:rsidR="002E374C" w:rsidRPr="002E374C" w:rsidRDefault="002E374C" w:rsidP="002E374C">
      <w:pPr>
        <w:rPr>
          <w:lang w:val="pt-BR"/>
        </w:rPr>
      </w:pPr>
      <w:r w:rsidRPr="002E374C">
        <w:rPr>
          <w:lang w:val="pt-BR"/>
        </w:rPr>
        <w:t xml:space="preserve">3.2 Inicialmente a Comissão de Avaliação corrigirá os erros aritméticos.  Ao corrigir os erros aritméticos, em caso de alguma discrepância entre subtotais e o total, ou entre palavras e cifras, os primeiros prevalecerão. </w:t>
      </w:r>
    </w:p>
    <w:p w:rsidR="002E374C" w:rsidRPr="002E374C" w:rsidRDefault="002E374C" w:rsidP="002E374C">
      <w:pPr>
        <w:rPr>
          <w:lang w:val="pt-BR"/>
        </w:rPr>
      </w:pPr>
    </w:p>
    <w:p w:rsidR="002E374C" w:rsidRPr="002E374C" w:rsidRDefault="002E374C" w:rsidP="002E374C">
      <w:pPr>
        <w:rPr>
          <w:lang w:val="pt-BR"/>
        </w:rPr>
      </w:pPr>
      <w:r w:rsidRPr="002E374C">
        <w:rPr>
          <w:lang w:val="pt-BR"/>
        </w:rPr>
        <w:t xml:space="preserve">3.3 Além dessas correções, conforme indicado </w:t>
      </w:r>
      <w:r w:rsidRPr="002E374C">
        <w:rPr>
          <w:rFonts w:eastAsia="MS Mincho"/>
          <w:lang w:val="pt-BR"/>
        </w:rPr>
        <w:t>no subitem</w:t>
      </w:r>
      <w:r w:rsidRPr="002E374C">
        <w:rPr>
          <w:lang w:val="pt-BR"/>
        </w:rPr>
        <w:t xml:space="preserve"> 3.2, as atividades e produtos descritos na proposta técnica, mas não cotados, serão interpretados como incluídos nos preços de outras atividades ou produtos.</w:t>
      </w:r>
    </w:p>
    <w:p w:rsidR="002E374C" w:rsidRPr="002E374C" w:rsidRDefault="002E374C" w:rsidP="002E374C">
      <w:pPr>
        <w:rPr>
          <w:lang w:val="pt-BR"/>
        </w:rPr>
      </w:pPr>
    </w:p>
    <w:p w:rsidR="002E374C" w:rsidRPr="002E374C" w:rsidRDefault="002E374C" w:rsidP="002E374C">
      <w:pPr>
        <w:rPr>
          <w:lang w:val="pt-BR"/>
        </w:rPr>
      </w:pPr>
      <w:r w:rsidRPr="002E374C">
        <w:rPr>
          <w:lang w:val="pt-BR"/>
        </w:rPr>
        <w:t xml:space="preserve">3.4 Os preços se converterão a uma só moeda utilizando as taxas de câmbio para venda, segundo a fonte e data indicadas na Seção 1, IAC, item 5.5. </w:t>
      </w:r>
    </w:p>
    <w:p w:rsidR="002E374C" w:rsidRPr="002E374C" w:rsidRDefault="002E374C" w:rsidP="002E374C">
      <w:pPr>
        <w:rPr>
          <w:lang w:val="pt-BR"/>
        </w:rPr>
      </w:pPr>
    </w:p>
    <w:p w:rsidR="002E374C" w:rsidRPr="002E374C" w:rsidRDefault="002E374C" w:rsidP="002E374C">
      <w:pPr>
        <w:rPr>
          <w:lang w:val="pt-BR"/>
        </w:rPr>
      </w:pPr>
      <w:r w:rsidRPr="002E374C">
        <w:rPr>
          <w:lang w:val="pt-BR"/>
        </w:rPr>
        <w:t xml:space="preserve">35 Será atribuída uma Pontuação de Preço (PP) de 400,00 (quatrocentos) pontos à proposta do consultor qualificado que apresentou o Menor Preço (MP). </w:t>
      </w:r>
    </w:p>
    <w:p w:rsidR="002E374C" w:rsidRPr="002E374C" w:rsidRDefault="002E374C" w:rsidP="002E374C">
      <w:pPr>
        <w:rPr>
          <w:lang w:val="pt-BR"/>
        </w:rPr>
      </w:pPr>
    </w:p>
    <w:p w:rsidR="002E374C" w:rsidRPr="002E374C" w:rsidRDefault="002E374C" w:rsidP="002E374C">
      <w:pPr>
        <w:rPr>
          <w:lang w:val="pt-BR"/>
        </w:rPr>
      </w:pPr>
      <w:r w:rsidRPr="002E374C">
        <w:rPr>
          <w:lang w:val="pt-BR"/>
        </w:rPr>
        <w:t>3.6 As pontuações de preço (PP) das demais propostas de preço serão calculadas como se indica a seguir:</w:t>
      </w:r>
    </w:p>
    <w:p w:rsidR="002E374C" w:rsidRPr="002E374C" w:rsidRDefault="002E374C" w:rsidP="002E374C">
      <w:pPr>
        <w:rPr>
          <w:lang w:val="pt-BR"/>
        </w:rPr>
      </w:pPr>
    </w:p>
    <w:p w:rsidR="002E374C" w:rsidRPr="002E374C" w:rsidRDefault="002E374C" w:rsidP="002E374C">
      <w:pPr>
        <w:pStyle w:val="List"/>
        <w:rPr>
          <w:lang w:val="pt-BR"/>
        </w:rPr>
      </w:pPr>
      <w:r w:rsidRPr="002E374C">
        <w:rPr>
          <w:lang w:val="pt-BR"/>
        </w:rPr>
        <w:t>PP = 400,00 x MP / PA</w:t>
      </w:r>
    </w:p>
    <w:p w:rsidR="002E374C" w:rsidRPr="002E374C" w:rsidRDefault="002E374C" w:rsidP="002E374C">
      <w:pPr>
        <w:rPr>
          <w:lang w:val="pt-BR"/>
        </w:rPr>
      </w:pPr>
    </w:p>
    <w:p w:rsidR="002E374C" w:rsidRPr="002E374C" w:rsidRDefault="002E374C" w:rsidP="002E374C">
      <w:pPr>
        <w:rPr>
          <w:lang w:val="pt-BR"/>
        </w:rPr>
      </w:pPr>
      <w:r w:rsidRPr="002E374C">
        <w:rPr>
          <w:lang w:val="pt-BR"/>
        </w:rPr>
        <w:t>Onde:</w:t>
      </w:r>
    </w:p>
    <w:p w:rsidR="002E374C" w:rsidRPr="002E374C" w:rsidRDefault="002E374C" w:rsidP="002E374C">
      <w:pPr>
        <w:rPr>
          <w:lang w:val="pt-BR"/>
        </w:rPr>
      </w:pPr>
    </w:p>
    <w:p w:rsidR="002E374C" w:rsidRPr="002E374C" w:rsidRDefault="002E374C" w:rsidP="002E374C">
      <w:pPr>
        <w:pStyle w:val="List"/>
        <w:rPr>
          <w:lang w:val="pt-BR"/>
        </w:rPr>
      </w:pPr>
      <w:r w:rsidRPr="002E374C">
        <w:rPr>
          <w:lang w:val="pt-BR"/>
        </w:rPr>
        <w:t>PP é a pontuação de preço;</w:t>
      </w:r>
    </w:p>
    <w:p w:rsidR="002E374C" w:rsidRPr="002E374C" w:rsidRDefault="002E374C" w:rsidP="002E374C">
      <w:pPr>
        <w:pStyle w:val="List"/>
        <w:rPr>
          <w:lang w:val="pt-BR"/>
        </w:rPr>
      </w:pPr>
      <w:r w:rsidRPr="002E374C">
        <w:rPr>
          <w:lang w:val="pt-BR"/>
        </w:rPr>
        <w:t xml:space="preserve">PM é </w:t>
      </w:r>
      <w:r w:rsidRPr="002E374C">
        <w:rPr>
          <w:rFonts w:eastAsia="MS Mincho"/>
          <w:lang w:val="pt-BR"/>
        </w:rPr>
        <w:t>a proposta qualificada com o menor preço; e</w:t>
      </w:r>
      <w:r w:rsidRPr="002E374C">
        <w:rPr>
          <w:lang w:val="pt-BR"/>
        </w:rPr>
        <w:t xml:space="preserve"> </w:t>
      </w:r>
    </w:p>
    <w:p w:rsidR="002E374C" w:rsidRPr="002E374C" w:rsidRDefault="002E374C" w:rsidP="002E374C">
      <w:pPr>
        <w:pStyle w:val="List"/>
        <w:rPr>
          <w:lang w:val="pt-BR"/>
        </w:rPr>
      </w:pPr>
      <w:r w:rsidRPr="002E374C">
        <w:rPr>
          <w:lang w:val="pt-BR"/>
        </w:rPr>
        <w:t>PA o preço da proposta em análise.</w:t>
      </w:r>
    </w:p>
    <w:p w:rsidR="002E374C" w:rsidRPr="002E374C" w:rsidRDefault="002E374C" w:rsidP="002E374C">
      <w:pPr>
        <w:rPr>
          <w:lang w:val="pt-BR"/>
        </w:rPr>
      </w:pPr>
    </w:p>
    <w:p w:rsidR="002E374C" w:rsidRPr="002E374C" w:rsidRDefault="002E374C" w:rsidP="002E374C">
      <w:pPr>
        <w:rPr>
          <w:lang w:val="pt-BR"/>
        </w:rPr>
        <w:sectPr w:rsidR="002E374C" w:rsidRPr="002E374C" w:rsidSect="00DD033D">
          <w:headerReference w:type="default" r:id="rId44"/>
          <w:endnotePr>
            <w:numFmt w:val="decimal"/>
          </w:endnotePr>
          <w:pgSz w:w="11909" w:h="16834" w:code="9"/>
          <w:pgMar w:top="1418" w:right="1701" w:bottom="1418" w:left="1418" w:header="720" w:footer="720" w:gutter="0"/>
          <w:cols w:space="720"/>
          <w:noEndnote/>
          <w:docGrid w:linePitch="326"/>
        </w:sectPr>
      </w:pPr>
    </w:p>
    <w:p w:rsidR="002E374C" w:rsidRPr="002E374C" w:rsidRDefault="002E374C" w:rsidP="002E374C">
      <w:pPr>
        <w:rPr>
          <w:lang w:val="pt-BR"/>
        </w:rPr>
      </w:pPr>
    </w:p>
    <w:p w:rsidR="002E374C" w:rsidRPr="00386179" w:rsidRDefault="002E374C" w:rsidP="000242F4">
      <w:pPr>
        <w:pStyle w:val="Subtitle"/>
        <w:framePr w:wrap="around"/>
      </w:pPr>
      <w:r>
        <w:t>AP</w:t>
      </w:r>
      <w:r>
        <w:rPr>
          <w:rFonts w:hint="eastAsia"/>
        </w:rPr>
        <w:t>Ê</w:t>
      </w:r>
      <w:r>
        <w:t xml:space="preserve">NDICE 1 - </w:t>
      </w:r>
      <w:r w:rsidRPr="00386179">
        <w:t>REQUISITOS OBRIGATÓRIOS</w:t>
      </w:r>
    </w:p>
    <w:p w:rsidR="002E374C" w:rsidRPr="00386179" w:rsidRDefault="002E374C" w:rsidP="002E374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70"/>
        <w:gridCol w:w="3182"/>
        <w:gridCol w:w="965"/>
        <w:gridCol w:w="1092"/>
        <w:gridCol w:w="3805"/>
      </w:tblGrid>
      <w:tr w:rsidR="002E374C" w:rsidRPr="00386179" w:rsidTr="00DD033D">
        <w:trPr>
          <w:tblHeader/>
        </w:trPr>
        <w:tc>
          <w:tcPr>
            <w:tcW w:w="828" w:type="dxa"/>
            <w:vMerge w:val="restart"/>
          </w:tcPr>
          <w:p w:rsidR="002E374C" w:rsidRPr="00386179" w:rsidRDefault="002E374C" w:rsidP="000242F4">
            <w:pPr>
              <w:pStyle w:val="Subtitle"/>
              <w:framePr w:wrap="around"/>
            </w:pPr>
            <w:r w:rsidRPr="00386179">
              <w:t>N</w:t>
            </w:r>
            <w:r w:rsidRPr="00386179">
              <w:rPr>
                <w:vertAlign w:val="superscript"/>
              </w:rPr>
              <w:t>o</w:t>
            </w:r>
          </w:p>
        </w:tc>
        <w:tc>
          <w:tcPr>
            <w:tcW w:w="2270" w:type="dxa"/>
            <w:vMerge w:val="restart"/>
          </w:tcPr>
          <w:p w:rsidR="002E374C" w:rsidRPr="00386179" w:rsidRDefault="002E374C" w:rsidP="000242F4">
            <w:pPr>
              <w:pStyle w:val="Subtitle"/>
              <w:framePr w:wrap="around"/>
            </w:pPr>
            <w:r w:rsidRPr="00386179">
              <w:t>ASSUNTO</w:t>
            </w:r>
          </w:p>
        </w:tc>
        <w:tc>
          <w:tcPr>
            <w:tcW w:w="3182" w:type="dxa"/>
            <w:vMerge w:val="restart"/>
          </w:tcPr>
          <w:p w:rsidR="002E374C" w:rsidRPr="00386179" w:rsidRDefault="002E374C" w:rsidP="000242F4">
            <w:pPr>
              <w:pStyle w:val="Subtitle"/>
              <w:framePr w:wrap="around"/>
            </w:pPr>
            <w:r w:rsidRPr="00386179">
              <w:t>REQUISITO OBRIGATÓRIO</w:t>
            </w:r>
          </w:p>
        </w:tc>
        <w:tc>
          <w:tcPr>
            <w:tcW w:w="2057" w:type="dxa"/>
            <w:gridSpan w:val="2"/>
          </w:tcPr>
          <w:p w:rsidR="002E374C" w:rsidRPr="00386179" w:rsidRDefault="002E374C" w:rsidP="000242F4">
            <w:pPr>
              <w:pStyle w:val="Subtitle"/>
              <w:framePr w:wrap="around"/>
            </w:pPr>
            <w:r w:rsidRPr="00386179">
              <w:t>ATENDIMENTO</w:t>
            </w:r>
          </w:p>
        </w:tc>
        <w:tc>
          <w:tcPr>
            <w:tcW w:w="3805" w:type="dxa"/>
            <w:vMerge w:val="restart"/>
          </w:tcPr>
          <w:p w:rsidR="002E374C" w:rsidRPr="00386179" w:rsidRDefault="002E374C" w:rsidP="000242F4">
            <w:pPr>
              <w:pStyle w:val="Subtitle"/>
              <w:framePr w:wrap="around"/>
            </w:pPr>
            <w:r w:rsidRPr="00386179">
              <w:t>COMENTÁRIOS</w:t>
            </w:r>
          </w:p>
        </w:tc>
      </w:tr>
      <w:tr w:rsidR="002E374C" w:rsidRPr="00386179" w:rsidTr="00DD033D">
        <w:trPr>
          <w:tblHeader/>
        </w:trPr>
        <w:tc>
          <w:tcPr>
            <w:tcW w:w="828" w:type="dxa"/>
            <w:vMerge/>
          </w:tcPr>
          <w:p w:rsidR="002E374C" w:rsidRPr="00386179" w:rsidRDefault="002E374C" w:rsidP="000242F4">
            <w:pPr>
              <w:pStyle w:val="Subtitle"/>
              <w:framePr w:wrap="around"/>
            </w:pPr>
          </w:p>
        </w:tc>
        <w:tc>
          <w:tcPr>
            <w:tcW w:w="2270" w:type="dxa"/>
            <w:vMerge/>
          </w:tcPr>
          <w:p w:rsidR="002E374C" w:rsidRPr="00386179" w:rsidRDefault="002E374C" w:rsidP="000242F4">
            <w:pPr>
              <w:pStyle w:val="Subtitle"/>
              <w:framePr w:wrap="around"/>
            </w:pPr>
          </w:p>
        </w:tc>
        <w:tc>
          <w:tcPr>
            <w:tcW w:w="3182" w:type="dxa"/>
            <w:vMerge/>
          </w:tcPr>
          <w:p w:rsidR="002E374C" w:rsidRPr="00386179" w:rsidRDefault="002E374C" w:rsidP="000242F4">
            <w:pPr>
              <w:pStyle w:val="Subtitle"/>
              <w:framePr w:wrap="around"/>
            </w:pPr>
          </w:p>
        </w:tc>
        <w:tc>
          <w:tcPr>
            <w:tcW w:w="965" w:type="dxa"/>
          </w:tcPr>
          <w:p w:rsidR="002E374C" w:rsidRPr="00386179" w:rsidRDefault="002E374C" w:rsidP="000242F4">
            <w:pPr>
              <w:pStyle w:val="Subtitle"/>
              <w:framePr w:wrap="around"/>
            </w:pPr>
            <w:r w:rsidRPr="00386179">
              <w:t>SIM</w:t>
            </w:r>
          </w:p>
        </w:tc>
        <w:tc>
          <w:tcPr>
            <w:tcW w:w="1092" w:type="dxa"/>
          </w:tcPr>
          <w:p w:rsidR="002E374C" w:rsidRPr="00386179" w:rsidRDefault="002E374C" w:rsidP="000242F4">
            <w:pPr>
              <w:pStyle w:val="Subtitle"/>
              <w:framePr w:wrap="around"/>
            </w:pPr>
            <w:r w:rsidRPr="00386179">
              <w:t>NÃO</w:t>
            </w:r>
          </w:p>
        </w:tc>
        <w:tc>
          <w:tcPr>
            <w:tcW w:w="3805" w:type="dxa"/>
            <w:vMerge/>
          </w:tcPr>
          <w:p w:rsidR="002E374C" w:rsidRPr="00386179" w:rsidRDefault="002E374C" w:rsidP="000242F4">
            <w:pPr>
              <w:pStyle w:val="Subtitle"/>
              <w:framePr w:wrap="around"/>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70"/>
        <w:gridCol w:w="3182"/>
        <w:gridCol w:w="965"/>
        <w:gridCol w:w="1092"/>
        <w:gridCol w:w="3805"/>
      </w:tblGrid>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1</w:t>
            </w:r>
          </w:p>
        </w:tc>
        <w:tc>
          <w:tcPr>
            <w:tcW w:w="2270" w:type="dxa"/>
          </w:tcPr>
          <w:p w:rsidR="002E374C" w:rsidRPr="00386179" w:rsidRDefault="002E374C" w:rsidP="00DD033D">
            <w:pPr>
              <w:tabs>
                <w:tab w:val="left" w:pos="-720"/>
              </w:tabs>
              <w:suppressAutoHyphens/>
              <w:rPr>
                <w:b/>
                <w:szCs w:val="24"/>
              </w:rPr>
            </w:pPr>
            <w:r w:rsidRPr="00386179">
              <w:rPr>
                <w:b/>
                <w:szCs w:val="24"/>
              </w:rPr>
              <w:t>PORTFÓLIO</w:t>
            </w:r>
          </w:p>
        </w:tc>
        <w:tc>
          <w:tcPr>
            <w:tcW w:w="3182" w:type="dxa"/>
          </w:tcPr>
          <w:p w:rsidR="002E374C" w:rsidRPr="002E374C" w:rsidRDefault="002E374C" w:rsidP="00DD033D">
            <w:pPr>
              <w:rPr>
                <w:lang w:val="pt-BR"/>
              </w:rPr>
            </w:pPr>
            <w:r w:rsidRPr="002E374C">
              <w:rPr>
                <w:lang w:val="pt-BR"/>
              </w:rPr>
              <w:t>(a) Registrar os dados gerais do Programa categorias de investimento, componentes, subcomponentes, fontes, mutuários, etc.</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szCs w:val="24"/>
                <w:lang w:val="pt-BR"/>
              </w:rPr>
            </w:pPr>
          </w:p>
        </w:tc>
        <w:tc>
          <w:tcPr>
            <w:tcW w:w="2270" w:type="dxa"/>
          </w:tcPr>
          <w:p w:rsidR="002E374C" w:rsidRPr="002E374C" w:rsidRDefault="002E374C" w:rsidP="00DD033D">
            <w:pPr>
              <w:tabs>
                <w:tab w:val="left" w:pos="-720"/>
              </w:tabs>
              <w:suppressAutoHyphens/>
              <w:rPr>
                <w:szCs w:val="24"/>
                <w:lang w:val="pt-BR"/>
              </w:rPr>
            </w:pPr>
          </w:p>
        </w:tc>
        <w:tc>
          <w:tcPr>
            <w:tcW w:w="3182" w:type="dxa"/>
          </w:tcPr>
          <w:p w:rsidR="002E374C" w:rsidRPr="002E374C" w:rsidRDefault="002E374C" w:rsidP="00DD033D">
            <w:pPr>
              <w:rPr>
                <w:lang w:val="pt-BR"/>
              </w:rPr>
            </w:pPr>
            <w:r w:rsidRPr="002E374C">
              <w:rPr>
                <w:lang w:val="pt-BR"/>
              </w:rPr>
              <w:t>(b) Registrar a matriz de investimentos contemplada pelo Programa, organizada por categoria de investimento, componente, subcomponente, fonte de financiamento e valor estimado.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(g) Registrar as Matrizes de Financiamento dos contratos de empréstimo, guardando consonância com a Matriz de Financiamento do Programa.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(h) Registrar o plano de execução do Programa.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(i) Permitir a consulta e geração de relatórios sobre a situação de cada contrato de empréstimo.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2</w:t>
            </w:r>
          </w:p>
        </w:tc>
        <w:tc>
          <w:tcPr>
            <w:tcW w:w="2270" w:type="dxa"/>
          </w:tcPr>
          <w:p w:rsidR="002E374C" w:rsidRPr="00386179" w:rsidRDefault="002E374C" w:rsidP="00DD033D">
            <w:pPr>
              <w:tabs>
                <w:tab w:val="left" w:pos="-720"/>
              </w:tabs>
              <w:suppressAutoHyphens/>
              <w:rPr>
                <w:b/>
                <w:szCs w:val="24"/>
              </w:rPr>
            </w:pPr>
            <w:r w:rsidRPr="00386179">
              <w:rPr>
                <w:b/>
                <w:szCs w:val="24"/>
              </w:rPr>
              <w:t>PROJETOS</w:t>
            </w:r>
          </w:p>
        </w:tc>
        <w:tc>
          <w:tcPr>
            <w:tcW w:w="3182" w:type="dxa"/>
          </w:tcPr>
          <w:p w:rsidR="002E374C" w:rsidRPr="002E374C" w:rsidRDefault="002E374C" w:rsidP="00DD033D">
            <w:pPr>
              <w:rPr>
                <w:lang w:val="pt-BR"/>
              </w:rPr>
            </w:pPr>
            <w:r w:rsidRPr="002E374C">
              <w:rPr>
                <w:lang w:val="pt-BR"/>
              </w:rPr>
              <w:t xml:space="preserve">(a) Cadastrar os dados básicos do Projeto, caracterizando de forma geral o empreendimento, o relacionado com a matriz de </w:t>
            </w:r>
            <w:r w:rsidRPr="002E374C">
              <w:rPr>
                <w:lang w:val="pt-BR"/>
              </w:rPr>
              <w:lastRenderedPageBreak/>
              <w:t>financiamento e o plano de execução do programa.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(b) Confeccionar a orçamento de investimento para projetos e obras, possibilitando a realização de planejamento adequado ao orçamento do empreendimento.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(j) Anexar documentos relacionados ao Projeto, a exemplo dos Pareceres de Análise Técnica, atas de aprovação, de planilhas de custos, imagens, arquivos digitalizados, desenhos, listas, etc.</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(k) Monitorar e fazer o registro de análise de todos os tipos de projetos financiados, disponibilizando roteiros de análise específicos para cada subcomponente, de acordo com as orientações da equipe técnica.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(l) Associar o Projeto com indicadores previstos no Marco Lógico do Programa.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tabs>
                <w:tab w:val="left" w:pos="-720"/>
              </w:tabs>
              <w:suppressAutoHyphens/>
              <w:rPr>
                <w:b/>
                <w:szCs w:val="24"/>
                <w:lang w:val="pt-BR"/>
              </w:rPr>
            </w:pPr>
            <w:r w:rsidRPr="002E374C">
              <w:rPr>
                <w:lang w:val="pt-BR"/>
              </w:rPr>
              <w:t xml:space="preserve">(q) Cadastrar os dados básicos do Projeto, caracterizando de forma geral o empreendimento, o relacionado com a matriz de financiamento e o plano de </w:t>
            </w:r>
            <w:r w:rsidRPr="002E374C">
              <w:rPr>
                <w:lang w:val="pt-BR"/>
              </w:rPr>
              <w:lastRenderedPageBreak/>
              <w:t>execução do programa.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386179" w:rsidTr="00DD033D">
        <w:tc>
          <w:tcPr>
            <w:tcW w:w="828" w:type="dxa"/>
          </w:tcPr>
          <w:p w:rsidR="002E374C" w:rsidRPr="00386179" w:rsidRDefault="002E374C" w:rsidP="00DD033D">
            <w:pPr>
              <w:tabs>
                <w:tab w:val="left" w:pos="-720"/>
              </w:tabs>
              <w:suppressAutoHyphens/>
              <w:rPr>
                <w:b/>
                <w:szCs w:val="24"/>
              </w:rPr>
            </w:pPr>
            <w:r w:rsidRPr="00386179">
              <w:rPr>
                <w:b/>
                <w:szCs w:val="24"/>
              </w:rPr>
              <w:lastRenderedPageBreak/>
              <w:t>3</w:t>
            </w:r>
          </w:p>
        </w:tc>
        <w:tc>
          <w:tcPr>
            <w:tcW w:w="2270" w:type="dxa"/>
          </w:tcPr>
          <w:p w:rsidR="002E374C" w:rsidRPr="00386179" w:rsidRDefault="002E374C" w:rsidP="00DD033D">
            <w:pPr>
              <w:tabs>
                <w:tab w:val="left" w:pos="-720"/>
              </w:tabs>
              <w:suppressAutoHyphens/>
              <w:rPr>
                <w:b/>
                <w:szCs w:val="24"/>
              </w:rPr>
            </w:pPr>
            <w:r w:rsidRPr="00386179">
              <w:rPr>
                <w:b/>
                <w:szCs w:val="24"/>
              </w:rPr>
              <w:t>PLANEJAMENTO</w:t>
            </w:r>
          </w:p>
        </w:tc>
        <w:tc>
          <w:tcPr>
            <w:tcW w:w="3182" w:type="dxa"/>
          </w:tcPr>
          <w:p w:rsidR="002E374C" w:rsidRPr="00386179" w:rsidRDefault="002E374C" w:rsidP="00DD033D">
            <w:pPr>
              <w:tabs>
                <w:tab w:val="left" w:pos="-720"/>
              </w:tabs>
              <w:suppressAutoHyphens/>
              <w:rPr>
                <w:b/>
                <w:szCs w:val="24"/>
              </w:rPr>
            </w:pPr>
            <w:r w:rsidRPr="002E374C">
              <w:rPr>
                <w:lang w:val="pt-BR"/>
              </w:rPr>
              <w:t xml:space="preserve">(a) Registrar o planejamento de todas as fase/etapas do ciclo de vida dos projetos. </w:t>
            </w:r>
            <w:r w:rsidRPr="00DA778E">
              <w:t>(Especificação, Aquisição, Execução e Conclusão).</w:t>
            </w:r>
          </w:p>
        </w:tc>
        <w:tc>
          <w:tcPr>
            <w:tcW w:w="965" w:type="dxa"/>
          </w:tcPr>
          <w:p w:rsidR="002E374C" w:rsidRPr="00386179" w:rsidRDefault="002E374C" w:rsidP="00DD033D">
            <w:pPr>
              <w:tabs>
                <w:tab w:val="left" w:pos="-720"/>
              </w:tabs>
              <w:suppressAutoHyphens/>
              <w:rPr>
                <w:b/>
                <w:szCs w:val="24"/>
              </w:rPr>
            </w:pPr>
          </w:p>
        </w:tc>
        <w:tc>
          <w:tcPr>
            <w:tcW w:w="1092" w:type="dxa"/>
          </w:tcPr>
          <w:p w:rsidR="002E374C" w:rsidRPr="00386179" w:rsidRDefault="002E374C" w:rsidP="00DD033D">
            <w:pPr>
              <w:tabs>
                <w:tab w:val="left" w:pos="-720"/>
              </w:tabs>
              <w:suppressAutoHyphens/>
              <w:rPr>
                <w:b/>
                <w:szCs w:val="24"/>
              </w:rPr>
            </w:pPr>
          </w:p>
        </w:tc>
        <w:tc>
          <w:tcPr>
            <w:tcW w:w="3805" w:type="dxa"/>
          </w:tcPr>
          <w:p w:rsidR="002E374C" w:rsidRPr="00386179" w:rsidRDefault="002E374C" w:rsidP="00DD033D">
            <w:pPr>
              <w:tabs>
                <w:tab w:val="left" w:pos="-720"/>
              </w:tabs>
              <w:suppressAutoHyphens/>
              <w:rPr>
                <w:b/>
                <w:szCs w:val="24"/>
              </w:rPr>
            </w:pPr>
          </w:p>
        </w:tc>
      </w:tr>
      <w:tr w:rsidR="002E374C" w:rsidRPr="00692807" w:rsidTr="00DD033D">
        <w:tc>
          <w:tcPr>
            <w:tcW w:w="828" w:type="dxa"/>
          </w:tcPr>
          <w:p w:rsidR="002E374C" w:rsidRPr="00386179" w:rsidRDefault="002E374C" w:rsidP="00DD033D">
            <w:pPr>
              <w:tabs>
                <w:tab w:val="left" w:pos="-720"/>
              </w:tabs>
              <w:suppressAutoHyphens/>
              <w:rPr>
                <w:b/>
                <w:szCs w:val="24"/>
              </w:rPr>
            </w:pPr>
          </w:p>
        </w:tc>
        <w:tc>
          <w:tcPr>
            <w:tcW w:w="2270" w:type="dxa"/>
          </w:tcPr>
          <w:p w:rsidR="002E374C" w:rsidRPr="00386179" w:rsidRDefault="002E374C" w:rsidP="00DD033D">
            <w:pPr>
              <w:tabs>
                <w:tab w:val="left" w:pos="-720"/>
              </w:tabs>
              <w:suppressAutoHyphens/>
              <w:rPr>
                <w:b/>
                <w:szCs w:val="24"/>
              </w:rPr>
            </w:pPr>
          </w:p>
        </w:tc>
        <w:tc>
          <w:tcPr>
            <w:tcW w:w="3182" w:type="dxa"/>
          </w:tcPr>
          <w:p w:rsidR="002E374C" w:rsidRPr="002E374C" w:rsidRDefault="002E374C" w:rsidP="00DD033D">
            <w:pPr>
              <w:tabs>
                <w:tab w:val="left" w:pos="-720"/>
              </w:tabs>
              <w:suppressAutoHyphens/>
              <w:rPr>
                <w:b/>
                <w:szCs w:val="24"/>
                <w:lang w:val="pt-BR"/>
              </w:rPr>
            </w:pPr>
            <w:r w:rsidRPr="002E374C">
              <w:rPr>
                <w:lang w:val="pt-BR"/>
              </w:rPr>
              <w:t>(e) Fazer a integração automática com o módulo de projetos.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tabs>
                <w:tab w:val="left" w:pos="-720"/>
              </w:tabs>
              <w:suppressAutoHyphens/>
              <w:rPr>
                <w:b/>
                <w:szCs w:val="24"/>
                <w:lang w:val="pt-BR"/>
              </w:rPr>
            </w:pPr>
            <w:r w:rsidRPr="002E374C">
              <w:rPr>
                <w:lang w:val="pt-BR"/>
              </w:rPr>
              <w:t>(g) Registrar a programação financeira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tabs>
                <w:tab w:val="left" w:pos="-720"/>
              </w:tabs>
              <w:suppressAutoHyphens/>
              <w:rPr>
                <w:b/>
                <w:szCs w:val="24"/>
                <w:lang w:val="pt-BR"/>
              </w:rPr>
            </w:pPr>
            <w:r w:rsidRPr="002E374C">
              <w:rPr>
                <w:lang w:val="pt-BR"/>
              </w:rPr>
              <w:t>(k) Definir e monitorar as etapas por modalidade dos processos de aquisições (Obras, Bens, Serviços e Serviços de Consultoria).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(p) Obter níveis de visualização diferenciados para o BID e para os demais participantes do Programa.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(q) Atualizar automaticamente o plano de aquisições em função do estado atual de todas as aquisições em andamento (integração com o módulo de aquisições).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4</w:t>
            </w:r>
          </w:p>
        </w:tc>
        <w:tc>
          <w:tcPr>
            <w:tcW w:w="2270" w:type="dxa"/>
          </w:tcPr>
          <w:p w:rsidR="002E374C" w:rsidRPr="00386179" w:rsidRDefault="002E374C" w:rsidP="00DD033D">
            <w:pPr>
              <w:tabs>
                <w:tab w:val="left" w:pos="-720"/>
              </w:tabs>
              <w:suppressAutoHyphens/>
              <w:rPr>
                <w:b/>
                <w:szCs w:val="24"/>
              </w:rPr>
            </w:pPr>
            <w:r w:rsidRPr="00386179">
              <w:rPr>
                <w:b/>
                <w:szCs w:val="24"/>
              </w:rPr>
              <w:t>AVALIAÇÃO</w:t>
            </w:r>
          </w:p>
        </w:tc>
        <w:tc>
          <w:tcPr>
            <w:tcW w:w="3182" w:type="dxa"/>
          </w:tcPr>
          <w:p w:rsidR="002E374C" w:rsidRPr="002E374C" w:rsidRDefault="002E374C" w:rsidP="00DD033D">
            <w:pPr>
              <w:rPr>
                <w:lang w:val="pt-BR"/>
              </w:rPr>
            </w:pPr>
            <w:r w:rsidRPr="002E374C">
              <w:rPr>
                <w:lang w:val="pt-BR"/>
              </w:rPr>
              <w:t>(a) Cadastrar o marco lógico do Programa.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(b) Associar indicadores globais do programa e dos projetos.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(c) Cadastrar informações de Linha de Base e Metas.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(d) Definir formas de controle do avanço dos indicadores.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(e) Associar os indicadores a estrutura do programa (componente/subcomponente).</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(f) Associar os indicadores às informações físicas e financeiras dos projetos.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(g) Registrar o avanço dos indicadores.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(i) Acompanhar a execução do Marco Lógico do Programa.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(j) Estabelecer critérios de pontos entre indicadores, para cálculo do avanço físico.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(k) Consultar informações analíticas (valores brutos) e sintéticas dos indicadores dos Projetos e do Programa.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 xml:space="preserve">(l) Criar modelos de relatórios específicos com subconjunto de indicadores – esta funcionalidade, no sistema, chama-se “balanço”. </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5</w:t>
            </w:r>
          </w:p>
        </w:tc>
        <w:tc>
          <w:tcPr>
            <w:tcW w:w="2270" w:type="dxa"/>
          </w:tcPr>
          <w:p w:rsidR="002E374C" w:rsidRPr="00386179" w:rsidRDefault="002E374C" w:rsidP="00DD033D">
            <w:pPr>
              <w:tabs>
                <w:tab w:val="left" w:pos="-720"/>
              </w:tabs>
              <w:suppressAutoHyphens/>
              <w:rPr>
                <w:b/>
                <w:szCs w:val="24"/>
              </w:rPr>
            </w:pPr>
            <w:r w:rsidRPr="00386179">
              <w:rPr>
                <w:b/>
                <w:szCs w:val="24"/>
              </w:rPr>
              <w:t>ORÇAMENTÁRIO</w:t>
            </w:r>
          </w:p>
        </w:tc>
        <w:tc>
          <w:tcPr>
            <w:tcW w:w="3182" w:type="dxa"/>
          </w:tcPr>
          <w:p w:rsidR="002E374C" w:rsidRPr="002E374C" w:rsidRDefault="002E374C" w:rsidP="00DD033D">
            <w:pPr>
              <w:tabs>
                <w:tab w:val="left" w:pos="-720"/>
              </w:tabs>
              <w:suppressAutoHyphens/>
              <w:rPr>
                <w:b/>
                <w:szCs w:val="24"/>
                <w:lang w:val="pt-BR"/>
              </w:rPr>
            </w:pPr>
            <w:r w:rsidRPr="002E374C">
              <w:rPr>
                <w:lang w:val="pt-BR"/>
              </w:rPr>
              <w:t>(a) Cadastrar e acompanhar, desde a intenção de licitar, prevendo valores, cronogramas estimativos para possibilitar previsões de saldos orçamentários e necessidades financeiras.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 xml:space="preserve">(d) Realizar o Controle do Orçamento Anual, desde o </w:t>
            </w:r>
            <w:r w:rsidRPr="002E374C">
              <w:rPr>
                <w:lang w:val="pt-BR"/>
              </w:rPr>
              <w:lastRenderedPageBreak/>
              <w:t>orçamento inicial, até os movimentos (suplementação, redução e anulação) realizados no decorrer do ano sobre o mesmo.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(e) Realizar o Controle de Movimentações Orçamentárias, armazenando as informações do comprometimento dos valores orçamentários baseados nos empenhos realizados em função de contratos, ordens de fornecimento, etc.</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(f) Realizar a migração de orçamentos em andamento de exercício para exercícios futuros.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(g) Registrar orçamentos de investimentos plurianuais.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(h) Realizar a integração com o Módulo de Aquisições a fim de associar os empenhos aos seus respectivos contratos, ordens de fornecimento e aquisições futuras.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(i) Definir regras de validação de lançamentos que indicam as rubricas possíveis de registro de acordo com a natureza do pagamento.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 xml:space="preserve">(j) Realizar a integração com o módulo financeiro-contábil e </w:t>
            </w:r>
            <w:r w:rsidRPr="002E374C">
              <w:rPr>
                <w:lang w:val="pt-BR"/>
              </w:rPr>
              <w:lastRenderedPageBreak/>
              <w:t>de planejamento.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386179" w:rsidTr="00DD033D">
        <w:tc>
          <w:tcPr>
            <w:tcW w:w="828" w:type="dxa"/>
          </w:tcPr>
          <w:p w:rsidR="002E374C" w:rsidRPr="00386179" w:rsidRDefault="002E374C" w:rsidP="00DD033D">
            <w:pPr>
              <w:tabs>
                <w:tab w:val="left" w:pos="-720"/>
              </w:tabs>
              <w:suppressAutoHyphens/>
              <w:rPr>
                <w:b/>
                <w:szCs w:val="24"/>
              </w:rPr>
            </w:pPr>
            <w:r w:rsidRPr="00386179">
              <w:rPr>
                <w:b/>
                <w:szCs w:val="24"/>
              </w:rPr>
              <w:lastRenderedPageBreak/>
              <w:t>6</w:t>
            </w:r>
          </w:p>
        </w:tc>
        <w:tc>
          <w:tcPr>
            <w:tcW w:w="2270" w:type="dxa"/>
          </w:tcPr>
          <w:p w:rsidR="002E374C" w:rsidRPr="00386179" w:rsidRDefault="002E374C" w:rsidP="00DD033D">
            <w:pPr>
              <w:tabs>
                <w:tab w:val="left" w:pos="-720"/>
              </w:tabs>
              <w:suppressAutoHyphens/>
              <w:rPr>
                <w:b/>
                <w:szCs w:val="24"/>
              </w:rPr>
            </w:pPr>
            <w:r w:rsidRPr="00386179">
              <w:rPr>
                <w:b/>
                <w:szCs w:val="24"/>
              </w:rPr>
              <w:t>AQUISIÇÕES</w:t>
            </w:r>
          </w:p>
        </w:tc>
        <w:tc>
          <w:tcPr>
            <w:tcW w:w="3182" w:type="dxa"/>
          </w:tcPr>
          <w:p w:rsidR="002E374C" w:rsidRPr="00386179" w:rsidRDefault="002E374C" w:rsidP="00DD033D">
            <w:pPr>
              <w:tabs>
                <w:tab w:val="left" w:pos="-720"/>
              </w:tabs>
              <w:suppressAutoHyphens/>
              <w:rPr>
                <w:b/>
                <w:szCs w:val="24"/>
              </w:rPr>
            </w:pPr>
          </w:p>
        </w:tc>
        <w:tc>
          <w:tcPr>
            <w:tcW w:w="965" w:type="dxa"/>
          </w:tcPr>
          <w:p w:rsidR="002E374C" w:rsidRPr="00386179" w:rsidRDefault="002E374C" w:rsidP="00DD033D">
            <w:pPr>
              <w:tabs>
                <w:tab w:val="left" w:pos="-720"/>
              </w:tabs>
              <w:suppressAutoHyphens/>
              <w:rPr>
                <w:b/>
                <w:szCs w:val="24"/>
              </w:rPr>
            </w:pPr>
          </w:p>
        </w:tc>
        <w:tc>
          <w:tcPr>
            <w:tcW w:w="1092" w:type="dxa"/>
          </w:tcPr>
          <w:p w:rsidR="002E374C" w:rsidRPr="00386179" w:rsidRDefault="002E374C" w:rsidP="00DD033D">
            <w:pPr>
              <w:tabs>
                <w:tab w:val="left" w:pos="-720"/>
              </w:tabs>
              <w:suppressAutoHyphens/>
              <w:rPr>
                <w:b/>
                <w:szCs w:val="24"/>
              </w:rPr>
            </w:pPr>
          </w:p>
        </w:tc>
        <w:tc>
          <w:tcPr>
            <w:tcW w:w="3805" w:type="dxa"/>
          </w:tcPr>
          <w:p w:rsidR="002E374C" w:rsidRPr="00386179" w:rsidRDefault="002E374C" w:rsidP="00DD033D">
            <w:pPr>
              <w:tabs>
                <w:tab w:val="left" w:pos="-720"/>
              </w:tabs>
              <w:suppressAutoHyphens/>
              <w:rPr>
                <w:b/>
                <w:szCs w:val="24"/>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6.1</w:t>
            </w:r>
          </w:p>
        </w:tc>
        <w:tc>
          <w:tcPr>
            <w:tcW w:w="2270" w:type="dxa"/>
          </w:tcPr>
          <w:p w:rsidR="002E374C" w:rsidRPr="002E374C" w:rsidRDefault="002E374C" w:rsidP="00DD033D">
            <w:pPr>
              <w:tabs>
                <w:tab w:val="left" w:pos="-720"/>
              </w:tabs>
              <w:suppressAutoHyphens/>
              <w:rPr>
                <w:b/>
                <w:szCs w:val="24"/>
                <w:lang w:val="pt-BR"/>
              </w:rPr>
            </w:pPr>
            <w:r w:rsidRPr="002E374C">
              <w:rPr>
                <w:b/>
                <w:szCs w:val="24"/>
                <w:lang w:val="pt-BR"/>
              </w:rPr>
              <w:t>Especificações Técnicas (ou Termos de Referência - TDR)</w:t>
            </w:r>
          </w:p>
        </w:tc>
        <w:tc>
          <w:tcPr>
            <w:tcW w:w="3182" w:type="dxa"/>
          </w:tcPr>
          <w:p w:rsidR="002E374C" w:rsidRPr="002E374C" w:rsidRDefault="002E374C" w:rsidP="00DD033D">
            <w:pPr>
              <w:tabs>
                <w:tab w:val="left" w:pos="-720"/>
              </w:tabs>
              <w:suppressAutoHyphens/>
              <w:rPr>
                <w:b/>
                <w:szCs w:val="24"/>
                <w:lang w:val="pt-BR"/>
              </w:rPr>
            </w:pPr>
            <w:r w:rsidRPr="002E374C">
              <w:rPr>
                <w:lang w:val="pt-BR"/>
              </w:rPr>
              <w:t>(a) Registrar os dados básicos das especificações ou TDR, como prazos, responsável, objeto, forma de acompanhamento, entre outras informações.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tabs>
                <w:tab w:val="left" w:pos="-720"/>
              </w:tabs>
              <w:suppressAutoHyphens/>
              <w:rPr>
                <w:b/>
                <w:szCs w:val="24"/>
                <w:lang w:val="pt-BR"/>
              </w:rPr>
            </w:pPr>
            <w:r w:rsidRPr="002E374C">
              <w:rPr>
                <w:lang w:val="pt-BR"/>
              </w:rPr>
              <w:t>(c) Associar entre a estrutura do programa (componente e subcomponentes).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tabs>
                <w:tab w:val="left" w:pos="-720"/>
              </w:tabs>
              <w:suppressAutoHyphens/>
              <w:rPr>
                <w:b/>
                <w:szCs w:val="24"/>
                <w:lang w:val="pt-BR"/>
              </w:rPr>
            </w:pPr>
            <w:r w:rsidRPr="002E374C">
              <w:rPr>
                <w:lang w:val="pt-BR"/>
              </w:rPr>
              <w:t>(f) Acompanhar datas de elaboração e aprovação das instâncias superiores, entre outras datas.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6.2</w:t>
            </w:r>
          </w:p>
        </w:tc>
        <w:tc>
          <w:tcPr>
            <w:tcW w:w="2270" w:type="dxa"/>
          </w:tcPr>
          <w:p w:rsidR="002E374C" w:rsidRPr="00386179" w:rsidRDefault="002E374C" w:rsidP="00DD033D">
            <w:pPr>
              <w:tabs>
                <w:tab w:val="left" w:pos="-720"/>
              </w:tabs>
              <w:suppressAutoHyphens/>
              <w:rPr>
                <w:b/>
                <w:szCs w:val="24"/>
              </w:rPr>
            </w:pPr>
            <w:r w:rsidRPr="00386179">
              <w:rPr>
                <w:b/>
                <w:szCs w:val="24"/>
              </w:rPr>
              <w:t>Pedidos de Compra</w:t>
            </w:r>
          </w:p>
        </w:tc>
        <w:tc>
          <w:tcPr>
            <w:tcW w:w="3182" w:type="dxa"/>
          </w:tcPr>
          <w:p w:rsidR="002E374C" w:rsidRPr="002E374C" w:rsidRDefault="002E374C" w:rsidP="00DD033D">
            <w:pPr>
              <w:rPr>
                <w:lang w:val="pt-BR"/>
              </w:rPr>
            </w:pPr>
            <w:r w:rsidRPr="002E374C">
              <w:rPr>
                <w:lang w:val="pt-BR"/>
              </w:rPr>
              <w:t xml:space="preserve">(d) Realizar a aprovação da aquisição. Nesta etapa o responsável pelo Setor de Aquisições analisa o resultado da pesquisa e define a modalidade na qual será realizada a compra. </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386179"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DA778E" w:rsidRDefault="002E374C" w:rsidP="00DD033D">
            <w:r w:rsidRPr="002E374C">
              <w:rPr>
                <w:lang w:val="pt-BR"/>
              </w:rPr>
              <w:t xml:space="preserve">(e) Realizar os fluxos por modalidade. O sistema permitirá a configuração de fluxos diferenciados para cada modalidade de aquisição. </w:t>
            </w:r>
            <w:r w:rsidRPr="00DA778E">
              <w:t>De forma geral, esses fluxos contemplam as seguintes etapas:</w:t>
            </w:r>
          </w:p>
        </w:tc>
        <w:tc>
          <w:tcPr>
            <w:tcW w:w="965" w:type="dxa"/>
          </w:tcPr>
          <w:p w:rsidR="002E374C" w:rsidRPr="00386179" w:rsidRDefault="002E374C" w:rsidP="00DD033D">
            <w:pPr>
              <w:tabs>
                <w:tab w:val="left" w:pos="-720"/>
              </w:tabs>
              <w:suppressAutoHyphens/>
              <w:rPr>
                <w:b/>
                <w:szCs w:val="24"/>
              </w:rPr>
            </w:pPr>
          </w:p>
        </w:tc>
        <w:tc>
          <w:tcPr>
            <w:tcW w:w="1092" w:type="dxa"/>
          </w:tcPr>
          <w:p w:rsidR="002E374C" w:rsidRPr="00386179" w:rsidRDefault="002E374C" w:rsidP="00DD033D">
            <w:pPr>
              <w:tabs>
                <w:tab w:val="left" w:pos="-720"/>
              </w:tabs>
              <w:suppressAutoHyphens/>
              <w:rPr>
                <w:b/>
                <w:szCs w:val="24"/>
              </w:rPr>
            </w:pPr>
          </w:p>
        </w:tc>
        <w:tc>
          <w:tcPr>
            <w:tcW w:w="3805" w:type="dxa"/>
          </w:tcPr>
          <w:p w:rsidR="002E374C" w:rsidRPr="00386179" w:rsidRDefault="002E374C" w:rsidP="00DD033D">
            <w:pPr>
              <w:tabs>
                <w:tab w:val="left" w:pos="-720"/>
              </w:tabs>
              <w:suppressAutoHyphens/>
              <w:rPr>
                <w:b/>
                <w:szCs w:val="24"/>
              </w:rPr>
            </w:pPr>
          </w:p>
        </w:tc>
      </w:tr>
      <w:tr w:rsidR="002E374C" w:rsidRPr="00692807" w:rsidTr="00DD033D">
        <w:tc>
          <w:tcPr>
            <w:tcW w:w="828" w:type="dxa"/>
          </w:tcPr>
          <w:p w:rsidR="002E374C" w:rsidRPr="00386179" w:rsidRDefault="002E374C" w:rsidP="00DD033D">
            <w:pPr>
              <w:tabs>
                <w:tab w:val="left" w:pos="-720"/>
              </w:tabs>
              <w:suppressAutoHyphens/>
              <w:rPr>
                <w:b/>
                <w:szCs w:val="24"/>
              </w:rPr>
            </w:pPr>
          </w:p>
        </w:tc>
        <w:tc>
          <w:tcPr>
            <w:tcW w:w="2270" w:type="dxa"/>
          </w:tcPr>
          <w:p w:rsidR="002E374C" w:rsidRPr="00386179" w:rsidRDefault="002E374C" w:rsidP="00DD033D">
            <w:pPr>
              <w:tabs>
                <w:tab w:val="left" w:pos="-720"/>
              </w:tabs>
              <w:suppressAutoHyphens/>
              <w:rPr>
                <w:b/>
                <w:szCs w:val="24"/>
              </w:rPr>
            </w:pPr>
          </w:p>
        </w:tc>
        <w:tc>
          <w:tcPr>
            <w:tcW w:w="3182" w:type="dxa"/>
          </w:tcPr>
          <w:p w:rsidR="002E374C" w:rsidRPr="002E374C" w:rsidRDefault="002E374C" w:rsidP="00DD033D">
            <w:pPr>
              <w:rPr>
                <w:lang w:val="pt-BR"/>
              </w:rPr>
            </w:pPr>
            <w:r w:rsidRPr="002E374C">
              <w:rPr>
                <w:lang w:val="pt-BR"/>
              </w:rPr>
              <w:t>(i) elaboração da minuta de documento de aquisição;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 xml:space="preserve">(ii) elaboração da minuta de </w:t>
            </w:r>
            <w:r w:rsidRPr="002E374C">
              <w:rPr>
                <w:lang w:val="pt-BR"/>
              </w:rPr>
              <w:lastRenderedPageBreak/>
              <w:t>contrato;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(iii) indicação de recursos financeiros;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(iv) agendamento da abertura da sessão pública;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(v) publicação do documento de aquisição no diário oficial;</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386179"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DA778E" w:rsidRDefault="002E374C" w:rsidP="00DD033D">
            <w:r w:rsidRPr="00DA778E">
              <w:t>(vi) homologação;</w:t>
            </w:r>
          </w:p>
        </w:tc>
        <w:tc>
          <w:tcPr>
            <w:tcW w:w="965" w:type="dxa"/>
          </w:tcPr>
          <w:p w:rsidR="002E374C" w:rsidRPr="00386179" w:rsidRDefault="002E374C" w:rsidP="00DD033D">
            <w:pPr>
              <w:tabs>
                <w:tab w:val="left" w:pos="-720"/>
              </w:tabs>
              <w:suppressAutoHyphens/>
              <w:rPr>
                <w:b/>
                <w:szCs w:val="24"/>
              </w:rPr>
            </w:pPr>
          </w:p>
        </w:tc>
        <w:tc>
          <w:tcPr>
            <w:tcW w:w="1092" w:type="dxa"/>
          </w:tcPr>
          <w:p w:rsidR="002E374C" w:rsidRPr="00386179" w:rsidRDefault="002E374C" w:rsidP="00DD033D">
            <w:pPr>
              <w:tabs>
                <w:tab w:val="left" w:pos="-720"/>
              </w:tabs>
              <w:suppressAutoHyphens/>
              <w:rPr>
                <w:b/>
                <w:szCs w:val="24"/>
              </w:rPr>
            </w:pPr>
          </w:p>
        </w:tc>
        <w:tc>
          <w:tcPr>
            <w:tcW w:w="3805" w:type="dxa"/>
          </w:tcPr>
          <w:p w:rsidR="002E374C" w:rsidRPr="00386179" w:rsidRDefault="002E374C" w:rsidP="00DD033D">
            <w:pPr>
              <w:tabs>
                <w:tab w:val="left" w:pos="-720"/>
              </w:tabs>
              <w:suppressAutoHyphens/>
              <w:rPr>
                <w:b/>
                <w:szCs w:val="24"/>
              </w:rPr>
            </w:pPr>
          </w:p>
        </w:tc>
      </w:tr>
      <w:tr w:rsidR="002E374C" w:rsidRPr="00386179" w:rsidTr="00DD033D">
        <w:tc>
          <w:tcPr>
            <w:tcW w:w="828" w:type="dxa"/>
          </w:tcPr>
          <w:p w:rsidR="002E374C" w:rsidRPr="00386179" w:rsidRDefault="002E374C" w:rsidP="00DD033D">
            <w:pPr>
              <w:tabs>
                <w:tab w:val="left" w:pos="-720"/>
              </w:tabs>
              <w:suppressAutoHyphens/>
              <w:rPr>
                <w:b/>
                <w:szCs w:val="24"/>
              </w:rPr>
            </w:pPr>
          </w:p>
        </w:tc>
        <w:tc>
          <w:tcPr>
            <w:tcW w:w="2270" w:type="dxa"/>
          </w:tcPr>
          <w:p w:rsidR="002E374C" w:rsidRPr="00386179" w:rsidRDefault="002E374C" w:rsidP="00DD033D">
            <w:pPr>
              <w:tabs>
                <w:tab w:val="left" w:pos="-720"/>
              </w:tabs>
              <w:suppressAutoHyphens/>
              <w:rPr>
                <w:b/>
                <w:szCs w:val="24"/>
              </w:rPr>
            </w:pPr>
          </w:p>
        </w:tc>
        <w:tc>
          <w:tcPr>
            <w:tcW w:w="3182" w:type="dxa"/>
          </w:tcPr>
          <w:p w:rsidR="002E374C" w:rsidRPr="00DA778E" w:rsidRDefault="002E374C" w:rsidP="00DD033D">
            <w:r w:rsidRPr="00DA778E">
              <w:t>(vii) empenho;</w:t>
            </w:r>
          </w:p>
        </w:tc>
        <w:tc>
          <w:tcPr>
            <w:tcW w:w="965" w:type="dxa"/>
          </w:tcPr>
          <w:p w:rsidR="002E374C" w:rsidRPr="00386179" w:rsidRDefault="002E374C" w:rsidP="00DD033D">
            <w:pPr>
              <w:tabs>
                <w:tab w:val="left" w:pos="-720"/>
              </w:tabs>
              <w:suppressAutoHyphens/>
              <w:rPr>
                <w:b/>
                <w:szCs w:val="24"/>
              </w:rPr>
            </w:pPr>
          </w:p>
        </w:tc>
        <w:tc>
          <w:tcPr>
            <w:tcW w:w="1092" w:type="dxa"/>
          </w:tcPr>
          <w:p w:rsidR="002E374C" w:rsidRPr="00386179" w:rsidRDefault="002E374C" w:rsidP="00DD033D">
            <w:pPr>
              <w:tabs>
                <w:tab w:val="left" w:pos="-720"/>
              </w:tabs>
              <w:suppressAutoHyphens/>
              <w:rPr>
                <w:b/>
                <w:szCs w:val="24"/>
              </w:rPr>
            </w:pPr>
          </w:p>
        </w:tc>
        <w:tc>
          <w:tcPr>
            <w:tcW w:w="3805" w:type="dxa"/>
          </w:tcPr>
          <w:p w:rsidR="002E374C" w:rsidRPr="00386179" w:rsidRDefault="002E374C" w:rsidP="00DD033D">
            <w:pPr>
              <w:tabs>
                <w:tab w:val="left" w:pos="-720"/>
              </w:tabs>
              <w:suppressAutoHyphens/>
              <w:rPr>
                <w:b/>
                <w:szCs w:val="24"/>
              </w:rPr>
            </w:pPr>
          </w:p>
        </w:tc>
      </w:tr>
      <w:tr w:rsidR="002E374C" w:rsidRPr="00692807" w:rsidTr="00DD033D">
        <w:tc>
          <w:tcPr>
            <w:tcW w:w="828" w:type="dxa"/>
          </w:tcPr>
          <w:p w:rsidR="002E374C" w:rsidRPr="00386179" w:rsidRDefault="002E374C" w:rsidP="00DD033D">
            <w:pPr>
              <w:tabs>
                <w:tab w:val="left" w:pos="-720"/>
              </w:tabs>
              <w:suppressAutoHyphens/>
              <w:rPr>
                <w:b/>
                <w:szCs w:val="24"/>
              </w:rPr>
            </w:pPr>
          </w:p>
        </w:tc>
        <w:tc>
          <w:tcPr>
            <w:tcW w:w="2270" w:type="dxa"/>
          </w:tcPr>
          <w:p w:rsidR="002E374C" w:rsidRPr="00386179" w:rsidRDefault="002E374C" w:rsidP="00DD033D">
            <w:pPr>
              <w:tabs>
                <w:tab w:val="left" w:pos="-720"/>
              </w:tabs>
              <w:suppressAutoHyphens/>
              <w:rPr>
                <w:b/>
                <w:szCs w:val="24"/>
              </w:rPr>
            </w:pPr>
          </w:p>
        </w:tc>
        <w:tc>
          <w:tcPr>
            <w:tcW w:w="3182" w:type="dxa"/>
          </w:tcPr>
          <w:p w:rsidR="002E374C" w:rsidRPr="002E374C" w:rsidRDefault="002E374C" w:rsidP="00DD033D">
            <w:pPr>
              <w:rPr>
                <w:lang w:val="pt-BR"/>
              </w:rPr>
            </w:pPr>
            <w:r w:rsidRPr="002E374C">
              <w:rPr>
                <w:lang w:val="pt-BR"/>
              </w:rPr>
              <w:t>(viii) registro dos pareceres de todos os envolvidos no processo.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(f) Anexar documentos dos Consultores (imagens, textos, etc.).</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(g) Consultar informações sobre as informações de todos pedidos cadastrados.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6.3</w:t>
            </w:r>
          </w:p>
        </w:tc>
        <w:tc>
          <w:tcPr>
            <w:tcW w:w="2270" w:type="dxa"/>
          </w:tcPr>
          <w:p w:rsidR="002E374C" w:rsidRPr="00386179" w:rsidRDefault="002E374C" w:rsidP="00DD033D">
            <w:pPr>
              <w:tabs>
                <w:tab w:val="left" w:pos="-720"/>
              </w:tabs>
              <w:suppressAutoHyphens/>
              <w:rPr>
                <w:b/>
                <w:szCs w:val="24"/>
              </w:rPr>
            </w:pPr>
            <w:r w:rsidRPr="00386179">
              <w:rPr>
                <w:b/>
                <w:szCs w:val="24"/>
              </w:rPr>
              <w:t>Aquisições</w:t>
            </w:r>
          </w:p>
        </w:tc>
        <w:tc>
          <w:tcPr>
            <w:tcW w:w="3182" w:type="dxa"/>
          </w:tcPr>
          <w:p w:rsidR="002E374C" w:rsidRPr="002E374C" w:rsidRDefault="002E374C" w:rsidP="00DD033D">
            <w:pPr>
              <w:rPr>
                <w:lang w:val="pt-BR"/>
              </w:rPr>
            </w:pPr>
            <w:r w:rsidRPr="002E374C">
              <w:rPr>
                <w:lang w:val="pt-BR"/>
              </w:rPr>
              <w:t>(a) Caracterizar, de modo geral, a(s) aquisição(ões) relativa(s) a cada projeto, com campos específicos para registro, de modalidade, tipo de aquisição, valor do edital, lotes, empresas concorrentes, empresas habilitadas, empresas classificadas, empresa vencedora e valor da proposta vencedora.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(b) Vincular o documento de aquisição com os termos de referência ou especificação técnica.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(c) Associar o documento de aquisição ao projeto vinculado.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(d) Registrar a análise das minutas de editais e processos de aquisição, incluindo status, condicionantes, valor aprovado, descrição de ocorrências e conclusão do parecer.</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(f) Consolidar informações para a geração do Plano de Aquisições (Módulo de Planejamento).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(g) Configurar avisos para etapas previstas que ainda não foram realizadas ou que não puderam ser cumpridas.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(h) Acompanhar o fluxo / trâmite de informações.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(i) Anexar a documentação complementar ao processo de aquisição e ao contrato.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(l) Registrar as modalidades de contratação/aquisição utilizadas pelo Programa. Ex: Licitação Pública Nacional, Licitação Pública Internacional, SDP Nacional etc.</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 xml:space="preserve">(m) Registrar os Critérios de Julgamento (tipo de aquisição). São definidos e </w:t>
            </w:r>
            <w:r w:rsidRPr="002E374C">
              <w:rPr>
                <w:lang w:val="pt-BR"/>
              </w:rPr>
              <w:lastRenderedPageBreak/>
              <w:t>cadastrados pelo Programa, como por exemplo: menor preço avaliado, melhor técnica, técnica e preço, etc.</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lastRenderedPageBreak/>
              <w:t>6.4</w:t>
            </w:r>
          </w:p>
        </w:tc>
        <w:tc>
          <w:tcPr>
            <w:tcW w:w="2270" w:type="dxa"/>
          </w:tcPr>
          <w:p w:rsidR="002E374C" w:rsidRPr="00386179" w:rsidRDefault="002E374C" w:rsidP="00DD033D">
            <w:pPr>
              <w:tabs>
                <w:tab w:val="left" w:pos="-720"/>
              </w:tabs>
              <w:suppressAutoHyphens/>
              <w:rPr>
                <w:b/>
                <w:szCs w:val="24"/>
              </w:rPr>
            </w:pPr>
            <w:r w:rsidRPr="00386179">
              <w:rPr>
                <w:b/>
                <w:szCs w:val="24"/>
              </w:rPr>
              <w:t>Contratos</w:t>
            </w:r>
          </w:p>
        </w:tc>
        <w:tc>
          <w:tcPr>
            <w:tcW w:w="3182" w:type="dxa"/>
          </w:tcPr>
          <w:p w:rsidR="002E374C" w:rsidRPr="002E374C" w:rsidRDefault="002E374C" w:rsidP="00DD033D">
            <w:pPr>
              <w:rPr>
                <w:lang w:val="pt-BR"/>
              </w:rPr>
            </w:pPr>
            <w:r w:rsidRPr="002E374C">
              <w:rPr>
                <w:lang w:val="pt-BR"/>
              </w:rPr>
              <w:t>(a) Registrar detalhadamente os contratos dos Projetos.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(b) Registrar contratos em qualquer moeda.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(c) Realizar a integração com o submódulo de Aquisição e Pedidos.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(d) Registrar e acompanhar os cronogramas de desembolso previstos.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(e) Avaliar produtos e serviços dos contratos.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386179"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DA778E" w:rsidRDefault="002E374C" w:rsidP="00DD033D">
            <w:r w:rsidRPr="00DA778E">
              <w:t>(f) Controlar a validade de contratos de compras.</w:t>
            </w:r>
          </w:p>
        </w:tc>
        <w:tc>
          <w:tcPr>
            <w:tcW w:w="965" w:type="dxa"/>
          </w:tcPr>
          <w:p w:rsidR="002E374C" w:rsidRPr="00386179" w:rsidRDefault="002E374C" w:rsidP="00DD033D">
            <w:pPr>
              <w:tabs>
                <w:tab w:val="left" w:pos="-720"/>
              </w:tabs>
              <w:suppressAutoHyphens/>
              <w:rPr>
                <w:b/>
                <w:szCs w:val="24"/>
              </w:rPr>
            </w:pPr>
          </w:p>
        </w:tc>
        <w:tc>
          <w:tcPr>
            <w:tcW w:w="1092" w:type="dxa"/>
          </w:tcPr>
          <w:p w:rsidR="002E374C" w:rsidRPr="00386179" w:rsidRDefault="002E374C" w:rsidP="00DD033D">
            <w:pPr>
              <w:tabs>
                <w:tab w:val="left" w:pos="-720"/>
              </w:tabs>
              <w:suppressAutoHyphens/>
              <w:rPr>
                <w:b/>
                <w:szCs w:val="24"/>
              </w:rPr>
            </w:pPr>
          </w:p>
        </w:tc>
        <w:tc>
          <w:tcPr>
            <w:tcW w:w="3805" w:type="dxa"/>
          </w:tcPr>
          <w:p w:rsidR="002E374C" w:rsidRPr="00386179" w:rsidRDefault="002E374C" w:rsidP="00DD033D">
            <w:pPr>
              <w:tabs>
                <w:tab w:val="left" w:pos="-720"/>
              </w:tabs>
              <w:suppressAutoHyphens/>
              <w:rPr>
                <w:b/>
                <w:szCs w:val="24"/>
              </w:rPr>
            </w:pPr>
          </w:p>
        </w:tc>
      </w:tr>
      <w:tr w:rsidR="002E374C" w:rsidRPr="00692807" w:rsidTr="00DD033D">
        <w:tc>
          <w:tcPr>
            <w:tcW w:w="828" w:type="dxa"/>
          </w:tcPr>
          <w:p w:rsidR="002E374C" w:rsidRPr="00386179" w:rsidRDefault="002E374C" w:rsidP="00DD033D">
            <w:pPr>
              <w:tabs>
                <w:tab w:val="left" w:pos="-720"/>
              </w:tabs>
              <w:suppressAutoHyphens/>
              <w:rPr>
                <w:b/>
                <w:szCs w:val="24"/>
              </w:rPr>
            </w:pPr>
          </w:p>
        </w:tc>
        <w:tc>
          <w:tcPr>
            <w:tcW w:w="2270" w:type="dxa"/>
          </w:tcPr>
          <w:p w:rsidR="002E374C" w:rsidRPr="00386179" w:rsidRDefault="002E374C" w:rsidP="00DD033D">
            <w:pPr>
              <w:tabs>
                <w:tab w:val="left" w:pos="-720"/>
              </w:tabs>
              <w:suppressAutoHyphens/>
              <w:rPr>
                <w:b/>
                <w:szCs w:val="24"/>
              </w:rPr>
            </w:pPr>
          </w:p>
        </w:tc>
        <w:tc>
          <w:tcPr>
            <w:tcW w:w="3182" w:type="dxa"/>
          </w:tcPr>
          <w:p w:rsidR="002E374C" w:rsidRPr="002E374C" w:rsidRDefault="002E374C" w:rsidP="00DD033D">
            <w:pPr>
              <w:rPr>
                <w:lang w:val="pt-BR"/>
              </w:rPr>
            </w:pPr>
            <w:r w:rsidRPr="002E374C">
              <w:rPr>
                <w:lang w:val="pt-BR"/>
              </w:rPr>
              <w:t>(g) Controlar as rescisões e os aditivos de contratos.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(h) Bloquear as compras com quantidades acima do saldo contratado.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(i) Consultar o histórico dos contratos, tais como pedidos, quantidades recebidas, valores pagos, valores ou quantidades contratados e saldos.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386179" w:rsidTr="00DD033D">
        <w:tc>
          <w:tcPr>
            <w:tcW w:w="828" w:type="dxa"/>
          </w:tcPr>
          <w:p w:rsidR="002E374C" w:rsidRPr="00386179" w:rsidRDefault="002E374C" w:rsidP="00DD033D">
            <w:pPr>
              <w:tabs>
                <w:tab w:val="left" w:pos="-720"/>
              </w:tabs>
              <w:suppressAutoHyphens/>
              <w:rPr>
                <w:b/>
                <w:szCs w:val="24"/>
              </w:rPr>
            </w:pPr>
            <w:r w:rsidRPr="00386179">
              <w:rPr>
                <w:b/>
                <w:szCs w:val="24"/>
              </w:rPr>
              <w:t>7</w:t>
            </w:r>
          </w:p>
        </w:tc>
        <w:tc>
          <w:tcPr>
            <w:tcW w:w="2270" w:type="dxa"/>
          </w:tcPr>
          <w:p w:rsidR="002E374C" w:rsidRPr="00386179" w:rsidRDefault="002E374C" w:rsidP="00DD033D">
            <w:pPr>
              <w:tabs>
                <w:tab w:val="left" w:pos="-720"/>
              </w:tabs>
              <w:suppressAutoHyphens/>
              <w:rPr>
                <w:b/>
                <w:szCs w:val="24"/>
              </w:rPr>
            </w:pPr>
            <w:r w:rsidRPr="00386179">
              <w:rPr>
                <w:b/>
                <w:szCs w:val="24"/>
              </w:rPr>
              <w:t>FINANCEIRO E CONTÁBIL</w:t>
            </w:r>
          </w:p>
        </w:tc>
        <w:tc>
          <w:tcPr>
            <w:tcW w:w="3182" w:type="dxa"/>
          </w:tcPr>
          <w:p w:rsidR="002E374C" w:rsidRPr="00386179" w:rsidRDefault="002E374C" w:rsidP="00DD033D">
            <w:pPr>
              <w:tabs>
                <w:tab w:val="left" w:pos="-720"/>
              </w:tabs>
              <w:suppressAutoHyphens/>
              <w:rPr>
                <w:b/>
                <w:szCs w:val="24"/>
              </w:rPr>
            </w:pPr>
          </w:p>
        </w:tc>
        <w:tc>
          <w:tcPr>
            <w:tcW w:w="965" w:type="dxa"/>
          </w:tcPr>
          <w:p w:rsidR="002E374C" w:rsidRPr="00386179" w:rsidRDefault="002E374C" w:rsidP="00DD033D">
            <w:pPr>
              <w:tabs>
                <w:tab w:val="left" w:pos="-720"/>
              </w:tabs>
              <w:suppressAutoHyphens/>
              <w:rPr>
                <w:b/>
                <w:szCs w:val="24"/>
              </w:rPr>
            </w:pPr>
          </w:p>
        </w:tc>
        <w:tc>
          <w:tcPr>
            <w:tcW w:w="1092" w:type="dxa"/>
          </w:tcPr>
          <w:p w:rsidR="002E374C" w:rsidRPr="00386179" w:rsidRDefault="002E374C" w:rsidP="00DD033D">
            <w:pPr>
              <w:tabs>
                <w:tab w:val="left" w:pos="-720"/>
              </w:tabs>
              <w:suppressAutoHyphens/>
              <w:rPr>
                <w:b/>
                <w:szCs w:val="24"/>
              </w:rPr>
            </w:pPr>
          </w:p>
        </w:tc>
        <w:tc>
          <w:tcPr>
            <w:tcW w:w="3805" w:type="dxa"/>
          </w:tcPr>
          <w:p w:rsidR="002E374C" w:rsidRPr="00386179" w:rsidRDefault="002E374C" w:rsidP="00DD033D">
            <w:pPr>
              <w:tabs>
                <w:tab w:val="left" w:pos="-720"/>
              </w:tabs>
              <w:suppressAutoHyphens/>
              <w:rPr>
                <w:b/>
                <w:szCs w:val="24"/>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7.1</w:t>
            </w:r>
          </w:p>
        </w:tc>
        <w:tc>
          <w:tcPr>
            <w:tcW w:w="2270" w:type="dxa"/>
          </w:tcPr>
          <w:p w:rsidR="002E374C" w:rsidRPr="00386179" w:rsidRDefault="002E374C" w:rsidP="00DD033D">
            <w:pPr>
              <w:tabs>
                <w:tab w:val="left" w:pos="-720"/>
              </w:tabs>
              <w:suppressAutoHyphens/>
              <w:rPr>
                <w:b/>
                <w:szCs w:val="24"/>
              </w:rPr>
            </w:pPr>
            <w:r w:rsidRPr="00386179">
              <w:rPr>
                <w:b/>
                <w:szCs w:val="24"/>
              </w:rPr>
              <w:t>Financeiro</w:t>
            </w:r>
          </w:p>
        </w:tc>
        <w:tc>
          <w:tcPr>
            <w:tcW w:w="3182" w:type="dxa"/>
          </w:tcPr>
          <w:p w:rsidR="002E374C" w:rsidRPr="002E374C" w:rsidRDefault="002E374C" w:rsidP="00DD033D">
            <w:pPr>
              <w:rPr>
                <w:lang w:val="pt-BR"/>
              </w:rPr>
            </w:pPr>
            <w:r w:rsidRPr="002E374C">
              <w:rPr>
                <w:lang w:val="pt-BR"/>
              </w:rPr>
              <w:t>(a) Registrar e controlar despesas / gastos.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 xml:space="preserve">(b) Disponibilizar </w:t>
            </w:r>
            <w:r w:rsidRPr="002E374C">
              <w:rPr>
                <w:lang w:val="pt-BR"/>
              </w:rPr>
              <w:lastRenderedPageBreak/>
              <w:t xml:space="preserve">funcionalidades para atualização de indexadores e valores dos indexadores (com possibilidade de atualização automática pela Internet, através do </w:t>
            </w:r>
            <w:r w:rsidRPr="002E374C">
              <w:rPr>
                <w:i/>
                <w:lang w:val="pt-BR"/>
              </w:rPr>
              <w:t>site</w:t>
            </w:r>
            <w:r w:rsidRPr="002E374C">
              <w:rPr>
                <w:lang w:val="pt-BR"/>
              </w:rPr>
              <w:t xml:space="preserve"> do Banco Central).</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(c) Registrar as informações das categorias de investimento do BID, informando tetos máximos, valores por origem dos recursos, entre outros, além de possibilitar o registro e acompanhamento das transferências entre as categorias.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(e) Classificar, de maneira automática, os recursos alocados por fonte de recursos.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(f) Gerar relatórios de projeção de fluxo de caixa que demonstram todos os pagamentos e recebimentos esperados em um determinado período, com possibilidade de utilização de vários filtros e moedas.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(g) Controlar a duplicidade de pagamento.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7.2</w:t>
            </w:r>
          </w:p>
        </w:tc>
        <w:tc>
          <w:tcPr>
            <w:tcW w:w="2270" w:type="dxa"/>
          </w:tcPr>
          <w:p w:rsidR="002E374C" w:rsidRPr="00386179" w:rsidRDefault="002E374C" w:rsidP="00DD033D">
            <w:pPr>
              <w:tabs>
                <w:tab w:val="left" w:pos="-720"/>
              </w:tabs>
              <w:suppressAutoHyphens/>
              <w:rPr>
                <w:b/>
                <w:szCs w:val="24"/>
              </w:rPr>
            </w:pPr>
            <w:r w:rsidRPr="00386179">
              <w:rPr>
                <w:b/>
                <w:szCs w:val="24"/>
              </w:rPr>
              <w:t>Conta Corrente</w:t>
            </w:r>
          </w:p>
        </w:tc>
        <w:tc>
          <w:tcPr>
            <w:tcW w:w="3182" w:type="dxa"/>
          </w:tcPr>
          <w:p w:rsidR="002E374C" w:rsidRPr="002E374C" w:rsidRDefault="002E374C" w:rsidP="00DD033D">
            <w:pPr>
              <w:rPr>
                <w:lang w:val="pt-BR"/>
              </w:rPr>
            </w:pPr>
            <w:r w:rsidRPr="002E374C">
              <w:rPr>
                <w:lang w:val="pt-BR"/>
              </w:rPr>
              <w:t xml:space="preserve">(a) Registrar pagamentos efetuados, permitindo baixas parciais, no qual são </w:t>
            </w:r>
            <w:r w:rsidRPr="002E374C">
              <w:rPr>
                <w:lang w:val="pt-BR"/>
              </w:rPr>
              <w:lastRenderedPageBreak/>
              <w:t>registrados números da parcela, valor do pagamento e forma de pagamento (ordem bancária, cheque, boletim de crédito, etc.).</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(b) Realizar a integração com Módulo de Aquisições. A partir dos pagamentos das faturas, gera automaticamente o débito na conta corrente.</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tabs>
                <w:tab w:val="left" w:pos="-720"/>
              </w:tabs>
              <w:suppressAutoHyphens/>
              <w:rPr>
                <w:b/>
                <w:szCs w:val="24"/>
                <w:lang w:val="pt-BR"/>
              </w:rPr>
            </w:pPr>
            <w:r w:rsidRPr="002E374C">
              <w:rPr>
                <w:lang w:val="pt-BR"/>
              </w:rPr>
              <w:t>(f) Lançar estornos e quaisquer outros tipos de débitos e créditos que possam ser definidos pelo usuário a partir de uma tabela de tipos de lançamentos.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tabs>
                <w:tab w:val="left" w:pos="-720"/>
              </w:tabs>
              <w:suppressAutoHyphens/>
              <w:rPr>
                <w:b/>
                <w:szCs w:val="24"/>
                <w:lang w:val="pt-BR"/>
              </w:rPr>
            </w:pPr>
            <w:r w:rsidRPr="002E374C">
              <w:rPr>
                <w:lang w:val="pt-BR"/>
              </w:rPr>
              <w:t>(k) Emitir Relatórios de Razão da Conta Corrente, que descrevem para cada conta corrente, em período selecionado pelo usuário, o saldo anterior ao período e todos os lançamentos efetuados.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7.3</w:t>
            </w:r>
          </w:p>
        </w:tc>
        <w:tc>
          <w:tcPr>
            <w:tcW w:w="2270" w:type="dxa"/>
          </w:tcPr>
          <w:p w:rsidR="002E374C" w:rsidRPr="00386179" w:rsidRDefault="002E374C" w:rsidP="00DD033D">
            <w:pPr>
              <w:tabs>
                <w:tab w:val="left" w:pos="-720"/>
              </w:tabs>
              <w:suppressAutoHyphens/>
              <w:rPr>
                <w:b/>
                <w:szCs w:val="24"/>
              </w:rPr>
            </w:pPr>
            <w:r w:rsidRPr="00386179">
              <w:rPr>
                <w:b/>
                <w:szCs w:val="24"/>
              </w:rPr>
              <w:t>Contabilidade</w:t>
            </w:r>
          </w:p>
        </w:tc>
        <w:tc>
          <w:tcPr>
            <w:tcW w:w="3182" w:type="dxa"/>
          </w:tcPr>
          <w:p w:rsidR="002E374C" w:rsidRPr="002E374C" w:rsidRDefault="002E374C" w:rsidP="00DD033D">
            <w:pPr>
              <w:rPr>
                <w:lang w:val="pt-BR"/>
              </w:rPr>
            </w:pPr>
            <w:r w:rsidRPr="002E374C">
              <w:rPr>
                <w:lang w:val="pt-BR"/>
              </w:rPr>
              <w:t>(a) Definir um plano de contas do Programa (alfanumérico).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(b) Validar a integridade das contas contáveis cadastradas no plano de contas.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(c) Efetuar lançamentos contábeis automatizados.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386179"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DA778E" w:rsidRDefault="002E374C" w:rsidP="00DD033D">
            <w:r w:rsidRPr="00DA778E">
              <w:t>(d) Efetuar lançamentos manuais.</w:t>
            </w:r>
          </w:p>
        </w:tc>
        <w:tc>
          <w:tcPr>
            <w:tcW w:w="965" w:type="dxa"/>
          </w:tcPr>
          <w:p w:rsidR="002E374C" w:rsidRPr="00386179" w:rsidRDefault="002E374C" w:rsidP="00DD033D">
            <w:pPr>
              <w:tabs>
                <w:tab w:val="left" w:pos="-720"/>
              </w:tabs>
              <w:suppressAutoHyphens/>
              <w:rPr>
                <w:b/>
                <w:szCs w:val="24"/>
              </w:rPr>
            </w:pPr>
          </w:p>
        </w:tc>
        <w:tc>
          <w:tcPr>
            <w:tcW w:w="1092" w:type="dxa"/>
          </w:tcPr>
          <w:p w:rsidR="002E374C" w:rsidRPr="00386179" w:rsidRDefault="002E374C" w:rsidP="00DD033D">
            <w:pPr>
              <w:tabs>
                <w:tab w:val="left" w:pos="-720"/>
              </w:tabs>
              <w:suppressAutoHyphens/>
              <w:rPr>
                <w:b/>
                <w:szCs w:val="24"/>
              </w:rPr>
            </w:pPr>
          </w:p>
        </w:tc>
        <w:tc>
          <w:tcPr>
            <w:tcW w:w="3805" w:type="dxa"/>
          </w:tcPr>
          <w:p w:rsidR="002E374C" w:rsidRPr="00386179" w:rsidRDefault="002E374C" w:rsidP="00DD033D">
            <w:pPr>
              <w:tabs>
                <w:tab w:val="left" w:pos="-720"/>
              </w:tabs>
              <w:suppressAutoHyphens/>
              <w:rPr>
                <w:b/>
                <w:szCs w:val="24"/>
              </w:rPr>
            </w:pPr>
          </w:p>
        </w:tc>
      </w:tr>
      <w:tr w:rsidR="002E374C" w:rsidRPr="00692807" w:rsidTr="00DD033D">
        <w:tc>
          <w:tcPr>
            <w:tcW w:w="828" w:type="dxa"/>
          </w:tcPr>
          <w:p w:rsidR="002E374C" w:rsidRPr="00386179" w:rsidRDefault="002E374C" w:rsidP="00DD033D">
            <w:pPr>
              <w:tabs>
                <w:tab w:val="left" w:pos="-720"/>
              </w:tabs>
              <w:suppressAutoHyphens/>
              <w:rPr>
                <w:b/>
                <w:szCs w:val="24"/>
              </w:rPr>
            </w:pPr>
          </w:p>
        </w:tc>
        <w:tc>
          <w:tcPr>
            <w:tcW w:w="2270" w:type="dxa"/>
          </w:tcPr>
          <w:p w:rsidR="002E374C" w:rsidRPr="00386179" w:rsidRDefault="002E374C" w:rsidP="00DD033D">
            <w:pPr>
              <w:tabs>
                <w:tab w:val="left" w:pos="-720"/>
              </w:tabs>
              <w:suppressAutoHyphens/>
              <w:rPr>
                <w:b/>
                <w:szCs w:val="24"/>
              </w:rPr>
            </w:pPr>
          </w:p>
        </w:tc>
        <w:tc>
          <w:tcPr>
            <w:tcW w:w="3182" w:type="dxa"/>
          </w:tcPr>
          <w:p w:rsidR="002E374C" w:rsidRPr="002E374C" w:rsidRDefault="002E374C" w:rsidP="00DD033D">
            <w:pPr>
              <w:rPr>
                <w:lang w:val="pt-BR"/>
              </w:rPr>
            </w:pPr>
            <w:r w:rsidRPr="002E374C">
              <w:rPr>
                <w:lang w:val="pt-BR"/>
              </w:rPr>
              <w:t>(e) Realizar estorno de lançamentos manuais.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(f) Registrar regras: a regra demonstra a maneira de transformação das informações do Módulo Financeiro para o Módulo de Contabilidade.</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(g) Registrar históricos padrão para os lançamentos contábeis do sistema.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(h) Fazer o encerramento de períodos contábeis.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(i) Realizar a exportação automática das informações financeiras.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(j) Emitir relatórios padrões em contabilidade, tais como diário geral, razão, balanço (configurável), balancete, demonstração de resultados.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(k) Disponibilizar interfaces de documentação do plano de contas para auxiliar a consulta de informações.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8</w:t>
            </w:r>
          </w:p>
        </w:tc>
        <w:tc>
          <w:tcPr>
            <w:tcW w:w="2270" w:type="dxa"/>
          </w:tcPr>
          <w:p w:rsidR="002E374C" w:rsidRPr="00386179" w:rsidRDefault="002E374C" w:rsidP="00DD033D">
            <w:pPr>
              <w:tabs>
                <w:tab w:val="left" w:pos="-720"/>
              </w:tabs>
              <w:suppressAutoHyphens/>
              <w:rPr>
                <w:b/>
                <w:szCs w:val="24"/>
              </w:rPr>
            </w:pPr>
            <w:r w:rsidRPr="00386179">
              <w:rPr>
                <w:b/>
                <w:szCs w:val="24"/>
              </w:rPr>
              <w:t>DESEMBOLSO</w:t>
            </w:r>
          </w:p>
        </w:tc>
        <w:tc>
          <w:tcPr>
            <w:tcW w:w="3182" w:type="dxa"/>
          </w:tcPr>
          <w:p w:rsidR="002E374C" w:rsidRPr="002E374C" w:rsidRDefault="002E374C" w:rsidP="00DD033D">
            <w:pPr>
              <w:rPr>
                <w:lang w:val="pt-BR"/>
              </w:rPr>
            </w:pPr>
            <w:r w:rsidRPr="002E374C">
              <w:rPr>
                <w:lang w:val="pt-BR"/>
              </w:rPr>
              <w:t>(a) Registrar e emitir Pedidos de Desembolso com o BID. Os pedidos de desembolso são categorizados de acordo com o estabelecido no contrato de empréstimo.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 xml:space="preserve">(b) Registrar o ingresso de recursos do BID (data, valor </w:t>
            </w:r>
            <w:r w:rsidRPr="002E374C">
              <w:rPr>
                <w:lang w:val="pt-BR"/>
              </w:rPr>
              <w:lastRenderedPageBreak/>
              <w:t>em US$ e R$) bem como registro do tipo de modalidade de desembolso adotada.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(c) Considerar, para todos os processos correlacionados com o BID, a necessidade de organização das informações de acordo com as Categorias de Investimentos.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(d) Realizar a gestão dos limites nas Categorias de Investimento.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(e) Propiciar a conversão automática dos valores em R$ para US$ e outras moedas.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(h) Gerar, de forma automática, os relatórios de desembolso para a BID.</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(i) Controlar duplicidade na apresentação de gastos.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(j) Registrar as movimentações nas Contas do Programa.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(k) Registrar e emitir Pedidos de Desembolso com o BID. Os pedidos de desembolso são categorizados de acordo com o estabelecido no contrato de empréstimo;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 xml:space="preserve">(l) Registrar o ingresso de recursos do BID (data, valor em US$ e R$) e o tipo de modalidade de desembolso </w:t>
            </w:r>
            <w:r w:rsidRPr="002E374C">
              <w:rPr>
                <w:lang w:val="pt-BR"/>
              </w:rPr>
              <w:lastRenderedPageBreak/>
              <w:t>adotada.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(m) Considerar, para todos os processos correlacionados com o BID, a necessidade de organização das informações de acordo com as Categorias de Investimentos.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(n) Realizar a gestão dos limites nas Categorias de Investimento.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(o) Propiciar a conversão automática dos valores em R$ para US$ e outras moedas.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(p) Gerenciar impostos e taxas não financiados pelo BID.</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(q) Registrar os valores de comissão de inspeção e supervisão.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(r) Gerar, de forma automática, os relatórios de desembolso para a BID.</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(s) Controlar a duplicidade na apresentação de gastos.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(t) Registrar as movimentações nas Contas do Programa.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(u) Emitir os seguintes relatórios: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(i) Formulário de Pedido de Desembolso;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(ii) Relatório de Detalhamento de Pagamentos;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 xml:space="preserve">8.1 </w:t>
            </w:r>
          </w:p>
        </w:tc>
        <w:tc>
          <w:tcPr>
            <w:tcW w:w="2270" w:type="dxa"/>
          </w:tcPr>
          <w:p w:rsidR="002E374C" w:rsidRPr="00386179" w:rsidRDefault="002E374C" w:rsidP="00DD033D">
            <w:pPr>
              <w:tabs>
                <w:tab w:val="left" w:pos="-720"/>
              </w:tabs>
              <w:suppressAutoHyphens/>
              <w:rPr>
                <w:b/>
                <w:szCs w:val="24"/>
              </w:rPr>
            </w:pPr>
            <w:r w:rsidRPr="00386179">
              <w:rPr>
                <w:b/>
                <w:szCs w:val="24"/>
              </w:rPr>
              <w:t>Glosa</w:t>
            </w:r>
          </w:p>
        </w:tc>
        <w:tc>
          <w:tcPr>
            <w:tcW w:w="3182" w:type="dxa"/>
          </w:tcPr>
          <w:p w:rsidR="002E374C" w:rsidRPr="002E374C" w:rsidRDefault="002E374C" w:rsidP="00DD033D">
            <w:pPr>
              <w:rPr>
                <w:lang w:val="pt-BR"/>
              </w:rPr>
            </w:pPr>
            <w:r w:rsidRPr="002E374C">
              <w:rPr>
                <w:lang w:val="pt-BR"/>
              </w:rPr>
              <w:t xml:space="preserve">(a) Permitirá o cadastramento </w:t>
            </w:r>
            <w:r w:rsidRPr="002E374C">
              <w:rPr>
                <w:lang w:val="pt-BR"/>
              </w:rPr>
              <w:lastRenderedPageBreak/>
              <w:t>das glosas realizadas pelo BID nos Pedidos de Desembolso dos órgãos participantes do Programa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386179" w:rsidTr="00DD033D">
        <w:tc>
          <w:tcPr>
            <w:tcW w:w="828" w:type="dxa"/>
          </w:tcPr>
          <w:p w:rsidR="002E374C" w:rsidRPr="00386179" w:rsidRDefault="002E374C" w:rsidP="00DD033D">
            <w:pPr>
              <w:tabs>
                <w:tab w:val="left" w:pos="-720"/>
              </w:tabs>
              <w:suppressAutoHyphens/>
              <w:rPr>
                <w:b/>
                <w:szCs w:val="24"/>
              </w:rPr>
            </w:pPr>
            <w:r w:rsidRPr="00386179">
              <w:rPr>
                <w:b/>
                <w:szCs w:val="24"/>
              </w:rPr>
              <w:lastRenderedPageBreak/>
              <w:t>9</w:t>
            </w:r>
          </w:p>
        </w:tc>
        <w:tc>
          <w:tcPr>
            <w:tcW w:w="2270" w:type="dxa"/>
          </w:tcPr>
          <w:p w:rsidR="002E374C" w:rsidRPr="00386179" w:rsidRDefault="002E374C" w:rsidP="00DD033D">
            <w:pPr>
              <w:tabs>
                <w:tab w:val="left" w:pos="-720"/>
              </w:tabs>
              <w:suppressAutoHyphens/>
              <w:rPr>
                <w:b/>
                <w:szCs w:val="24"/>
              </w:rPr>
            </w:pPr>
            <w:r w:rsidRPr="00386179">
              <w:rPr>
                <w:b/>
                <w:szCs w:val="24"/>
              </w:rPr>
              <w:t>ANÁLISE</w:t>
            </w:r>
          </w:p>
        </w:tc>
        <w:tc>
          <w:tcPr>
            <w:tcW w:w="3182" w:type="dxa"/>
          </w:tcPr>
          <w:p w:rsidR="002E374C" w:rsidRPr="00DA778E" w:rsidRDefault="002E374C" w:rsidP="00DD033D"/>
        </w:tc>
        <w:tc>
          <w:tcPr>
            <w:tcW w:w="965" w:type="dxa"/>
          </w:tcPr>
          <w:p w:rsidR="002E374C" w:rsidRPr="00386179" w:rsidRDefault="002E374C" w:rsidP="00DD033D">
            <w:pPr>
              <w:tabs>
                <w:tab w:val="left" w:pos="-720"/>
              </w:tabs>
              <w:suppressAutoHyphens/>
              <w:rPr>
                <w:b/>
                <w:szCs w:val="24"/>
              </w:rPr>
            </w:pPr>
          </w:p>
        </w:tc>
        <w:tc>
          <w:tcPr>
            <w:tcW w:w="1092" w:type="dxa"/>
          </w:tcPr>
          <w:p w:rsidR="002E374C" w:rsidRPr="00386179" w:rsidRDefault="002E374C" w:rsidP="00DD033D">
            <w:pPr>
              <w:tabs>
                <w:tab w:val="left" w:pos="-720"/>
              </w:tabs>
              <w:suppressAutoHyphens/>
              <w:rPr>
                <w:b/>
                <w:szCs w:val="24"/>
              </w:rPr>
            </w:pPr>
          </w:p>
        </w:tc>
        <w:tc>
          <w:tcPr>
            <w:tcW w:w="3805" w:type="dxa"/>
          </w:tcPr>
          <w:p w:rsidR="002E374C" w:rsidRPr="00386179" w:rsidRDefault="002E374C" w:rsidP="00DD033D">
            <w:pPr>
              <w:tabs>
                <w:tab w:val="left" w:pos="-720"/>
              </w:tabs>
              <w:suppressAutoHyphens/>
              <w:rPr>
                <w:b/>
                <w:szCs w:val="24"/>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9.1</w:t>
            </w:r>
          </w:p>
        </w:tc>
        <w:tc>
          <w:tcPr>
            <w:tcW w:w="2270" w:type="dxa"/>
          </w:tcPr>
          <w:p w:rsidR="002E374C" w:rsidRPr="00386179" w:rsidRDefault="002E374C" w:rsidP="00DD033D">
            <w:pPr>
              <w:tabs>
                <w:tab w:val="left" w:pos="-720"/>
              </w:tabs>
              <w:suppressAutoHyphens/>
              <w:rPr>
                <w:b/>
                <w:szCs w:val="24"/>
              </w:rPr>
            </w:pPr>
            <w:r>
              <w:rPr>
                <w:b/>
                <w:szCs w:val="24"/>
              </w:rPr>
              <w:t>Análise</w:t>
            </w:r>
          </w:p>
        </w:tc>
        <w:tc>
          <w:tcPr>
            <w:tcW w:w="3182" w:type="dxa"/>
          </w:tcPr>
          <w:p w:rsidR="002E374C" w:rsidRPr="002E374C" w:rsidRDefault="002E374C" w:rsidP="00DD033D">
            <w:pPr>
              <w:rPr>
                <w:lang w:val="pt-BR"/>
              </w:rPr>
            </w:pPr>
            <w:r w:rsidRPr="002E374C">
              <w:rPr>
                <w:lang w:val="pt-BR"/>
              </w:rPr>
              <w:t>(a) Criar novos modelos de análise em função da necessidade dos usuários.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(b) Controlar versões dos modelos de análise.</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 xml:space="preserve">(c) Cadastrar itens (aspectos) da análise. A interface do sistema para o cadastro dos itens (aspectos) da análise é conceitualmente similar ao cadastro de um plano de contas contábil, no qual cada item (aspecto) inserido precisa ser classificado como sintético ou analítico. </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(d) Configurar os itens analíticos. Para cada item analítico pode-se identificar qual tipo de valor de entrada será informado para ele na execução da análise. Os tipos permitidos pelo sistema são: data, texto breve, texto longo, valor numérico, valores predefinidos e tabela.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9.3</w:t>
            </w:r>
          </w:p>
        </w:tc>
        <w:tc>
          <w:tcPr>
            <w:tcW w:w="2270" w:type="dxa"/>
          </w:tcPr>
          <w:p w:rsidR="002E374C" w:rsidRPr="00386179" w:rsidRDefault="002E374C" w:rsidP="00DD033D">
            <w:pPr>
              <w:tabs>
                <w:tab w:val="left" w:pos="-720"/>
              </w:tabs>
              <w:suppressAutoHyphens/>
              <w:rPr>
                <w:b/>
                <w:szCs w:val="24"/>
              </w:rPr>
            </w:pPr>
            <w:r w:rsidRPr="00386179">
              <w:rPr>
                <w:b/>
                <w:szCs w:val="24"/>
              </w:rPr>
              <w:t>Preenchimento de Análise.</w:t>
            </w:r>
          </w:p>
        </w:tc>
        <w:tc>
          <w:tcPr>
            <w:tcW w:w="3182" w:type="dxa"/>
          </w:tcPr>
          <w:p w:rsidR="002E374C" w:rsidRPr="002E374C" w:rsidRDefault="002E374C" w:rsidP="00DD033D">
            <w:pPr>
              <w:rPr>
                <w:lang w:val="pt-BR"/>
              </w:rPr>
            </w:pPr>
            <w:r w:rsidRPr="002E374C">
              <w:rPr>
                <w:lang w:val="pt-BR"/>
              </w:rPr>
              <w:t>(a) Visualizar, na tela de avisos, a indicação de que há análise para preenchimento.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386179" w:rsidTr="00DD033D">
        <w:tc>
          <w:tcPr>
            <w:tcW w:w="828" w:type="dxa"/>
          </w:tcPr>
          <w:p w:rsidR="002E374C" w:rsidRPr="00386179" w:rsidRDefault="002E374C" w:rsidP="00DD033D">
            <w:pPr>
              <w:tabs>
                <w:tab w:val="left" w:pos="-720"/>
              </w:tabs>
              <w:suppressAutoHyphens/>
              <w:rPr>
                <w:b/>
                <w:szCs w:val="24"/>
              </w:rPr>
            </w:pPr>
            <w:r w:rsidRPr="00386179">
              <w:rPr>
                <w:b/>
                <w:szCs w:val="24"/>
              </w:rPr>
              <w:lastRenderedPageBreak/>
              <w:t>10</w:t>
            </w:r>
          </w:p>
        </w:tc>
        <w:tc>
          <w:tcPr>
            <w:tcW w:w="2270" w:type="dxa"/>
          </w:tcPr>
          <w:p w:rsidR="002E374C" w:rsidRPr="00386179" w:rsidRDefault="002E374C" w:rsidP="00DD033D">
            <w:pPr>
              <w:tabs>
                <w:tab w:val="left" w:pos="-720"/>
              </w:tabs>
              <w:suppressAutoHyphens/>
              <w:rPr>
                <w:b/>
                <w:szCs w:val="24"/>
              </w:rPr>
            </w:pPr>
            <w:r w:rsidRPr="00386179">
              <w:rPr>
                <w:b/>
                <w:szCs w:val="24"/>
              </w:rPr>
              <w:t>GERENCIAL</w:t>
            </w:r>
          </w:p>
        </w:tc>
        <w:tc>
          <w:tcPr>
            <w:tcW w:w="3182" w:type="dxa"/>
          </w:tcPr>
          <w:p w:rsidR="002E374C" w:rsidRPr="00DA778E" w:rsidRDefault="002E374C" w:rsidP="00DD033D"/>
        </w:tc>
        <w:tc>
          <w:tcPr>
            <w:tcW w:w="965" w:type="dxa"/>
          </w:tcPr>
          <w:p w:rsidR="002E374C" w:rsidRPr="00386179" w:rsidRDefault="002E374C" w:rsidP="00DD033D">
            <w:pPr>
              <w:tabs>
                <w:tab w:val="left" w:pos="-720"/>
              </w:tabs>
              <w:suppressAutoHyphens/>
              <w:rPr>
                <w:b/>
                <w:szCs w:val="24"/>
              </w:rPr>
            </w:pPr>
          </w:p>
        </w:tc>
        <w:tc>
          <w:tcPr>
            <w:tcW w:w="1092" w:type="dxa"/>
          </w:tcPr>
          <w:p w:rsidR="002E374C" w:rsidRPr="00386179" w:rsidRDefault="002E374C" w:rsidP="00DD033D">
            <w:pPr>
              <w:tabs>
                <w:tab w:val="left" w:pos="-720"/>
              </w:tabs>
              <w:suppressAutoHyphens/>
              <w:rPr>
                <w:b/>
                <w:szCs w:val="24"/>
              </w:rPr>
            </w:pPr>
          </w:p>
        </w:tc>
        <w:tc>
          <w:tcPr>
            <w:tcW w:w="3805" w:type="dxa"/>
          </w:tcPr>
          <w:p w:rsidR="002E374C" w:rsidRPr="00386179" w:rsidRDefault="002E374C" w:rsidP="00DD033D">
            <w:pPr>
              <w:tabs>
                <w:tab w:val="left" w:pos="-720"/>
              </w:tabs>
              <w:suppressAutoHyphens/>
              <w:rPr>
                <w:b/>
                <w:szCs w:val="24"/>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10.2</w:t>
            </w:r>
          </w:p>
        </w:tc>
        <w:tc>
          <w:tcPr>
            <w:tcW w:w="2270" w:type="dxa"/>
          </w:tcPr>
          <w:p w:rsidR="002E374C" w:rsidRPr="00386179" w:rsidRDefault="002E374C" w:rsidP="00DD033D">
            <w:pPr>
              <w:tabs>
                <w:tab w:val="left" w:pos="-720"/>
              </w:tabs>
              <w:suppressAutoHyphens/>
              <w:rPr>
                <w:b/>
                <w:szCs w:val="24"/>
              </w:rPr>
            </w:pPr>
            <w:r w:rsidRPr="00386179">
              <w:rPr>
                <w:b/>
                <w:szCs w:val="24"/>
              </w:rPr>
              <w:t>Relatórios</w:t>
            </w:r>
          </w:p>
        </w:tc>
        <w:tc>
          <w:tcPr>
            <w:tcW w:w="3182" w:type="dxa"/>
          </w:tcPr>
          <w:p w:rsidR="002E374C" w:rsidRPr="002E374C" w:rsidRDefault="002E374C" w:rsidP="00DD033D">
            <w:pPr>
              <w:rPr>
                <w:lang w:val="pt-BR"/>
              </w:rPr>
            </w:pPr>
            <w:r w:rsidRPr="002E374C">
              <w:rPr>
                <w:lang w:val="pt-BR"/>
              </w:rPr>
              <w:t>a) Gerar relatórios Financeiros (10 tipos)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(b) Gerar relatórios de Auditoria (Conforme Guias de Relatórios Financeiros e Auditoria Externa das Operações Financiadas pelo BID)</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(c) Gerar relatórios do BID (5 tipos)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(d) Gerar relatórios de Planejamento (3 tipos)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11</w:t>
            </w:r>
          </w:p>
        </w:tc>
        <w:tc>
          <w:tcPr>
            <w:tcW w:w="2270" w:type="dxa"/>
          </w:tcPr>
          <w:p w:rsidR="002E374C" w:rsidRPr="00386179" w:rsidRDefault="002E374C" w:rsidP="00DD033D">
            <w:pPr>
              <w:tabs>
                <w:tab w:val="left" w:pos="-720"/>
              </w:tabs>
              <w:suppressAutoHyphens/>
              <w:rPr>
                <w:b/>
                <w:szCs w:val="24"/>
              </w:rPr>
            </w:pPr>
            <w:r w:rsidRPr="00386179">
              <w:rPr>
                <w:b/>
                <w:szCs w:val="24"/>
              </w:rPr>
              <w:t>RISCOS</w:t>
            </w:r>
          </w:p>
        </w:tc>
        <w:tc>
          <w:tcPr>
            <w:tcW w:w="3182" w:type="dxa"/>
          </w:tcPr>
          <w:p w:rsidR="002E374C" w:rsidRPr="002E374C" w:rsidRDefault="002E374C" w:rsidP="00DD033D">
            <w:pPr>
              <w:rPr>
                <w:lang w:val="pt-BR"/>
              </w:rPr>
            </w:pPr>
            <w:r w:rsidRPr="002E374C">
              <w:rPr>
                <w:lang w:val="pt-BR"/>
              </w:rPr>
              <w:t>(a) Cadastrar Categorias (Severidade do Impacto).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(b) Cadastrar Classificações dos Riscos (Probabilidade).</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(c) Cadastrar a estrutura analítica dos riscos.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(d) Cadastrar os riscos do Programa e riscos dos empréstimos.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(e) Registrar o Plano de Mitigação e Plano de Contingência.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(f) Associar usuários do sistema com os eventos associados aos riscos.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(g) Configurar avisos para os eventos associados aos riscos.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 xml:space="preserve">(h) Associar os riscos com informações dos demais módulos do SIGP (ex.: </w:t>
            </w:r>
            <w:r w:rsidRPr="002E374C">
              <w:rPr>
                <w:lang w:val="pt-BR"/>
              </w:rPr>
              <w:lastRenderedPageBreak/>
              <w:t>Avanço Físico, Avanço financeiro, Custos, entre outros).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(i) Gerar automaticamente a matriz de probabilidade e impacto.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(j) Avisar automaticamente a ocorrência de evento (para os riscos integrados as informações dos módulos do Sistema Integrado de Gestão de Projetos).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(k) Realizar a avaliação manual e periódica dos riscos pelos usuários do sistema.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12</w:t>
            </w:r>
          </w:p>
        </w:tc>
        <w:tc>
          <w:tcPr>
            <w:tcW w:w="2270" w:type="dxa"/>
          </w:tcPr>
          <w:p w:rsidR="002E374C" w:rsidRPr="00386179" w:rsidRDefault="002E374C" w:rsidP="00DD033D">
            <w:pPr>
              <w:tabs>
                <w:tab w:val="left" w:pos="-720"/>
              </w:tabs>
              <w:suppressAutoHyphens/>
              <w:rPr>
                <w:b/>
                <w:szCs w:val="24"/>
              </w:rPr>
            </w:pPr>
            <w:r w:rsidRPr="00386179">
              <w:rPr>
                <w:b/>
                <w:szCs w:val="24"/>
              </w:rPr>
              <w:t>DOCUMENTOS</w:t>
            </w:r>
          </w:p>
        </w:tc>
        <w:tc>
          <w:tcPr>
            <w:tcW w:w="3182" w:type="dxa"/>
          </w:tcPr>
          <w:p w:rsidR="002E374C" w:rsidRPr="002E374C" w:rsidRDefault="002E374C" w:rsidP="00DD033D">
            <w:pPr>
              <w:rPr>
                <w:lang w:val="pt-BR"/>
              </w:rPr>
            </w:pPr>
            <w:r w:rsidRPr="002E374C">
              <w:rPr>
                <w:lang w:val="pt-BR"/>
              </w:rPr>
              <w:t>(a) Associar documentos aos processos gerenciados pelo sistema.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13</w:t>
            </w:r>
          </w:p>
        </w:tc>
        <w:tc>
          <w:tcPr>
            <w:tcW w:w="2270" w:type="dxa"/>
          </w:tcPr>
          <w:p w:rsidR="002E374C" w:rsidRPr="00386179" w:rsidRDefault="002E374C" w:rsidP="00DD033D">
            <w:pPr>
              <w:tabs>
                <w:tab w:val="left" w:pos="-720"/>
              </w:tabs>
              <w:suppressAutoHyphens/>
              <w:rPr>
                <w:b/>
                <w:szCs w:val="24"/>
              </w:rPr>
            </w:pPr>
            <w:r w:rsidRPr="00386179">
              <w:rPr>
                <w:b/>
                <w:szCs w:val="24"/>
              </w:rPr>
              <w:t>WORKFLOW</w:t>
            </w:r>
          </w:p>
        </w:tc>
        <w:tc>
          <w:tcPr>
            <w:tcW w:w="3182" w:type="dxa"/>
          </w:tcPr>
          <w:p w:rsidR="002E374C" w:rsidRPr="002E374C" w:rsidRDefault="002E374C" w:rsidP="00DD033D">
            <w:pPr>
              <w:rPr>
                <w:lang w:val="pt-BR"/>
              </w:rPr>
            </w:pPr>
            <w:r w:rsidRPr="002E374C">
              <w:rPr>
                <w:lang w:val="pt-BR"/>
              </w:rPr>
              <w:t>(a) Criar regras de tramitação entre as instâncias envolvidas no Projeto/Programa e utilização de ferramenta gráfica.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(b) Definir responsáveis (papéis) para cada tipo de movimentação.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(c) Armazenar pareceres e encaminhamentos.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(d) Emitir avisos de pendências de tramitação.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(e) Emitir avisos de atrasos em tramitações.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 xml:space="preserve">(f) Integrar a tramitação aos </w:t>
            </w:r>
            <w:r w:rsidRPr="002E374C">
              <w:rPr>
                <w:lang w:val="pt-BR"/>
              </w:rPr>
              <w:lastRenderedPageBreak/>
              <w:t>demais módulos do Sistema Integrado de Gestão de Projetos.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(g) Realizar a integração com a área de avisos da área de trabalho.</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(h) Utilizar recursos de e-mail.</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14</w:t>
            </w:r>
          </w:p>
        </w:tc>
        <w:tc>
          <w:tcPr>
            <w:tcW w:w="2270" w:type="dxa"/>
          </w:tcPr>
          <w:p w:rsidR="002E374C" w:rsidRPr="00386179" w:rsidRDefault="002E374C" w:rsidP="00DD033D">
            <w:pPr>
              <w:tabs>
                <w:tab w:val="left" w:pos="-720"/>
              </w:tabs>
              <w:suppressAutoHyphens/>
              <w:rPr>
                <w:b/>
                <w:szCs w:val="24"/>
              </w:rPr>
            </w:pPr>
            <w:r w:rsidRPr="00386179">
              <w:rPr>
                <w:b/>
                <w:szCs w:val="24"/>
              </w:rPr>
              <w:t>SEGURANÇA</w:t>
            </w:r>
          </w:p>
        </w:tc>
        <w:tc>
          <w:tcPr>
            <w:tcW w:w="3182" w:type="dxa"/>
          </w:tcPr>
          <w:p w:rsidR="002E374C" w:rsidRPr="002E374C" w:rsidRDefault="002E374C" w:rsidP="00DD033D">
            <w:pPr>
              <w:rPr>
                <w:lang w:val="pt-BR"/>
              </w:rPr>
            </w:pPr>
            <w:r w:rsidRPr="002E374C">
              <w:rPr>
                <w:lang w:val="pt-BR"/>
              </w:rPr>
              <w:t>(a) Cadastrar órgãos. Possibilita o registro de todos os órgãos envolvidos no Programa, além da definição da hierarquia entre as entidades envolvidas. Dessa maneira pode-se criar uma forma de organização das informações na qual alguns órgãos só visualizam suas informações e outros podem visualizar os órgãos imediatamente inferiores na hierarquia.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(b) Cadastrar usuários. Cadastro das principais informações das pessoas que terão acesso ao sistema, incluindo seu nome de usuário, senha e órgão(s) vinculado (s).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(c) Cadastrar perfis de usuário. Funcionalidade para agrupar funcionalidades do sistema, que são utilizadas por um grupo de usuários.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(d) Associar usuários a perfis de acesso, ou a funcionalidades específicas.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(e) Cadastrar senha dos usuários – registro e alteração da senha dos usuários.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(f) Emitir relatórios de auditoria. Consulta de ações realizadas por usuário, apresentando quais informações foram alteradas por ele, e em qual data e hora.</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386179" w:rsidRDefault="002E374C" w:rsidP="00DD033D">
            <w:pPr>
              <w:tabs>
                <w:tab w:val="left" w:pos="-720"/>
              </w:tabs>
              <w:suppressAutoHyphens/>
              <w:rPr>
                <w:b/>
                <w:szCs w:val="24"/>
              </w:rPr>
            </w:pPr>
            <w:r w:rsidRPr="00386179">
              <w:rPr>
                <w:b/>
                <w:szCs w:val="24"/>
              </w:rPr>
              <w:t>16</w:t>
            </w:r>
          </w:p>
        </w:tc>
        <w:tc>
          <w:tcPr>
            <w:tcW w:w="2270" w:type="dxa"/>
          </w:tcPr>
          <w:p w:rsidR="002E374C" w:rsidRPr="00865839" w:rsidRDefault="002E374C" w:rsidP="00DD033D">
            <w:pPr>
              <w:rPr>
                <w:b/>
                <w:i/>
              </w:rPr>
            </w:pPr>
            <w:r w:rsidRPr="00865839">
              <w:rPr>
                <w:b/>
                <w:i/>
              </w:rPr>
              <w:t>BUSINESS INTELLIGENCE (BI)</w:t>
            </w:r>
          </w:p>
          <w:p w:rsidR="002E374C" w:rsidRPr="00865839" w:rsidRDefault="002E374C" w:rsidP="00DD033D"/>
        </w:tc>
        <w:tc>
          <w:tcPr>
            <w:tcW w:w="3182" w:type="dxa"/>
          </w:tcPr>
          <w:p w:rsidR="002E374C" w:rsidRPr="002E374C" w:rsidRDefault="002E374C" w:rsidP="00DD033D">
            <w:pPr>
              <w:rPr>
                <w:lang w:val="pt-BR"/>
              </w:rPr>
            </w:pPr>
            <w:r w:rsidRPr="002E374C">
              <w:rPr>
                <w:lang w:val="pt-BR"/>
              </w:rPr>
              <w:t>(a) A ferramenta de BI deve ser integrada ao Sistema de Gestão de Projetos.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 xml:space="preserve">(b) Permitir a definição dos cubos de </w:t>
            </w:r>
            <w:r w:rsidRPr="002E374C">
              <w:rPr>
                <w:i/>
                <w:lang w:val="pt-BR"/>
              </w:rPr>
              <w:t>On Line Analytical Processing (OLAP)</w:t>
            </w:r>
            <w:r w:rsidRPr="002E374C">
              <w:rPr>
                <w:lang w:val="pt-BR"/>
              </w:rPr>
              <w:t xml:space="preserve"> para possibilitar a posterior criação de consultas e geração de relatórios.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386179"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DA778E" w:rsidRDefault="002E374C" w:rsidP="00DD033D">
            <w:r w:rsidRPr="002E374C">
              <w:rPr>
                <w:lang w:val="pt-BR"/>
              </w:rPr>
              <w:t xml:space="preserve">(e) Permitir a criação de </w:t>
            </w:r>
            <w:r w:rsidRPr="002E374C">
              <w:rPr>
                <w:i/>
                <w:lang w:val="pt-BR"/>
              </w:rPr>
              <w:t>dashboards</w:t>
            </w:r>
            <w:r w:rsidRPr="002E374C">
              <w:rPr>
                <w:lang w:val="pt-BR"/>
              </w:rPr>
              <w:t xml:space="preserve"> com gráficos, consultas e relatórios desejados. </w:t>
            </w:r>
            <w:r w:rsidRPr="00DA778E">
              <w:t xml:space="preserve">Esses </w:t>
            </w:r>
            <w:r w:rsidRPr="00A3575C">
              <w:rPr>
                <w:i/>
              </w:rPr>
              <w:t>dashboards</w:t>
            </w:r>
            <w:r w:rsidRPr="00DA778E">
              <w:t xml:space="preserve"> podem estar disponíveis para usuários previamente autorizados.</w:t>
            </w:r>
          </w:p>
        </w:tc>
        <w:tc>
          <w:tcPr>
            <w:tcW w:w="965" w:type="dxa"/>
          </w:tcPr>
          <w:p w:rsidR="002E374C" w:rsidRPr="00386179" w:rsidRDefault="002E374C" w:rsidP="00DD033D">
            <w:pPr>
              <w:tabs>
                <w:tab w:val="left" w:pos="-720"/>
              </w:tabs>
              <w:suppressAutoHyphens/>
              <w:rPr>
                <w:b/>
                <w:szCs w:val="24"/>
              </w:rPr>
            </w:pPr>
          </w:p>
        </w:tc>
        <w:tc>
          <w:tcPr>
            <w:tcW w:w="1092" w:type="dxa"/>
          </w:tcPr>
          <w:p w:rsidR="002E374C" w:rsidRPr="00386179" w:rsidRDefault="002E374C" w:rsidP="00DD033D">
            <w:pPr>
              <w:tabs>
                <w:tab w:val="left" w:pos="-720"/>
              </w:tabs>
              <w:suppressAutoHyphens/>
              <w:rPr>
                <w:b/>
                <w:szCs w:val="24"/>
              </w:rPr>
            </w:pPr>
          </w:p>
        </w:tc>
        <w:tc>
          <w:tcPr>
            <w:tcW w:w="3805" w:type="dxa"/>
          </w:tcPr>
          <w:p w:rsidR="002E374C" w:rsidRPr="00386179" w:rsidRDefault="002E374C" w:rsidP="00DD033D">
            <w:pPr>
              <w:tabs>
                <w:tab w:val="left" w:pos="-720"/>
              </w:tabs>
              <w:suppressAutoHyphens/>
              <w:rPr>
                <w:b/>
                <w:szCs w:val="24"/>
              </w:rPr>
            </w:pPr>
          </w:p>
        </w:tc>
      </w:tr>
      <w:tr w:rsidR="002E374C" w:rsidRPr="00692807" w:rsidTr="00DD033D">
        <w:tc>
          <w:tcPr>
            <w:tcW w:w="828" w:type="dxa"/>
          </w:tcPr>
          <w:p w:rsidR="002E374C" w:rsidRPr="00386179" w:rsidRDefault="002E374C" w:rsidP="00DD033D">
            <w:pPr>
              <w:tabs>
                <w:tab w:val="left" w:pos="-720"/>
              </w:tabs>
              <w:suppressAutoHyphens/>
              <w:rPr>
                <w:b/>
                <w:szCs w:val="24"/>
              </w:rPr>
            </w:pPr>
          </w:p>
        </w:tc>
        <w:tc>
          <w:tcPr>
            <w:tcW w:w="2270" w:type="dxa"/>
          </w:tcPr>
          <w:p w:rsidR="002E374C" w:rsidRPr="00386179" w:rsidRDefault="002E374C" w:rsidP="00DD033D">
            <w:pPr>
              <w:tabs>
                <w:tab w:val="left" w:pos="-720"/>
              </w:tabs>
              <w:suppressAutoHyphens/>
              <w:rPr>
                <w:b/>
                <w:szCs w:val="24"/>
              </w:rPr>
            </w:pPr>
          </w:p>
        </w:tc>
        <w:tc>
          <w:tcPr>
            <w:tcW w:w="3182" w:type="dxa"/>
          </w:tcPr>
          <w:p w:rsidR="002E374C" w:rsidRPr="002E374C" w:rsidRDefault="002E374C" w:rsidP="00DD033D">
            <w:pPr>
              <w:rPr>
                <w:lang w:val="pt-BR"/>
              </w:rPr>
            </w:pPr>
            <w:r w:rsidRPr="002E374C">
              <w:rPr>
                <w:lang w:val="pt-BR"/>
              </w:rPr>
              <w:t>(j) Permitir a obtenção de dados de outras fontes externas ao banco de dados (planilhas, etc.).</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(k) Permitir a ordenação dos dados das consultas.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(l) Permitir a criação de consultas paginadas.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(m) Permitir a totalização por colunas e linhas.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(q) Permitir exportação das consultas para os formatos PDF e XLS.</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r w:rsidR="002E374C" w:rsidRPr="00692807" w:rsidTr="00DD033D">
        <w:tc>
          <w:tcPr>
            <w:tcW w:w="828" w:type="dxa"/>
          </w:tcPr>
          <w:p w:rsidR="002E374C" w:rsidRPr="002E374C" w:rsidRDefault="002E374C" w:rsidP="00DD033D">
            <w:pPr>
              <w:tabs>
                <w:tab w:val="left" w:pos="-720"/>
              </w:tabs>
              <w:suppressAutoHyphens/>
              <w:rPr>
                <w:b/>
                <w:szCs w:val="24"/>
                <w:lang w:val="pt-BR"/>
              </w:rPr>
            </w:pPr>
          </w:p>
        </w:tc>
        <w:tc>
          <w:tcPr>
            <w:tcW w:w="2270" w:type="dxa"/>
          </w:tcPr>
          <w:p w:rsidR="002E374C" w:rsidRPr="002E374C" w:rsidRDefault="002E374C" w:rsidP="00DD033D">
            <w:pPr>
              <w:tabs>
                <w:tab w:val="left" w:pos="-720"/>
              </w:tabs>
              <w:suppressAutoHyphens/>
              <w:rPr>
                <w:b/>
                <w:szCs w:val="24"/>
                <w:lang w:val="pt-BR"/>
              </w:rPr>
            </w:pPr>
          </w:p>
        </w:tc>
        <w:tc>
          <w:tcPr>
            <w:tcW w:w="3182" w:type="dxa"/>
          </w:tcPr>
          <w:p w:rsidR="002E374C" w:rsidRPr="002E374C" w:rsidRDefault="002E374C" w:rsidP="00DD033D">
            <w:pPr>
              <w:rPr>
                <w:lang w:val="pt-BR"/>
              </w:rPr>
            </w:pPr>
            <w:r w:rsidRPr="002E374C">
              <w:rPr>
                <w:lang w:val="pt-BR"/>
              </w:rPr>
              <w:t>(v) Permitir que usuários criem seus próprios relatórios e gráficos e publiquem para outros usuários usarem.</w:t>
            </w:r>
          </w:p>
        </w:tc>
        <w:tc>
          <w:tcPr>
            <w:tcW w:w="965" w:type="dxa"/>
          </w:tcPr>
          <w:p w:rsidR="002E374C" w:rsidRPr="002E374C" w:rsidRDefault="002E374C" w:rsidP="00DD033D">
            <w:pPr>
              <w:tabs>
                <w:tab w:val="left" w:pos="-720"/>
              </w:tabs>
              <w:suppressAutoHyphens/>
              <w:rPr>
                <w:b/>
                <w:szCs w:val="24"/>
                <w:lang w:val="pt-BR"/>
              </w:rPr>
            </w:pPr>
          </w:p>
        </w:tc>
        <w:tc>
          <w:tcPr>
            <w:tcW w:w="1092" w:type="dxa"/>
          </w:tcPr>
          <w:p w:rsidR="002E374C" w:rsidRPr="002E374C" w:rsidRDefault="002E374C" w:rsidP="00DD033D">
            <w:pPr>
              <w:tabs>
                <w:tab w:val="left" w:pos="-720"/>
              </w:tabs>
              <w:suppressAutoHyphens/>
              <w:rPr>
                <w:b/>
                <w:szCs w:val="24"/>
                <w:lang w:val="pt-BR"/>
              </w:rPr>
            </w:pPr>
          </w:p>
        </w:tc>
        <w:tc>
          <w:tcPr>
            <w:tcW w:w="3805" w:type="dxa"/>
          </w:tcPr>
          <w:p w:rsidR="002E374C" w:rsidRPr="002E374C" w:rsidRDefault="002E374C" w:rsidP="00DD033D">
            <w:pPr>
              <w:tabs>
                <w:tab w:val="left" w:pos="-720"/>
              </w:tabs>
              <w:suppressAutoHyphens/>
              <w:rPr>
                <w:b/>
                <w:szCs w:val="24"/>
                <w:lang w:val="pt-BR"/>
              </w:rPr>
            </w:pPr>
          </w:p>
        </w:tc>
      </w:tr>
    </w:tbl>
    <w:p w:rsidR="00540622" w:rsidRDefault="00540622" w:rsidP="002E374C">
      <w:pPr>
        <w:rPr>
          <w:szCs w:val="24"/>
          <w:lang w:val="pt-BR"/>
        </w:rPr>
        <w:sectPr w:rsidR="00540622" w:rsidSect="00540622">
          <w:pgSz w:w="15840" w:h="12240" w:orient="landscape"/>
          <w:pgMar w:top="1440" w:right="1440" w:bottom="1440" w:left="1440" w:header="720" w:footer="720" w:gutter="0"/>
          <w:cols w:space="720"/>
          <w:docGrid w:linePitch="360"/>
        </w:sectPr>
      </w:pPr>
    </w:p>
    <w:p w:rsidR="002E374C" w:rsidRPr="002E374C" w:rsidRDefault="002E374C" w:rsidP="002E374C">
      <w:pPr>
        <w:rPr>
          <w:szCs w:val="24"/>
          <w:lang w:val="pt-BR"/>
        </w:rPr>
      </w:pPr>
    </w:p>
    <w:p w:rsidR="002E374C" w:rsidRPr="00386179" w:rsidRDefault="002E374C" w:rsidP="000242F4">
      <w:pPr>
        <w:pStyle w:val="Subtitle"/>
        <w:framePr w:wrap="around"/>
      </w:pPr>
      <w:r>
        <w:t>AP</w:t>
      </w:r>
      <w:r>
        <w:rPr>
          <w:rFonts w:hint="eastAsia"/>
        </w:rPr>
        <w:t>Ê</w:t>
      </w:r>
      <w:r>
        <w:t xml:space="preserve">NDICE 2 - </w:t>
      </w:r>
      <w:r w:rsidRPr="00386179">
        <w:t>PONTUAÇÃO DO PRAZO DE EXECUÇÃO (PPE)</w:t>
      </w:r>
    </w:p>
    <w:p w:rsidR="002E374C" w:rsidRPr="002E374C" w:rsidRDefault="002E374C" w:rsidP="002E374C">
      <w:pPr>
        <w:rPr>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080"/>
      </w:tblGrid>
      <w:tr w:rsidR="002E374C" w:rsidRPr="00386179" w:rsidTr="00DD033D">
        <w:trPr>
          <w:trHeight w:val="516"/>
        </w:trPr>
        <w:tc>
          <w:tcPr>
            <w:tcW w:w="2070" w:type="dxa"/>
            <w:gridSpan w:val="2"/>
          </w:tcPr>
          <w:p w:rsidR="002E374C" w:rsidRPr="00386179" w:rsidRDefault="002E374C" w:rsidP="000242F4">
            <w:pPr>
              <w:pStyle w:val="Subtitle"/>
              <w:framePr w:wrap="around"/>
            </w:pPr>
            <w:r w:rsidRPr="00386179">
              <w:t>PONTUAÇÃO</w:t>
            </w:r>
          </w:p>
        </w:tc>
      </w:tr>
      <w:tr w:rsidR="002E374C" w:rsidRPr="00386179" w:rsidTr="00DD033D">
        <w:tc>
          <w:tcPr>
            <w:tcW w:w="990" w:type="dxa"/>
          </w:tcPr>
          <w:p w:rsidR="002E374C" w:rsidRPr="00386179" w:rsidRDefault="002E374C" w:rsidP="000242F4">
            <w:pPr>
              <w:pStyle w:val="Subtitle"/>
              <w:framePr w:wrap="around"/>
            </w:pPr>
            <w:r w:rsidRPr="00386179">
              <w:t>A</w:t>
            </w:r>
          </w:p>
        </w:tc>
        <w:tc>
          <w:tcPr>
            <w:tcW w:w="1080" w:type="dxa"/>
          </w:tcPr>
          <w:p w:rsidR="002E374C" w:rsidRPr="00386179" w:rsidRDefault="002E374C" w:rsidP="000242F4">
            <w:pPr>
              <w:pStyle w:val="Subtitle"/>
              <w:framePr w:wrap="around"/>
            </w:pPr>
            <w:r w:rsidRPr="00386179">
              <w:t>NA</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080"/>
      </w:tblGrid>
      <w:tr w:rsidR="002E374C" w:rsidRPr="00386179" w:rsidTr="00DD033D">
        <w:tc>
          <w:tcPr>
            <w:tcW w:w="990" w:type="dxa"/>
          </w:tcPr>
          <w:p w:rsidR="002E374C" w:rsidRPr="00C70272" w:rsidRDefault="002E374C" w:rsidP="00DD033D">
            <w:pPr>
              <w:pStyle w:val="NormalTabela"/>
            </w:pPr>
            <w:r w:rsidRPr="00C70272">
              <w:t>40</w:t>
            </w:r>
            <w:r>
              <w:t>,00</w:t>
            </w:r>
          </w:p>
        </w:tc>
        <w:tc>
          <w:tcPr>
            <w:tcW w:w="1080" w:type="dxa"/>
          </w:tcPr>
          <w:p w:rsidR="002E374C" w:rsidRPr="001D61CA" w:rsidRDefault="002E374C" w:rsidP="00DD033D">
            <w:pPr>
              <w:pStyle w:val="NormalTabela"/>
            </w:pPr>
            <w:r w:rsidRPr="001D61CA">
              <w:t>0</w:t>
            </w:r>
          </w:p>
        </w:tc>
      </w:tr>
    </w:tbl>
    <w:p w:rsidR="002E374C" w:rsidRPr="00386179" w:rsidRDefault="002E374C" w:rsidP="002E374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45"/>
        <w:gridCol w:w="1944"/>
        <w:gridCol w:w="3790"/>
      </w:tblGrid>
      <w:tr w:rsidR="002E374C" w:rsidRPr="00386179" w:rsidTr="00DD033D">
        <w:trPr>
          <w:trHeight w:val="516"/>
        </w:trPr>
        <w:tc>
          <w:tcPr>
            <w:tcW w:w="828" w:type="dxa"/>
            <w:vMerge w:val="restart"/>
          </w:tcPr>
          <w:p w:rsidR="002E374C" w:rsidRPr="00386179" w:rsidRDefault="002E374C" w:rsidP="000242F4">
            <w:pPr>
              <w:pStyle w:val="Subtitle"/>
              <w:framePr w:wrap="around"/>
            </w:pPr>
            <w:r w:rsidRPr="00386179">
              <w:t>No</w:t>
            </w:r>
          </w:p>
        </w:tc>
        <w:tc>
          <w:tcPr>
            <w:tcW w:w="4230" w:type="dxa"/>
            <w:vMerge w:val="restart"/>
          </w:tcPr>
          <w:p w:rsidR="002E374C" w:rsidRPr="00386179" w:rsidRDefault="002E374C" w:rsidP="000242F4">
            <w:pPr>
              <w:pStyle w:val="Subtitle"/>
              <w:framePr w:wrap="around"/>
            </w:pPr>
            <w:r w:rsidRPr="00386179">
              <w:t>PRAZO DE EXECUÇÃO</w:t>
            </w:r>
          </w:p>
        </w:tc>
        <w:tc>
          <w:tcPr>
            <w:tcW w:w="2070" w:type="dxa"/>
          </w:tcPr>
          <w:p w:rsidR="002E374C" w:rsidRPr="00386179" w:rsidRDefault="002E374C" w:rsidP="000242F4">
            <w:pPr>
              <w:pStyle w:val="Subtitle"/>
              <w:framePr w:wrap="around"/>
            </w:pPr>
            <w:r w:rsidRPr="00386179">
              <w:t>PONTUAÇÃO</w:t>
            </w:r>
          </w:p>
        </w:tc>
        <w:tc>
          <w:tcPr>
            <w:tcW w:w="4999" w:type="dxa"/>
            <w:vMerge w:val="restart"/>
          </w:tcPr>
          <w:p w:rsidR="002E374C" w:rsidRPr="00386179" w:rsidRDefault="002E374C" w:rsidP="000242F4">
            <w:pPr>
              <w:pStyle w:val="Subtitle"/>
              <w:framePr w:wrap="around"/>
            </w:pPr>
            <w:r w:rsidRPr="00386179">
              <w:t>COMENTÁRIOS</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733"/>
        <w:gridCol w:w="687"/>
        <w:gridCol w:w="819"/>
        <w:gridCol w:w="2591"/>
      </w:tblGrid>
      <w:tr w:rsidR="002E374C" w:rsidRPr="00386179" w:rsidTr="00DD033D">
        <w:tc>
          <w:tcPr>
            <w:tcW w:w="828" w:type="dxa"/>
            <w:vMerge/>
          </w:tcPr>
          <w:p w:rsidR="002E374C" w:rsidRPr="00386179" w:rsidRDefault="002E374C" w:rsidP="00DD033D">
            <w:pPr>
              <w:tabs>
                <w:tab w:val="left" w:pos="-720"/>
              </w:tabs>
              <w:suppressAutoHyphens/>
              <w:rPr>
                <w:b/>
                <w:szCs w:val="24"/>
              </w:rPr>
            </w:pPr>
          </w:p>
        </w:tc>
        <w:tc>
          <w:tcPr>
            <w:tcW w:w="4230" w:type="dxa"/>
            <w:vMerge/>
          </w:tcPr>
          <w:p w:rsidR="002E374C" w:rsidRPr="00386179" w:rsidRDefault="002E374C" w:rsidP="000242F4">
            <w:pPr>
              <w:pStyle w:val="Subtitle"/>
              <w:framePr w:wrap="around"/>
            </w:pPr>
          </w:p>
        </w:tc>
        <w:tc>
          <w:tcPr>
            <w:tcW w:w="990" w:type="dxa"/>
          </w:tcPr>
          <w:p w:rsidR="002E374C" w:rsidRPr="00386179" w:rsidRDefault="002E374C" w:rsidP="000242F4">
            <w:pPr>
              <w:pStyle w:val="Subtitle"/>
              <w:framePr w:wrap="around"/>
            </w:pPr>
            <w:r w:rsidRPr="00386179">
              <w:t>A</w:t>
            </w:r>
          </w:p>
        </w:tc>
        <w:tc>
          <w:tcPr>
            <w:tcW w:w="1080" w:type="dxa"/>
          </w:tcPr>
          <w:p w:rsidR="002E374C" w:rsidRPr="00386179" w:rsidRDefault="002E374C" w:rsidP="000242F4">
            <w:pPr>
              <w:pStyle w:val="Subtitle"/>
              <w:framePr w:wrap="around"/>
            </w:pPr>
            <w:r w:rsidRPr="00386179">
              <w:t>NA</w:t>
            </w:r>
          </w:p>
        </w:tc>
        <w:tc>
          <w:tcPr>
            <w:tcW w:w="4999" w:type="dxa"/>
            <w:vMerge/>
          </w:tcPr>
          <w:p w:rsidR="002E374C" w:rsidRPr="00386179" w:rsidRDefault="002E374C" w:rsidP="00DD033D">
            <w:pPr>
              <w:tabs>
                <w:tab w:val="left" w:pos="-720"/>
              </w:tabs>
              <w:suppressAutoHyphens/>
              <w:rPr>
                <w:b/>
                <w:szCs w:val="24"/>
              </w:rPr>
            </w:pPr>
          </w:p>
        </w:tc>
      </w:tr>
      <w:tr w:rsidR="002E374C" w:rsidRPr="00386179" w:rsidTr="00DD033D">
        <w:tc>
          <w:tcPr>
            <w:tcW w:w="828" w:type="dxa"/>
          </w:tcPr>
          <w:p w:rsidR="002E374C" w:rsidRPr="001D61CA" w:rsidRDefault="002E374C" w:rsidP="00DD033D">
            <w:r w:rsidRPr="001D61CA">
              <w:t>1</w:t>
            </w:r>
          </w:p>
        </w:tc>
        <w:tc>
          <w:tcPr>
            <w:tcW w:w="4230" w:type="dxa"/>
          </w:tcPr>
          <w:p w:rsidR="002E374C" w:rsidRPr="001D61CA" w:rsidRDefault="002E374C" w:rsidP="00DD033D">
            <w:r w:rsidRPr="001D61CA">
              <w:t>Prazo de Execução</w:t>
            </w:r>
          </w:p>
        </w:tc>
        <w:tc>
          <w:tcPr>
            <w:tcW w:w="990" w:type="dxa"/>
          </w:tcPr>
          <w:p w:rsidR="002E374C" w:rsidRPr="00386179" w:rsidRDefault="002E374C" w:rsidP="000242F4">
            <w:pPr>
              <w:pStyle w:val="Subtitle"/>
              <w:framePr w:wrap="around"/>
            </w:pPr>
          </w:p>
        </w:tc>
        <w:tc>
          <w:tcPr>
            <w:tcW w:w="1080" w:type="dxa"/>
          </w:tcPr>
          <w:p w:rsidR="002E374C" w:rsidRPr="00386179" w:rsidRDefault="002E374C" w:rsidP="000242F4">
            <w:pPr>
              <w:pStyle w:val="Subtitle"/>
              <w:framePr w:wrap="around"/>
            </w:pPr>
          </w:p>
        </w:tc>
        <w:tc>
          <w:tcPr>
            <w:tcW w:w="4999" w:type="dxa"/>
          </w:tcPr>
          <w:p w:rsidR="002E374C" w:rsidRPr="00386179" w:rsidRDefault="002E374C" w:rsidP="00DD033D">
            <w:pPr>
              <w:tabs>
                <w:tab w:val="left" w:pos="-720"/>
              </w:tabs>
              <w:suppressAutoHyphens/>
              <w:rPr>
                <w:b/>
                <w:szCs w:val="24"/>
              </w:rPr>
            </w:pPr>
          </w:p>
        </w:tc>
      </w:tr>
      <w:tr w:rsidR="002E374C" w:rsidRPr="00386179" w:rsidTr="00DD033D">
        <w:tc>
          <w:tcPr>
            <w:tcW w:w="5058" w:type="dxa"/>
            <w:gridSpan w:val="2"/>
          </w:tcPr>
          <w:p w:rsidR="002E374C" w:rsidRPr="00386179" w:rsidRDefault="002E374C" w:rsidP="00190DFF">
            <w:pPr>
              <w:pStyle w:val="Subttulo2"/>
            </w:pPr>
            <w:r w:rsidRPr="00386179">
              <w:t>PONTUAÇÃO FINAL</w:t>
            </w:r>
          </w:p>
        </w:tc>
        <w:tc>
          <w:tcPr>
            <w:tcW w:w="2070" w:type="dxa"/>
            <w:gridSpan w:val="2"/>
          </w:tcPr>
          <w:p w:rsidR="002E374C" w:rsidRPr="00386179" w:rsidRDefault="002E374C" w:rsidP="00DD033D">
            <w:pPr>
              <w:tabs>
                <w:tab w:val="left" w:pos="-720"/>
              </w:tabs>
              <w:suppressAutoHyphens/>
              <w:rPr>
                <w:b/>
                <w:szCs w:val="24"/>
              </w:rPr>
            </w:pPr>
          </w:p>
        </w:tc>
        <w:tc>
          <w:tcPr>
            <w:tcW w:w="4999" w:type="dxa"/>
          </w:tcPr>
          <w:p w:rsidR="002E374C" w:rsidRPr="00386179" w:rsidRDefault="002E374C" w:rsidP="00DD033D">
            <w:pPr>
              <w:tabs>
                <w:tab w:val="left" w:pos="-720"/>
              </w:tabs>
              <w:suppressAutoHyphens/>
              <w:rPr>
                <w:b/>
                <w:szCs w:val="24"/>
              </w:rPr>
            </w:pPr>
          </w:p>
        </w:tc>
      </w:tr>
    </w:tbl>
    <w:p w:rsidR="002E374C" w:rsidRPr="002E374C" w:rsidRDefault="002E374C" w:rsidP="002E374C">
      <w:pPr>
        <w:rPr>
          <w:szCs w:val="24"/>
          <w:lang w:val="pt-BR"/>
        </w:rPr>
      </w:pPr>
      <w:r w:rsidRPr="002E374C">
        <w:rPr>
          <w:szCs w:val="24"/>
          <w:lang w:val="pt-BR"/>
        </w:rPr>
        <w:t>Nota: A= Atende e NA= Não Atende.</w:t>
      </w:r>
    </w:p>
    <w:p w:rsidR="002E374C" w:rsidRPr="002E374C" w:rsidRDefault="002E374C" w:rsidP="002E374C">
      <w:pPr>
        <w:rPr>
          <w:szCs w:val="24"/>
          <w:lang w:val="pt-BR"/>
        </w:rPr>
      </w:pPr>
      <w:r w:rsidRPr="002E374C">
        <w:rPr>
          <w:szCs w:val="24"/>
          <w:lang w:val="pt-BR"/>
        </w:rPr>
        <w:br w:type="page"/>
      </w:r>
    </w:p>
    <w:p w:rsidR="002E374C" w:rsidRPr="00386179" w:rsidRDefault="002E374C" w:rsidP="000242F4">
      <w:pPr>
        <w:pStyle w:val="Subtitle"/>
        <w:framePr w:wrap="around"/>
      </w:pPr>
      <w:r>
        <w:lastRenderedPageBreak/>
        <w:t>AP</w:t>
      </w:r>
      <w:r>
        <w:rPr>
          <w:rFonts w:hint="eastAsia"/>
        </w:rPr>
        <w:t>Ê</w:t>
      </w:r>
      <w:r>
        <w:t xml:space="preserve">NDICE 3 - </w:t>
      </w:r>
      <w:r w:rsidRPr="00386179">
        <w:t>PONTUAÇÃO DO SUPORTE DOS SERVIÇOS (PSS)</w:t>
      </w:r>
    </w:p>
    <w:p w:rsidR="002E374C" w:rsidRPr="002E374C" w:rsidRDefault="002E374C" w:rsidP="002E374C">
      <w:pPr>
        <w:rPr>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080"/>
      </w:tblGrid>
      <w:tr w:rsidR="002E374C" w:rsidRPr="00386179" w:rsidTr="00DD033D">
        <w:trPr>
          <w:trHeight w:val="516"/>
        </w:trPr>
        <w:tc>
          <w:tcPr>
            <w:tcW w:w="2070" w:type="dxa"/>
            <w:gridSpan w:val="2"/>
          </w:tcPr>
          <w:p w:rsidR="002E374C" w:rsidRPr="00DA778E" w:rsidRDefault="002E374C" w:rsidP="000242F4">
            <w:pPr>
              <w:pStyle w:val="Subtitle"/>
              <w:framePr w:wrap="around"/>
            </w:pPr>
            <w:r w:rsidRPr="00DA778E">
              <w:t>PONTUAÇÃO</w:t>
            </w:r>
          </w:p>
        </w:tc>
      </w:tr>
      <w:tr w:rsidR="002E374C" w:rsidRPr="00386179" w:rsidTr="00DD033D">
        <w:tc>
          <w:tcPr>
            <w:tcW w:w="990" w:type="dxa"/>
          </w:tcPr>
          <w:p w:rsidR="002E374C" w:rsidRPr="00386179" w:rsidRDefault="002E374C" w:rsidP="000242F4">
            <w:pPr>
              <w:pStyle w:val="Subtitle"/>
              <w:framePr w:wrap="around"/>
            </w:pPr>
            <w:r w:rsidRPr="00386179">
              <w:t>A</w:t>
            </w:r>
          </w:p>
        </w:tc>
        <w:tc>
          <w:tcPr>
            <w:tcW w:w="1080" w:type="dxa"/>
          </w:tcPr>
          <w:p w:rsidR="002E374C" w:rsidRPr="00386179" w:rsidRDefault="002E374C" w:rsidP="000242F4">
            <w:pPr>
              <w:pStyle w:val="Subtitle"/>
              <w:framePr w:wrap="around"/>
            </w:pPr>
            <w:r w:rsidRPr="00386179">
              <w:t>NA</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080"/>
      </w:tblGrid>
      <w:tr w:rsidR="002E374C" w:rsidRPr="00386179" w:rsidTr="00DD033D">
        <w:tc>
          <w:tcPr>
            <w:tcW w:w="990" w:type="dxa"/>
          </w:tcPr>
          <w:p w:rsidR="002E374C" w:rsidRPr="00C70272" w:rsidRDefault="002E374C" w:rsidP="00DD033D">
            <w:pPr>
              <w:pStyle w:val="NormalTabela"/>
            </w:pPr>
            <w:r w:rsidRPr="00C70272">
              <w:t>70</w:t>
            </w:r>
            <w:r>
              <w:t>,00</w:t>
            </w:r>
          </w:p>
        </w:tc>
        <w:tc>
          <w:tcPr>
            <w:tcW w:w="1080" w:type="dxa"/>
          </w:tcPr>
          <w:p w:rsidR="002E374C" w:rsidRPr="00DA778E" w:rsidRDefault="002E374C" w:rsidP="00DD033D">
            <w:pPr>
              <w:pStyle w:val="NormalTabela"/>
            </w:pPr>
            <w:r w:rsidRPr="00DA778E">
              <w:t>0</w:t>
            </w:r>
          </w:p>
        </w:tc>
      </w:tr>
    </w:tbl>
    <w:p w:rsidR="002E374C" w:rsidRPr="00386179" w:rsidRDefault="002E374C" w:rsidP="002E374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235"/>
        <w:gridCol w:w="1938"/>
        <w:gridCol w:w="3730"/>
      </w:tblGrid>
      <w:tr w:rsidR="002E374C" w:rsidRPr="00386179" w:rsidTr="00DD033D">
        <w:trPr>
          <w:trHeight w:val="516"/>
        </w:trPr>
        <w:tc>
          <w:tcPr>
            <w:tcW w:w="828" w:type="dxa"/>
            <w:vMerge w:val="restart"/>
          </w:tcPr>
          <w:p w:rsidR="002E374C" w:rsidRPr="00386179" w:rsidRDefault="002E374C" w:rsidP="000242F4">
            <w:pPr>
              <w:pStyle w:val="Subtitle"/>
              <w:framePr w:wrap="around"/>
            </w:pPr>
            <w:r w:rsidRPr="00386179">
              <w:t>N</w:t>
            </w:r>
            <w:r w:rsidRPr="00386179">
              <w:rPr>
                <w:vertAlign w:val="superscript"/>
              </w:rPr>
              <w:t>o</w:t>
            </w:r>
          </w:p>
        </w:tc>
        <w:tc>
          <w:tcPr>
            <w:tcW w:w="4230" w:type="dxa"/>
            <w:vMerge w:val="restart"/>
          </w:tcPr>
          <w:p w:rsidR="002E374C" w:rsidRPr="00386179" w:rsidRDefault="002E374C" w:rsidP="000242F4">
            <w:pPr>
              <w:pStyle w:val="Subtitle"/>
              <w:framePr w:wrap="around"/>
            </w:pPr>
            <w:r w:rsidRPr="00386179">
              <w:t>DESEMPENHO</w:t>
            </w:r>
          </w:p>
        </w:tc>
        <w:tc>
          <w:tcPr>
            <w:tcW w:w="2070" w:type="dxa"/>
          </w:tcPr>
          <w:p w:rsidR="002E374C" w:rsidRPr="00386179" w:rsidRDefault="002E374C" w:rsidP="000242F4">
            <w:pPr>
              <w:pStyle w:val="Subtitle"/>
              <w:framePr w:wrap="around"/>
            </w:pPr>
            <w:r w:rsidRPr="00386179">
              <w:t>PONTUAÇÃO</w:t>
            </w:r>
          </w:p>
        </w:tc>
        <w:tc>
          <w:tcPr>
            <w:tcW w:w="4999" w:type="dxa"/>
            <w:vMerge w:val="restart"/>
          </w:tcPr>
          <w:p w:rsidR="002E374C" w:rsidRPr="00386179" w:rsidRDefault="002E374C" w:rsidP="000242F4">
            <w:pPr>
              <w:pStyle w:val="Subtitle"/>
              <w:framePr w:wrap="around"/>
            </w:pPr>
            <w:r w:rsidRPr="00386179">
              <w:t>COMENTÁRIOS</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812"/>
        <w:gridCol w:w="682"/>
        <w:gridCol w:w="814"/>
        <w:gridCol w:w="2545"/>
      </w:tblGrid>
      <w:tr w:rsidR="002E374C" w:rsidRPr="00386179" w:rsidTr="00DD033D">
        <w:tc>
          <w:tcPr>
            <w:tcW w:w="828" w:type="dxa"/>
            <w:vMerge/>
          </w:tcPr>
          <w:p w:rsidR="002E374C" w:rsidRPr="00386179" w:rsidRDefault="002E374C" w:rsidP="00DD033D">
            <w:pPr>
              <w:tabs>
                <w:tab w:val="left" w:pos="-720"/>
              </w:tabs>
              <w:suppressAutoHyphens/>
              <w:rPr>
                <w:b/>
                <w:szCs w:val="24"/>
              </w:rPr>
            </w:pPr>
          </w:p>
        </w:tc>
        <w:tc>
          <w:tcPr>
            <w:tcW w:w="4230" w:type="dxa"/>
            <w:vMerge/>
          </w:tcPr>
          <w:p w:rsidR="002E374C" w:rsidRPr="00386179" w:rsidRDefault="002E374C" w:rsidP="000242F4">
            <w:pPr>
              <w:pStyle w:val="Subtitle"/>
              <w:framePr w:wrap="around"/>
            </w:pPr>
          </w:p>
        </w:tc>
        <w:tc>
          <w:tcPr>
            <w:tcW w:w="990" w:type="dxa"/>
          </w:tcPr>
          <w:p w:rsidR="002E374C" w:rsidRPr="00386179" w:rsidRDefault="002E374C" w:rsidP="000242F4">
            <w:pPr>
              <w:pStyle w:val="Subtitle"/>
              <w:framePr w:wrap="around"/>
            </w:pPr>
            <w:r w:rsidRPr="00386179">
              <w:t>A</w:t>
            </w:r>
          </w:p>
        </w:tc>
        <w:tc>
          <w:tcPr>
            <w:tcW w:w="1080" w:type="dxa"/>
          </w:tcPr>
          <w:p w:rsidR="002E374C" w:rsidRPr="00386179" w:rsidRDefault="002E374C" w:rsidP="000242F4">
            <w:pPr>
              <w:pStyle w:val="Subtitle"/>
              <w:framePr w:wrap="around"/>
            </w:pPr>
            <w:r w:rsidRPr="00386179">
              <w:t>NA</w:t>
            </w:r>
          </w:p>
        </w:tc>
        <w:tc>
          <w:tcPr>
            <w:tcW w:w="4999" w:type="dxa"/>
            <w:vMerge/>
          </w:tcPr>
          <w:p w:rsidR="002E374C" w:rsidRPr="00386179" w:rsidRDefault="002E374C" w:rsidP="00DD033D">
            <w:pPr>
              <w:tabs>
                <w:tab w:val="left" w:pos="-720"/>
              </w:tabs>
              <w:suppressAutoHyphens/>
              <w:rPr>
                <w:b/>
                <w:szCs w:val="24"/>
              </w:rPr>
            </w:pPr>
          </w:p>
        </w:tc>
      </w:tr>
      <w:tr w:rsidR="002E374C" w:rsidRPr="00386179" w:rsidTr="00DD033D">
        <w:tc>
          <w:tcPr>
            <w:tcW w:w="828" w:type="dxa"/>
          </w:tcPr>
          <w:p w:rsidR="002E374C" w:rsidRPr="001D61CA" w:rsidRDefault="002E374C" w:rsidP="00DD033D">
            <w:r w:rsidRPr="001D61CA">
              <w:t>1</w:t>
            </w:r>
          </w:p>
        </w:tc>
        <w:tc>
          <w:tcPr>
            <w:tcW w:w="4230" w:type="dxa"/>
          </w:tcPr>
          <w:p w:rsidR="002E374C" w:rsidRPr="001D61CA" w:rsidRDefault="002E374C" w:rsidP="00DD033D">
            <w:r>
              <w:t>D</w:t>
            </w:r>
            <w:r w:rsidRPr="001D61CA">
              <w:t>esempenho</w:t>
            </w:r>
          </w:p>
        </w:tc>
        <w:tc>
          <w:tcPr>
            <w:tcW w:w="990" w:type="dxa"/>
          </w:tcPr>
          <w:p w:rsidR="002E374C" w:rsidRPr="00386179" w:rsidRDefault="002E374C" w:rsidP="00DD033D">
            <w:pPr>
              <w:tabs>
                <w:tab w:val="left" w:pos="-720"/>
              </w:tabs>
              <w:suppressAutoHyphens/>
              <w:rPr>
                <w:b/>
                <w:szCs w:val="24"/>
              </w:rPr>
            </w:pPr>
          </w:p>
        </w:tc>
        <w:tc>
          <w:tcPr>
            <w:tcW w:w="1080" w:type="dxa"/>
          </w:tcPr>
          <w:p w:rsidR="002E374C" w:rsidRPr="00386179" w:rsidRDefault="002E374C" w:rsidP="00DD033D">
            <w:pPr>
              <w:tabs>
                <w:tab w:val="left" w:pos="-720"/>
              </w:tabs>
              <w:suppressAutoHyphens/>
              <w:rPr>
                <w:b/>
                <w:szCs w:val="24"/>
              </w:rPr>
            </w:pPr>
          </w:p>
        </w:tc>
        <w:tc>
          <w:tcPr>
            <w:tcW w:w="4999" w:type="dxa"/>
          </w:tcPr>
          <w:p w:rsidR="002E374C" w:rsidRPr="00386179" w:rsidRDefault="002E374C" w:rsidP="00DD033D">
            <w:pPr>
              <w:tabs>
                <w:tab w:val="left" w:pos="-720"/>
              </w:tabs>
              <w:suppressAutoHyphens/>
              <w:rPr>
                <w:b/>
                <w:szCs w:val="24"/>
              </w:rPr>
            </w:pPr>
          </w:p>
        </w:tc>
      </w:tr>
      <w:tr w:rsidR="002E374C" w:rsidRPr="00386179" w:rsidTr="00DD033D">
        <w:tc>
          <w:tcPr>
            <w:tcW w:w="5058" w:type="dxa"/>
            <w:gridSpan w:val="2"/>
          </w:tcPr>
          <w:p w:rsidR="002E374C" w:rsidRPr="00386179" w:rsidRDefault="002E374C" w:rsidP="00190DFF">
            <w:pPr>
              <w:pStyle w:val="Subttulo2"/>
            </w:pPr>
            <w:r w:rsidRPr="00386179">
              <w:t>PONTUAÇÃO FINAL</w:t>
            </w:r>
          </w:p>
        </w:tc>
        <w:tc>
          <w:tcPr>
            <w:tcW w:w="2070" w:type="dxa"/>
            <w:gridSpan w:val="2"/>
          </w:tcPr>
          <w:p w:rsidR="002E374C" w:rsidRPr="00386179" w:rsidRDefault="002E374C" w:rsidP="00DD033D">
            <w:pPr>
              <w:tabs>
                <w:tab w:val="left" w:pos="-720"/>
              </w:tabs>
              <w:suppressAutoHyphens/>
              <w:rPr>
                <w:b/>
                <w:szCs w:val="24"/>
              </w:rPr>
            </w:pPr>
          </w:p>
        </w:tc>
        <w:tc>
          <w:tcPr>
            <w:tcW w:w="4999" w:type="dxa"/>
          </w:tcPr>
          <w:p w:rsidR="002E374C" w:rsidRPr="00386179" w:rsidRDefault="002E374C" w:rsidP="00DD033D">
            <w:pPr>
              <w:tabs>
                <w:tab w:val="left" w:pos="-720"/>
              </w:tabs>
              <w:suppressAutoHyphens/>
              <w:rPr>
                <w:b/>
                <w:szCs w:val="24"/>
              </w:rPr>
            </w:pPr>
          </w:p>
        </w:tc>
      </w:tr>
    </w:tbl>
    <w:p w:rsidR="002E374C" w:rsidRPr="002E374C" w:rsidRDefault="002E374C" w:rsidP="002E374C">
      <w:pPr>
        <w:rPr>
          <w:szCs w:val="24"/>
          <w:lang w:val="pt-BR"/>
        </w:rPr>
      </w:pPr>
      <w:r w:rsidRPr="002E374C">
        <w:rPr>
          <w:szCs w:val="24"/>
          <w:lang w:val="pt-BR"/>
        </w:rPr>
        <w:t>Nota: A= Atende e NA= Não Atende.</w:t>
      </w:r>
    </w:p>
    <w:p w:rsidR="00540622" w:rsidRDefault="00540622" w:rsidP="002E374C">
      <w:pPr>
        <w:rPr>
          <w:szCs w:val="24"/>
          <w:lang w:val="pt-BR"/>
        </w:rPr>
        <w:sectPr w:rsidR="00540622" w:rsidSect="0024084E">
          <w:pgSz w:w="12240" w:h="15840"/>
          <w:pgMar w:top="1440" w:right="1440" w:bottom="1440" w:left="1440" w:header="720" w:footer="720" w:gutter="0"/>
          <w:cols w:space="720"/>
          <w:docGrid w:linePitch="360"/>
        </w:sectPr>
      </w:pPr>
    </w:p>
    <w:p w:rsidR="002E374C" w:rsidRPr="002E374C" w:rsidRDefault="002E374C" w:rsidP="002E374C">
      <w:pPr>
        <w:rPr>
          <w:szCs w:val="24"/>
          <w:lang w:val="pt-BR"/>
        </w:rPr>
      </w:pPr>
    </w:p>
    <w:p w:rsidR="002E374C" w:rsidRPr="00386179" w:rsidRDefault="002E374C" w:rsidP="000242F4">
      <w:pPr>
        <w:pStyle w:val="Subtitle"/>
        <w:framePr w:wrap="around"/>
      </w:pPr>
      <w:r>
        <w:t>AP</w:t>
      </w:r>
      <w:r>
        <w:rPr>
          <w:rFonts w:hint="eastAsia"/>
        </w:rPr>
        <w:t>Ê</w:t>
      </w:r>
      <w:r>
        <w:t xml:space="preserve">NDICE 4 - </w:t>
      </w:r>
      <w:r w:rsidRPr="00386179">
        <w:t>PONTUAÇÃO DOS MÓDULOS (PMD)</w:t>
      </w:r>
    </w:p>
    <w:p w:rsidR="002E374C" w:rsidRPr="002E374C" w:rsidRDefault="002E374C" w:rsidP="002E374C">
      <w:pPr>
        <w:rPr>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720"/>
        <w:gridCol w:w="810"/>
      </w:tblGrid>
      <w:tr w:rsidR="002E374C" w:rsidRPr="00386179" w:rsidTr="00DD033D">
        <w:trPr>
          <w:tblHeader/>
        </w:trPr>
        <w:tc>
          <w:tcPr>
            <w:tcW w:w="2160" w:type="dxa"/>
            <w:gridSpan w:val="3"/>
          </w:tcPr>
          <w:p w:rsidR="002E374C" w:rsidRPr="00386179" w:rsidRDefault="002E374C" w:rsidP="000242F4">
            <w:pPr>
              <w:pStyle w:val="Subtitle"/>
              <w:framePr w:wrap="around"/>
            </w:pPr>
            <w:r w:rsidRPr="00386179">
              <w:t>PONTUAÇÃO</w:t>
            </w:r>
          </w:p>
        </w:tc>
      </w:tr>
      <w:tr w:rsidR="002E374C" w:rsidRPr="00386179" w:rsidTr="00DD033D">
        <w:trPr>
          <w:tblHeader/>
        </w:trPr>
        <w:tc>
          <w:tcPr>
            <w:tcW w:w="630" w:type="dxa"/>
          </w:tcPr>
          <w:p w:rsidR="002E374C" w:rsidRPr="00386179" w:rsidRDefault="002E374C" w:rsidP="000242F4">
            <w:pPr>
              <w:pStyle w:val="Subtitle"/>
              <w:framePr w:wrap="around"/>
            </w:pPr>
            <w:r w:rsidRPr="00386179">
              <w:t>N</w:t>
            </w:r>
          </w:p>
        </w:tc>
        <w:tc>
          <w:tcPr>
            <w:tcW w:w="720" w:type="dxa"/>
          </w:tcPr>
          <w:p w:rsidR="002E374C" w:rsidRPr="00386179" w:rsidRDefault="002E374C" w:rsidP="000242F4">
            <w:pPr>
              <w:pStyle w:val="Subtitle"/>
              <w:framePr w:wrap="around"/>
            </w:pPr>
            <w:r w:rsidRPr="00386179">
              <w:t>C</w:t>
            </w:r>
          </w:p>
        </w:tc>
        <w:tc>
          <w:tcPr>
            <w:tcW w:w="810" w:type="dxa"/>
          </w:tcPr>
          <w:p w:rsidR="002E374C" w:rsidRPr="00386179" w:rsidRDefault="002E374C" w:rsidP="000242F4">
            <w:pPr>
              <w:pStyle w:val="Subtitle"/>
              <w:framePr w:wrap="around"/>
            </w:pPr>
            <w:r w:rsidRPr="00386179">
              <w:t>NA</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720"/>
        <w:gridCol w:w="810"/>
      </w:tblGrid>
      <w:tr w:rsidR="002E374C" w:rsidRPr="00386179" w:rsidTr="00DD033D">
        <w:tc>
          <w:tcPr>
            <w:tcW w:w="630" w:type="dxa"/>
          </w:tcPr>
          <w:p w:rsidR="002E374C" w:rsidRPr="00C70272" w:rsidRDefault="002E374C" w:rsidP="00DD033D">
            <w:pPr>
              <w:pStyle w:val="NormalTabela"/>
            </w:pPr>
            <w:r w:rsidRPr="00C70272">
              <w:t>2,4</w:t>
            </w:r>
            <w:r>
              <w:t>0</w:t>
            </w:r>
          </w:p>
        </w:tc>
        <w:tc>
          <w:tcPr>
            <w:tcW w:w="720" w:type="dxa"/>
          </w:tcPr>
          <w:p w:rsidR="002E374C" w:rsidRPr="00DA778E" w:rsidRDefault="002E374C" w:rsidP="00DD033D">
            <w:pPr>
              <w:pStyle w:val="NormalTabela"/>
            </w:pPr>
            <w:r w:rsidRPr="00DA778E">
              <w:t>1</w:t>
            </w:r>
          </w:p>
        </w:tc>
        <w:tc>
          <w:tcPr>
            <w:tcW w:w="810" w:type="dxa"/>
          </w:tcPr>
          <w:p w:rsidR="002E374C" w:rsidRPr="00DA778E" w:rsidRDefault="002E374C" w:rsidP="00DD033D">
            <w:pPr>
              <w:pStyle w:val="NormalTabela"/>
            </w:pPr>
            <w:r w:rsidRPr="00DA778E">
              <w:t>0</w:t>
            </w:r>
          </w:p>
        </w:tc>
      </w:tr>
    </w:tbl>
    <w:p w:rsidR="002E374C" w:rsidRPr="00386179" w:rsidRDefault="002E374C" w:rsidP="002E374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038"/>
        <w:gridCol w:w="2963"/>
        <w:gridCol w:w="2654"/>
        <w:gridCol w:w="4110"/>
      </w:tblGrid>
      <w:tr w:rsidR="002E374C" w:rsidRPr="00386179" w:rsidTr="00540622">
        <w:trPr>
          <w:tblHeader/>
        </w:trPr>
        <w:tc>
          <w:tcPr>
            <w:tcW w:w="817" w:type="dxa"/>
            <w:vMerge w:val="restart"/>
          </w:tcPr>
          <w:p w:rsidR="002E374C" w:rsidRPr="00386179" w:rsidRDefault="002E374C" w:rsidP="000242F4">
            <w:pPr>
              <w:pStyle w:val="Subtitle"/>
              <w:framePr w:wrap="around"/>
            </w:pPr>
            <w:r w:rsidRPr="00386179">
              <w:t>N</w:t>
            </w:r>
            <w:r w:rsidRPr="00386179">
              <w:rPr>
                <w:vertAlign w:val="superscript"/>
              </w:rPr>
              <w:t>o</w:t>
            </w:r>
          </w:p>
        </w:tc>
        <w:tc>
          <w:tcPr>
            <w:tcW w:w="2038" w:type="dxa"/>
            <w:vMerge w:val="restart"/>
          </w:tcPr>
          <w:p w:rsidR="002E374C" w:rsidRPr="00386179" w:rsidRDefault="002E374C" w:rsidP="000242F4">
            <w:pPr>
              <w:pStyle w:val="Subtitle"/>
              <w:framePr w:wrap="around"/>
            </w:pPr>
            <w:r w:rsidRPr="00386179">
              <w:t>MÓDULO</w:t>
            </w:r>
          </w:p>
        </w:tc>
        <w:tc>
          <w:tcPr>
            <w:tcW w:w="2963" w:type="dxa"/>
            <w:vMerge w:val="restart"/>
          </w:tcPr>
          <w:p w:rsidR="002E374C" w:rsidRPr="00DA778E" w:rsidRDefault="002E374C" w:rsidP="000242F4">
            <w:pPr>
              <w:pStyle w:val="Subtitle"/>
              <w:framePr w:wrap="around"/>
            </w:pPr>
            <w:r w:rsidRPr="00DA778E">
              <w:t>REFERÊNCIA</w:t>
            </w:r>
          </w:p>
        </w:tc>
        <w:tc>
          <w:tcPr>
            <w:tcW w:w="2654" w:type="dxa"/>
          </w:tcPr>
          <w:p w:rsidR="002E374C" w:rsidRPr="00386179" w:rsidRDefault="002E374C" w:rsidP="000242F4">
            <w:pPr>
              <w:pStyle w:val="Subtitle"/>
              <w:framePr w:wrap="around"/>
            </w:pPr>
            <w:r w:rsidRPr="00386179">
              <w:t>PONTUAÇÃO</w:t>
            </w:r>
          </w:p>
        </w:tc>
        <w:tc>
          <w:tcPr>
            <w:tcW w:w="4110" w:type="dxa"/>
            <w:vMerge w:val="restart"/>
          </w:tcPr>
          <w:p w:rsidR="002E374C" w:rsidRPr="00386179" w:rsidRDefault="002E374C" w:rsidP="000242F4">
            <w:pPr>
              <w:pStyle w:val="Subtitle"/>
              <w:framePr w:wrap="around"/>
            </w:pPr>
            <w:r w:rsidRPr="00386179">
              <w:t>COMENTÁRIOS</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038"/>
        <w:gridCol w:w="2963"/>
        <w:gridCol w:w="811"/>
        <w:gridCol w:w="850"/>
        <w:gridCol w:w="993"/>
        <w:gridCol w:w="4110"/>
      </w:tblGrid>
      <w:tr w:rsidR="002E374C" w:rsidRPr="00386179" w:rsidTr="00540622">
        <w:trPr>
          <w:tblHeader/>
        </w:trPr>
        <w:tc>
          <w:tcPr>
            <w:tcW w:w="817" w:type="dxa"/>
            <w:vMerge/>
          </w:tcPr>
          <w:p w:rsidR="002E374C" w:rsidRPr="00386179" w:rsidRDefault="002E374C" w:rsidP="00DD033D">
            <w:pPr>
              <w:tabs>
                <w:tab w:val="left" w:pos="-720"/>
              </w:tabs>
              <w:suppressAutoHyphens/>
              <w:rPr>
                <w:b/>
                <w:szCs w:val="24"/>
              </w:rPr>
            </w:pPr>
          </w:p>
        </w:tc>
        <w:tc>
          <w:tcPr>
            <w:tcW w:w="2038" w:type="dxa"/>
            <w:vMerge/>
          </w:tcPr>
          <w:p w:rsidR="002E374C" w:rsidRPr="00386179" w:rsidRDefault="002E374C" w:rsidP="00DD033D">
            <w:pPr>
              <w:tabs>
                <w:tab w:val="left" w:pos="-720"/>
              </w:tabs>
              <w:suppressAutoHyphens/>
              <w:rPr>
                <w:b/>
                <w:szCs w:val="24"/>
              </w:rPr>
            </w:pPr>
          </w:p>
        </w:tc>
        <w:tc>
          <w:tcPr>
            <w:tcW w:w="2963" w:type="dxa"/>
            <w:vMerge/>
          </w:tcPr>
          <w:p w:rsidR="002E374C" w:rsidRPr="00DA778E" w:rsidRDefault="002E374C" w:rsidP="00DD033D"/>
        </w:tc>
        <w:tc>
          <w:tcPr>
            <w:tcW w:w="811" w:type="dxa"/>
          </w:tcPr>
          <w:p w:rsidR="002E374C" w:rsidRPr="00386179" w:rsidRDefault="002E374C" w:rsidP="000242F4">
            <w:pPr>
              <w:pStyle w:val="Subtitle"/>
              <w:framePr w:wrap="around"/>
            </w:pPr>
            <w:r w:rsidRPr="00386179">
              <w:t>N</w:t>
            </w:r>
          </w:p>
        </w:tc>
        <w:tc>
          <w:tcPr>
            <w:tcW w:w="850" w:type="dxa"/>
          </w:tcPr>
          <w:p w:rsidR="002E374C" w:rsidRPr="00386179" w:rsidRDefault="002E374C" w:rsidP="000242F4">
            <w:pPr>
              <w:pStyle w:val="Subtitle"/>
              <w:framePr w:wrap="around"/>
            </w:pPr>
            <w:r w:rsidRPr="00386179">
              <w:t>C</w:t>
            </w:r>
          </w:p>
        </w:tc>
        <w:tc>
          <w:tcPr>
            <w:tcW w:w="993" w:type="dxa"/>
          </w:tcPr>
          <w:p w:rsidR="002E374C" w:rsidRPr="00386179" w:rsidRDefault="002E374C" w:rsidP="000242F4">
            <w:pPr>
              <w:pStyle w:val="Subtitle"/>
              <w:framePr w:wrap="around"/>
            </w:pPr>
            <w:r w:rsidRPr="00386179">
              <w:t>NA</w:t>
            </w:r>
          </w:p>
        </w:tc>
        <w:tc>
          <w:tcPr>
            <w:tcW w:w="4110" w:type="dxa"/>
            <w:vMerge/>
          </w:tcPr>
          <w:p w:rsidR="002E374C" w:rsidRPr="00386179" w:rsidRDefault="002E374C" w:rsidP="00DD033D">
            <w:pPr>
              <w:tabs>
                <w:tab w:val="left" w:pos="-720"/>
              </w:tabs>
              <w:suppressAutoHyphens/>
              <w:rPr>
                <w:b/>
                <w:szCs w:val="24"/>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1</w:t>
            </w:r>
          </w:p>
        </w:tc>
        <w:tc>
          <w:tcPr>
            <w:tcW w:w="2038" w:type="dxa"/>
          </w:tcPr>
          <w:p w:rsidR="002E374C" w:rsidRPr="00386179" w:rsidRDefault="002E374C" w:rsidP="00DD033D">
            <w:pPr>
              <w:tabs>
                <w:tab w:val="left" w:pos="-720"/>
              </w:tabs>
              <w:suppressAutoHyphens/>
              <w:rPr>
                <w:b/>
                <w:szCs w:val="24"/>
              </w:rPr>
            </w:pPr>
            <w:r w:rsidRPr="00386179">
              <w:rPr>
                <w:b/>
                <w:szCs w:val="24"/>
              </w:rPr>
              <w:t>PORTFÓLIO</w:t>
            </w:r>
          </w:p>
        </w:tc>
        <w:tc>
          <w:tcPr>
            <w:tcW w:w="2963" w:type="dxa"/>
          </w:tcPr>
          <w:p w:rsidR="002E374C" w:rsidRPr="002E374C" w:rsidRDefault="002E374C" w:rsidP="00DD033D">
            <w:pPr>
              <w:rPr>
                <w:lang w:val="pt-BR"/>
              </w:rPr>
            </w:pPr>
            <w:r w:rsidRPr="002E374C">
              <w:rPr>
                <w:lang w:val="pt-BR"/>
              </w:rPr>
              <w:t>(c) Registrar as etapas de negociação dos empréstimos com a possibilidade de geração de documentos, a partir de modelo predefinido.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(d) Criar modelos de documentos, possibilitando indicação de pontos de mesclagem com as informações do sistema. Dessa forma pode-se armazenar minutas padrão de contratos de empréstimo, aditivos, entre outros;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(e) Registrar documentos padronizados relacionados ao processo de aprovação da operação de crédito.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 xml:space="preserve">(f) Registrar os dados gerais dos contratos de empréstimo [Dados Financeiros, Bancários e Encargos (Comissão de Crédito, Inspeção e Supervisão e </w:t>
            </w:r>
            <w:r w:rsidRPr="002E374C">
              <w:rPr>
                <w:lang w:val="pt-BR"/>
              </w:rPr>
              <w:lastRenderedPageBreak/>
              <w:t>Amortização)].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lastRenderedPageBreak/>
              <w:t>2</w:t>
            </w:r>
          </w:p>
        </w:tc>
        <w:tc>
          <w:tcPr>
            <w:tcW w:w="2038" w:type="dxa"/>
          </w:tcPr>
          <w:p w:rsidR="002E374C" w:rsidRPr="00386179" w:rsidRDefault="002E374C" w:rsidP="00DD033D">
            <w:pPr>
              <w:tabs>
                <w:tab w:val="left" w:pos="-720"/>
              </w:tabs>
              <w:suppressAutoHyphens/>
              <w:rPr>
                <w:b/>
                <w:szCs w:val="24"/>
              </w:rPr>
            </w:pPr>
            <w:r w:rsidRPr="00386179">
              <w:rPr>
                <w:b/>
                <w:szCs w:val="24"/>
              </w:rPr>
              <w:t>PROJETOS</w:t>
            </w:r>
          </w:p>
        </w:tc>
        <w:tc>
          <w:tcPr>
            <w:tcW w:w="2963" w:type="dxa"/>
          </w:tcPr>
          <w:p w:rsidR="002E374C" w:rsidRPr="002E374C" w:rsidRDefault="002E374C" w:rsidP="00DD033D">
            <w:pPr>
              <w:rPr>
                <w:lang w:val="pt-BR"/>
              </w:rPr>
            </w:pPr>
            <w:r w:rsidRPr="002E374C">
              <w:rPr>
                <w:lang w:val="pt-BR"/>
              </w:rPr>
              <w:t>(c) Criar, dentro do módulo de orçamento, atividades sintéticas e analíticas, permitindo assim a criação da estrutura analítica do Projeto.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 xml:space="preserve">(d) No registro da duração da atividade, “alimentar” a duração da atividade utilizando os conceitos de </w:t>
            </w:r>
            <w:r w:rsidRPr="002E374C">
              <w:rPr>
                <w:i/>
                <w:lang w:val="pt-BR"/>
              </w:rPr>
              <w:t>Pert-CPM</w:t>
            </w:r>
            <w:r w:rsidRPr="002E374C">
              <w:rPr>
                <w:lang w:val="pt-BR"/>
              </w:rPr>
              <w:t>.</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(e) Cadastrar, de maneira detalhada, custos, quantidades de materiais, mão-de-obra interna e serviços contratados.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(f) Copiar atividades de orçamento de projetos pré-cadastrados para o projeto atual.</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 xml:space="preserve">(g) Criar </w:t>
            </w:r>
            <w:r w:rsidRPr="002E374C">
              <w:rPr>
                <w:i/>
                <w:lang w:val="pt-BR"/>
              </w:rPr>
              <w:t>templates</w:t>
            </w:r>
            <w:r w:rsidRPr="002E374C">
              <w:rPr>
                <w:lang w:val="pt-BR"/>
              </w:rPr>
              <w:t xml:space="preserve"> de projetos.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(h) Criar novos projetos a partir de modelos de projetos predefinidos (</w:t>
            </w:r>
            <w:r w:rsidRPr="002E374C">
              <w:rPr>
                <w:i/>
                <w:lang w:val="pt-BR"/>
              </w:rPr>
              <w:t>template</w:t>
            </w:r>
            <w:r w:rsidRPr="002E374C">
              <w:rPr>
                <w:lang w:val="pt-BR"/>
              </w:rPr>
              <w:t>).</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 xml:space="preserve">(i) Realizar, simulações na execução do Projeto (físico e financeiro) a partir da alimentação de parâmetros de entrada. As simulações </w:t>
            </w:r>
            <w:r w:rsidRPr="002E374C">
              <w:rPr>
                <w:lang w:val="pt-BR"/>
              </w:rPr>
              <w:lastRenderedPageBreak/>
              <w:t>realizadas podem ser gravadas na base de dados, para posterior consulta.</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(m) Registrar o técnico responsável pelos aspectos da análise, com envio de mensagem automática e prazo para conclusão.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(n) Registrar relatórios de acompanhamento de cada projeto, com campo específico para descrição da visita de campo e conclusão do parecer bem como importação de informações gerais oriundas dos macroprocessos de análise, aquisição e controle financeiro, a exemplo de: nome, componente, subcomponente, valor aprovado, valor desembolsado e saldo de recursos e eventuais pendências.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(o) Realizar avaliações parciais e finais da execução física e financeira do projeto.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 xml:space="preserve">(p) Gerar relatórios de acompanhamento de cada projeto, possibilitando o </w:t>
            </w:r>
            <w:r w:rsidRPr="002E374C">
              <w:rPr>
                <w:lang w:val="pt-BR"/>
              </w:rPr>
              <w:lastRenderedPageBreak/>
              <w:t>detalhamento das principais etapas envolvidas, o orçamento do projeto, os valores previstos x realizados, os avanços e desvios.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lastRenderedPageBreak/>
              <w:t>3</w:t>
            </w:r>
          </w:p>
        </w:tc>
        <w:tc>
          <w:tcPr>
            <w:tcW w:w="2038" w:type="dxa"/>
          </w:tcPr>
          <w:p w:rsidR="002E374C" w:rsidRPr="00386179" w:rsidRDefault="002E374C" w:rsidP="00DD033D">
            <w:pPr>
              <w:tabs>
                <w:tab w:val="left" w:pos="-720"/>
              </w:tabs>
              <w:suppressAutoHyphens/>
              <w:rPr>
                <w:b/>
                <w:szCs w:val="24"/>
              </w:rPr>
            </w:pPr>
            <w:r w:rsidRPr="00386179">
              <w:rPr>
                <w:b/>
                <w:szCs w:val="24"/>
              </w:rPr>
              <w:t>PLANEJAMENTO</w:t>
            </w:r>
          </w:p>
        </w:tc>
        <w:tc>
          <w:tcPr>
            <w:tcW w:w="2963" w:type="dxa"/>
          </w:tcPr>
          <w:p w:rsidR="002E374C" w:rsidRPr="002E374C" w:rsidRDefault="002E374C" w:rsidP="00DD033D">
            <w:pPr>
              <w:rPr>
                <w:lang w:val="pt-BR"/>
              </w:rPr>
            </w:pPr>
            <w:r w:rsidRPr="002E374C">
              <w:rPr>
                <w:lang w:val="pt-BR"/>
              </w:rPr>
              <w:t>(b) Manter banco de fase/etapas padrões por tipo de projeto.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(c) Realizar o sequenciamento e a definição de dependência entre atividades.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 xml:space="preserve">(d) Criar planejamentos de projetos a partir de wizards e </w:t>
            </w:r>
            <w:r w:rsidRPr="002E374C">
              <w:rPr>
                <w:i/>
                <w:lang w:val="pt-BR"/>
              </w:rPr>
              <w:t>templates.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(f) Copiar informações de planejamento entre projetos.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(h) Gerar relatórios de avaliação do previsto x realizado.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(i) Gerar, a partir do planejamento, os planos de aquisições e os planos operativos anuais.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(j) Definir marcos de controle.</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(l) Emitir e configurar avisos de etapas e marcos em atraso.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 xml:space="preserve">(m) Gerar relatórios com diversas formas de </w:t>
            </w:r>
            <w:r w:rsidRPr="002E374C">
              <w:rPr>
                <w:lang w:val="pt-BR"/>
              </w:rPr>
              <w:lastRenderedPageBreak/>
              <w:t>agrupamento (categoria, componente/subcomponente, executor, entre outros).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(n) Exportar e importar informações para o MS Project.</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(o) Bloquear programação, que impede a atualização de informação em programações selecionadas.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(r) Realizar a distribuição do planejamento, por exemplo, um município pode delegar o registro do planejamento de um determinado projeto para uma secretaria municipal.</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(s) Configurar os marcos de avanço do projeto, para permitir o faturamento parcial do projeto relativo até este marco.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(t) Controlar prazos de atualização de informações de planejamento.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(u) Realizar planejamento dos desembolsos com o Banco financiador.</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4</w:t>
            </w:r>
          </w:p>
        </w:tc>
        <w:tc>
          <w:tcPr>
            <w:tcW w:w="2038" w:type="dxa"/>
          </w:tcPr>
          <w:p w:rsidR="002E374C" w:rsidRPr="00386179" w:rsidRDefault="002E374C" w:rsidP="00DD033D">
            <w:pPr>
              <w:tabs>
                <w:tab w:val="left" w:pos="-720"/>
              </w:tabs>
              <w:suppressAutoHyphens/>
              <w:rPr>
                <w:b/>
                <w:szCs w:val="24"/>
              </w:rPr>
            </w:pPr>
            <w:r w:rsidRPr="00386179">
              <w:rPr>
                <w:b/>
                <w:szCs w:val="24"/>
              </w:rPr>
              <w:t>AVALIAÇÃO</w:t>
            </w:r>
          </w:p>
        </w:tc>
        <w:tc>
          <w:tcPr>
            <w:tcW w:w="2963" w:type="dxa"/>
          </w:tcPr>
          <w:p w:rsidR="002E374C" w:rsidRPr="002E374C" w:rsidRDefault="002E374C" w:rsidP="00DD033D">
            <w:pPr>
              <w:rPr>
                <w:lang w:val="pt-BR"/>
              </w:rPr>
            </w:pPr>
            <w:r w:rsidRPr="002E374C">
              <w:rPr>
                <w:lang w:val="pt-BR"/>
              </w:rPr>
              <w:t>(h) Gerar gráficos de previsto X realizado.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5</w:t>
            </w:r>
          </w:p>
        </w:tc>
        <w:tc>
          <w:tcPr>
            <w:tcW w:w="2038" w:type="dxa"/>
          </w:tcPr>
          <w:p w:rsidR="002E374C" w:rsidRPr="00386179" w:rsidRDefault="002E374C" w:rsidP="00DD033D">
            <w:pPr>
              <w:tabs>
                <w:tab w:val="left" w:pos="-720"/>
              </w:tabs>
              <w:suppressAutoHyphens/>
              <w:rPr>
                <w:b/>
                <w:szCs w:val="24"/>
              </w:rPr>
            </w:pPr>
            <w:r w:rsidRPr="00386179">
              <w:rPr>
                <w:b/>
                <w:szCs w:val="24"/>
              </w:rPr>
              <w:t>ORÇAMENTÁRIO</w:t>
            </w:r>
          </w:p>
        </w:tc>
        <w:tc>
          <w:tcPr>
            <w:tcW w:w="2963" w:type="dxa"/>
          </w:tcPr>
          <w:p w:rsidR="002E374C" w:rsidRPr="002E374C" w:rsidRDefault="002E374C" w:rsidP="00DD033D">
            <w:pPr>
              <w:rPr>
                <w:lang w:val="pt-BR"/>
              </w:rPr>
            </w:pPr>
            <w:r w:rsidRPr="002E374C">
              <w:rPr>
                <w:lang w:val="pt-BR"/>
              </w:rPr>
              <w:t xml:space="preserve">(b) Realizar empenhos de um contrato e até mesmo do </w:t>
            </w:r>
            <w:r w:rsidRPr="002E374C">
              <w:rPr>
                <w:lang w:val="pt-BR"/>
              </w:rPr>
              <w:lastRenderedPageBreak/>
              <w:t>cadastro de contratos referentes às intenções de licitações, caracterizando reservas orçamentárias, o que permitirá, inclusive, observar a necessidade de suplementações orçamentárias.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(c) Prestar consistência e também a atualização do saldo do empenho, quando do cadastramento da liquidação.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(k) Realizar consultas e extrair relatórios, compreendendo: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(i) consulta de orçamento anual;</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(ii) relatórios da posição (geral e detalhada) dos empenhos;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(iii) relatórios de saldos orçamentários por projeto, elemento, fonte de recurso;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(iv) relatórios comparativos orçamentários x cronogramas de desembolso, permitindo visões por fontes de recurso e projeto/atividade em vários níveis de detalhamento.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386179" w:rsidTr="00540622">
        <w:tc>
          <w:tcPr>
            <w:tcW w:w="817" w:type="dxa"/>
          </w:tcPr>
          <w:p w:rsidR="002E374C" w:rsidRPr="00386179" w:rsidRDefault="002E374C" w:rsidP="00DD033D">
            <w:pPr>
              <w:tabs>
                <w:tab w:val="left" w:pos="-720"/>
              </w:tabs>
              <w:suppressAutoHyphens/>
              <w:rPr>
                <w:b/>
                <w:szCs w:val="24"/>
              </w:rPr>
            </w:pPr>
            <w:r w:rsidRPr="00386179">
              <w:rPr>
                <w:b/>
                <w:szCs w:val="24"/>
              </w:rPr>
              <w:lastRenderedPageBreak/>
              <w:t>6</w:t>
            </w:r>
          </w:p>
        </w:tc>
        <w:tc>
          <w:tcPr>
            <w:tcW w:w="2038" w:type="dxa"/>
          </w:tcPr>
          <w:p w:rsidR="002E374C" w:rsidRPr="00386179" w:rsidRDefault="002E374C" w:rsidP="00DD033D">
            <w:pPr>
              <w:tabs>
                <w:tab w:val="left" w:pos="-720"/>
              </w:tabs>
              <w:suppressAutoHyphens/>
              <w:rPr>
                <w:b/>
                <w:szCs w:val="24"/>
              </w:rPr>
            </w:pPr>
            <w:r w:rsidRPr="00386179">
              <w:rPr>
                <w:b/>
                <w:szCs w:val="24"/>
              </w:rPr>
              <w:t>AQUISIÇÕES</w:t>
            </w:r>
          </w:p>
        </w:tc>
        <w:tc>
          <w:tcPr>
            <w:tcW w:w="2963" w:type="dxa"/>
          </w:tcPr>
          <w:p w:rsidR="002E374C" w:rsidRPr="00DA778E" w:rsidRDefault="002E374C" w:rsidP="00DD033D"/>
        </w:tc>
        <w:tc>
          <w:tcPr>
            <w:tcW w:w="811" w:type="dxa"/>
          </w:tcPr>
          <w:p w:rsidR="002E374C" w:rsidRPr="00386179" w:rsidRDefault="002E374C" w:rsidP="00DD033D">
            <w:pPr>
              <w:tabs>
                <w:tab w:val="left" w:pos="-720"/>
              </w:tabs>
              <w:suppressAutoHyphens/>
              <w:rPr>
                <w:b/>
                <w:szCs w:val="24"/>
              </w:rPr>
            </w:pPr>
          </w:p>
        </w:tc>
        <w:tc>
          <w:tcPr>
            <w:tcW w:w="850" w:type="dxa"/>
          </w:tcPr>
          <w:p w:rsidR="002E374C" w:rsidRPr="00386179" w:rsidRDefault="002E374C" w:rsidP="00DD033D">
            <w:pPr>
              <w:tabs>
                <w:tab w:val="left" w:pos="-720"/>
              </w:tabs>
              <w:suppressAutoHyphens/>
              <w:rPr>
                <w:b/>
                <w:szCs w:val="24"/>
              </w:rPr>
            </w:pPr>
          </w:p>
        </w:tc>
        <w:tc>
          <w:tcPr>
            <w:tcW w:w="993" w:type="dxa"/>
          </w:tcPr>
          <w:p w:rsidR="002E374C" w:rsidRPr="00386179" w:rsidRDefault="002E374C" w:rsidP="00DD033D">
            <w:pPr>
              <w:tabs>
                <w:tab w:val="left" w:pos="-720"/>
              </w:tabs>
              <w:suppressAutoHyphens/>
              <w:rPr>
                <w:b/>
                <w:szCs w:val="24"/>
              </w:rPr>
            </w:pPr>
          </w:p>
        </w:tc>
        <w:tc>
          <w:tcPr>
            <w:tcW w:w="4110" w:type="dxa"/>
          </w:tcPr>
          <w:p w:rsidR="002E374C" w:rsidRPr="00386179" w:rsidRDefault="002E374C" w:rsidP="00DD033D">
            <w:pPr>
              <w:tabs>
                <w:tab w:val="left" w:pos="-720"/>
              </w:tabs>
              <w:suppressAutoHyphens/>
              <w:rPr>
                <w:b/>
                <w:szCs w:val="24"/>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6.1</w:t>
            </w:r>
          </w:p>
        </w:tc>
        <w:tc>
          <w:tcPr>
            <w:tcW w:w="2038" w:type="dxa"/>
          </w:tcPr>
          <w:p w:rsidR="002E374C" w:rsidRPr="002E374C" w:rsidRDefault="002E374C" w:rsidP="00DD033D">
            <w:pPr>
              <w:tabs>
                <w:tab w:val="left" w:pos="-720"/>
              </w:tabs>
              <w:suppressAutoHyphens/>
              <w:rPr>
                <w:b/>
                <w:szCs w:val="24"/>
                <w:lang w:val="pt-BR"/>
              </w:rPr>
            </w:pPr>
            <w:r w:rsidRPr="002E374C">
              <w:rPr>
                <w:b/>
                <w:szCs w:val="24"/>
                <w:lang w:val="pt-BR"/>
              </w:rPr>
              <w:t>Especificações Técnicas (ou Termos de Referência - TDR)</w:t>
            </w:r>
          </w:p>
        </w:tc>
        <w:tc>
          <w:tcPr>
            <w:tcW w:w="2963" w:type="dxa"/>
          </w:tcPr>
          <w:p w:rsidR="002E374C" w:rsidRPr="002E374C" w:rsidRDefault="002E374C" w:rsidP="00DD033D">
            <w:pPr>
              <w:rPr>
                <w:lang w:val="pt-BR"/>
              </w:rPr>
            </w:pPr>
            <w:r w:rsidRPr="002E374C">
              <w:rPr>
                <w:lang w:val="pt-BR"/>
              </w:rPr>
              <w:t>(b) Registrar informações sobre a memória de cálculo.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(d) Dispor de funcionalidades para pesquisa de informações nos termos de referência já cadastrados.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(e) Gerar, de forma automática, Especificações Técnicas (ou TDR) a partir de modelos pré-cadastrados pelos usuários, possibilitando a exportação para outros aplicativos como MS Word.</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6.2</w:t>
            </w:r>
          </w:p>
        </w:tc>
        <w:tc>
          <w:tcPr>
            <w:tcW w:w="2038" w:type="dxa"/>
          </w:tcPr>
          <w:p w:rsidR="002E374C" w:rsidRPr="00386179" w:rsidRDefault="002E374C" w:rsidP="00DD033D">
            <w:pPr>
              <w:tabs>
                <w:tab w:val="left" w:pos="-720"/>
              </w:tabs>
              <w:suppressAutoHyphens/>
              <w:rPr>
                <w:b/>
                <w:szCs w:val="24"/>
              </w:rPr>
            </w:pPr>
            <w:r w:rsidRPr="00386179">
              <w:rPr>
                <w:b/>
                <w:szCs w:val="24"/>
              </w:rPr>
              <w:t>Pedidos de Compra</w:t>
            </w:r>
          </w:p>
        </w:tc>
        <w:tc>
          <w:tcPr>
            <w:tcW w:w="2963" w:type="dxa"/>
          </w:tcPr>
          <w:p w:rsidR="002E374C" w:rsidRPr="002E374C" w:rsidRDefault="002E374C" w:rsidP="00DD033D">
            <w:pPr>
              <w:rPr>
                <w:lang w:val="pt-BR"/>
              </w:rPr>
            </w:pPr>
            <w:r w:rsidRPr="002E374C">
              <w:rPr>
                <w:lang w:val="pt-BR"/>
              </w:rPr>
              <w:t xml:space="preserve">(a) Elaborar do Pedido de Compra. O sistema disponibiliza funcionalidades para a realização de pedidos de compra, nos quais são identificados os itens e suas respectivas quantidades bem como a especificação detalhada de cada item a ser adquirido. No pedido de compra são registradas informações sobre os locais </w:t>
            </w:r>
            <w:r w:rsidRPr="002E374C">
              <w:rPr>
                <w:lang w:val="pt-BR"/>
              </w:rPr>
              <w:lastRenderedPageBreak/>
              <w:t>de entrega, cronograma de pagamento, verificação da disponibilidade orçamentária, além de possibilitar a inclusão de documentos anexos ao pedido.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 xml:space="preserve">(b) Fazer a triagem dos pedidos. Nesta etapa os pedidos passam por uma triagem para definir se os itens serão adquiridos. O sistema permitirá agrupar diversos pedidos em um único processo de compra. </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(c) Realizar a pesquisa de preços. A etapa de pesquisa de preços é divida nas seguintes fases: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(i) inclusão dos Consultores que participarão da pesquisa;</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(ii) envio de e-mail e/ou fax para os Consultores, convidando-os a participar da pesquisa (os usuários podem optar em utilizar o Portal de Consultores do Sistema Integrado de Gestão de Projetos);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 xml:space="preserve">(iii) registro dos preços ofertados; nesta fase o </w:t>
            </w:r>
            <w:r w:rsidRPr="002E374C">
              <w:rPr>
                <w:lang w:val="pt-BR"/>
              </w:rPr>
              <w:lastRenderedPageBreak/>
              <w:t>sistema permitirá que os preços sejam registrados pelo setor de pesquisa e também disponibiliza um Portal, acessado via Internet, no qual o próprio Consultor informa os preços dos itens selecionados;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(iv) geração do resultado da pesquisa de acordo com o critério de julgamento selecionado: menor preço unitário, menor preço global, média dos valores, entre outros.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6.3</w:t>
            </w:r>
          </w:p>
        </w:tc>
        <w:tc>
          <w:tcPr>
            <w:tcW w:w="2038" w:type="dxa"/>
          </w:tcPr>
          <w:p w:rsidR="002E374C" w:rsidRPr="00386179" w:rsidRDefault="002E374C" w:rsidP="00DD033D">
            <w:pPr>
              <w:tabs>
                <w:tab w:val="left" w:pos="-720"/>
              </w:tabs>
              <w:suppressAutoHyphens/>
              <w:rPr>
                <w:b/>
                <w:szCs w:val="24"/>
              </w:rPr>
            </w:pPr>
            <w:r w:rsidRPr="00386179">
              <w:rPr>
                <w:b/>
                <w:szCs w:val="24"/>
              </w:rPr>
              <w:t>Aquisições</w:t>
            </w:r>
          </w:p>
        </w:tc>
        <w:tc>
          <w:tcPr>
            <w:tcW w:w="2963" w:type="dxa"/>
          </w:tcPr>
          <w:p w:rsidR="002E374C" w:rsidRPr="002E374C" w:rsidRDefault="002E374C" w:rsidP="00DD033D">
            <w:pPr>
              <w:rPr>
                <w:lang w:val="pt-BR"/>
              </w:rPr>
            </w:pPr>
            <w:r w:rsidRPr="002E374C">
              <w:rPr>
                <w:lang w:val="pt-BR"/>
              </w:rPr>
              <w:t>(e) Disponibilizar arquivos de texto padrão, a exemplo de minutas de documento de aquisição por modalidade.</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(j) Realizar pesquisas na base de dados de documentos de aquisição e documentação associada.</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386179"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DA778E" w:rsidRDefault="002E374C" w:rsidP="00DD033D">
            <w:r w:rsidRPr="00DA778E">
              <w:t xml:space="preserve">(k) Realizar </w:t>
            </w:r>
            <w:r w:rsidRPr="00A3575C">
              <w:rPr>
                <w:i/>
              </w:rPr>
              <w:t>upload</w:t>
            </w:r>
            <w:r w:rsidRPr="00DA778E">
              <w:t xml:space="preserve"> de documentos.</w:t>
            </w:r>
          </w:p>
        </w:tc>
        <w:tc>
          <w:tcPr>
            <w:tcW w:w="811" w:type="dxa"/>
          </w:tcPr>
          <w:p w:rsidR="002E374C" w:rsidRPr="00386179" w:rsidRDefault="002E374C" w:rsidP="00DD033D">
            <w:pPr>
              <w:tabs>
                <w:tab w:val="left" w:pos="-720"/>
              </w:tabs>
              <w:suppressAutoHyphens/>
              <w:rPr>
                <w:b/>
                <w:szCs w:val="24"/>
              </w:rPr>
            </w:pPr>
          </w:p>
        </w:tc>
        <w:tc>
          <w:tcPr>
            <w:tcW w:w="850" w:type="dxa"/>
          </w:tcPr>
          <w:p w:rsidR="002E374C" w:rsidRPr="00386179" w:rsidRDefault="002E374C" w:rsidP="00DD033D">
            <w:pPr>
              <w:tabs>
                <w:tab w:val="left" w:pos="-720"/>
              </w:tabs>
              <w:suppressAutoHyphens/>
              <w:rPr>
                <w:b/>
                <w:szCs w:val="24"/>
              </w:rPr>
            </w:pPr>
          </w:p>
        </w:tc>
        <w:tc>
          <w:tcPr>
            <w:tcW w:w="993" w:type="dxa"/>
          </w:tcPr>
          <w:p w:rsidR="002E374C" w:rsidRPr="00386179" w:rsidRDefault="002E374C" w:rsidP="00DD033D">
            <w:pPr>
              <w:tabs>
                <w:tab w:val="left" w:pos="-720"/>
              </w:tabs>
              <w:suppressAutoHyphens/>
              <w:rPr>
                <w:b/>
                <w:szCs w:val="24"/>
              </w:rPr>
            </w:pPr>
          </w:p>
        </w:tc>
        <w:tc>
          <w:tcPr>
            <w:tcW w:w="4110" w:type="dxa"/>
          </w:tcPr>
          <w:p w:rsidR="002E374C" w:rsidRPr="00386179" w:rsidRDefault="002E374C" w:rsidP="00DD033D">
            <w:pPr>
              <w:tabs>
                <w:tab w:val="left" w:pos="-720"/>
              </w:tabs>
              <w:suppressAutoHyphens/>
              <w:rPr>
                <w:b/>
                <w:szCs w:val="24"/>
              </w:rPr>
            </w:pPr>
          </w:p>
        </w:tc>
      </w:tr>
      <w:tr w:rsidR="002E374C" w:rsidRPr="00386179" w:rsidTr="00540622">
        <w:tc>
          <w:tcPr>
            <w:tcW w:w="817" w:type="dxa"/>
          </w:tcPr>
          <w:p w:rsidR="002E374C" w:rsidRPr="00386179" w:rsidRDefault="002E374C" w:rsidP="00DD033D">
            <w:pPr>
              <w:tabs>
                <w:tab w:val="left" w:pos="-720"/>
              </w:tabs>
              <w:suppressAutoHyphens/>
              <w:rPr>
                <w:b/>
                <w:szCs w:val="24"/>
              </w:rPr>
            </w:pPr>
          </w:p>
        </w:tc>
        <w:tc>
          <w:tcPr>
            <w:tcW w:w="2038" w:type="dxa"/>
          </w:tcPr>
          <w:p w:rsidR="002E374C" w:rsidRPr="00386179" w:rsidRDefault="002E374C" w:rsidP="00DD033D">
            <w:pPr>
              <w:tabs>
                <w:tab w:val="left" w:pos="-720"/>
              </w:tabs>
              <w:suppressAutoHyphens/>
              <w:rPr>
                <w:b/>
                <w:szCs w:val="24"/>
              </w:rPr>
            </w:pPr>
          </w:p>
        </w:tc>
        <w:tc>
          <w:tcPr>
            <w:tcW w:w="2963" w:type="dxa"/>
          </w:tcPr>
          <w:p w:rsidR="002E374C" w:rsidRPr="00DA778E" w:rsidRDefault="002E374C" w:rsidP="00DD033D">
            <w:r w:rsidRPr="002E374C">
              <w:rPr>
                <w:lang w:val="pt-BR"/>
              </w:rPr>
              <w:t xml:space="preserve">(n) Que o usuário defina em qual nível deseja acompanhar o </w:t>
            </w:r>
            <w:r w:rsidRPr="002E374C">
              <w:rPr>
                <w:i/>
                <w:lang w:val="pt-BR"/>
              </w:rPr>
              <w:t>follow-up</w:t>
            </w:r>
            <w:r w:rsidRPr="002E374C">
              <w:rPr>
                <w:lang w:val="pt-BR"/>
              </w:rPr>
              <w:t xml:space="preserve"> dos processos de aquisição (datas previstas e datas realizadas das etapas do processo. </w:t>
            </w:r>
            <w:r w:rsidRPr="00DA778E">
              <w:t xml:space="preserve">Ex.: abertura, </w:t>
            </w:r>
            <w:r w:rsidRPr="00DA778E">
              <w:lastRenderedPageBreak/>
              <w:t>publicação, etc.).</w:t>
            </w:r>
          </w:p>
        </w:tc>
        <w:tc>
          <w:tcPr>
            <w:tcW w:w="811" w:type="dxa"/>
          </w:tcPr>
          <w:p w:rsidR="002E374C" w:rsidRPr="00386179" w:rsidRDefault="002E374C" w:rsidP="00DD033D">
            <w:pPr>
              <w:tabs>
                <w:tab w:val="left" w:pos="-720"/>
              </w:tabs>
              <w:suppressAutoHyphens/>
              <w:rPr>
                <w:b/>
                <w:szCs w:val="24"/>
              </w:rPr>
            </w:pPr>
          </w:p>
        </w:tc>
        <w:tc>
          <w:tcPr>
            <w:tcW w:w="850" w:type="dxa"/>
          </w:tcPr>
          <w:p w:rsidR="002E374C" w:rsidRPr="00386179" w:rsidRDefault="002E374C" w:rsidP="00DD033D">
            <w:pPr>
              <w:tabs>
                <w:tab w:val="left" w:pos="-720"/>
              </w:tabs>
              <w:suppressAutoHyphens/>
              <w:rPr>
                <w:b/>
                <w:szCs w:val="24"/>
              </w:rPr>
            </w:pPr>
          </w:p>
        </w:tc>
        <w:tc>
          <w:tcPr>
            <w:tcW w:w="993" w:type="dxa"/>
          </w:tcPr>
          <w:p w:rsidR="002E374C" w:rsidRPr="00386179" w:rsidRDefault="002E374C" w:rsidP="00DD033D">
            <w:pPr>
              <w:tabs>
                <w:tab w:val="left" w:pos="-720"/>
              </w:tabs>
              <w:suppressAutoHyphens/>
              <w:rPr>
                <w:b/>
                <w:szCs w:val="24"/>
              </w:rPr>
            </w:pPr>
          </w:p>
        </w:tc>
        <w:tc>
          <w:tcPr>
            <w:tcW w:w="4110" w:type="dxa"/>
          </w:tcPr>
          <w:p w:rsidR="002E374C" w:rsidRPr="00386179" w:rsidRDefault="002E374C" w:rsidP="00DD033D">
            <w:pPr>
              <w:tabs>
                <w:tab w:val="left" w:pos="-720"/>
              </w:tabs>
              <w:suppressAutoHyphens/>
              <w:rPr>
                <w:b/>
                <w:szCs w:val="24"/>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lastRenderedPageBreak/>
              <w:t>6.4</w:t>
            </w:r>
          </w:p>
        </w:tc>
        <w:tc>
          <w:tcPr>
            <w:tcW w:w="2038" w:type="dxa"/>
          </w:tcPr>
          <w:p w:rsidR="002E374C" w:rsidRPr="00386179" w:rsidRDefault="002E374C" w:rsidP="00DD033D">
            <w:pPr>
              <w:tabs>
                <w:tab w:val="left" w:pos="-720"/>
              </w:tabs>
              <w:suppressAutoHyphens/>
              <w:rPr>
                <w:b/>
                <w:szCs w:val="24"/>
              </w:rPr>
            </w:pPr>
            <w:r w:rsidRPr="00386179">
              <w:rPr>
                <w:b/>
                <w:szCs w:val="24"/>
              </w:rPr>
              <w:t>Contratos</w:t>
            </w:r>
          </w:p>
        </w:tc>
        <w:tc>
          <w:tcPr>
            <w:tcW w:w="2963" w:type="dxa"/>
          </w:tcPr>
          <w:p w:rsidR="002E374C" w:rsidRPr="002E374C" w:rsidRDefault="002E374C" w:rsidP="00DD033D">
            <w:pPr>
              <w:rPr>
                <w:lang w:val="pt-BR"/>
              </w:rPr>
            </w:pPr>
            <w:r w:rsidRPr="002E374C">
              <w:rPr>
                <w:lang w:val="pt-BR"/>
              </w:rPr>
              <w:t>(j) Gerenciar as ordens de serviço.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(k) Gerar minutas de contratos, a partir de modelos pré-cadastrados.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(l) Associar documentos aos contratos.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(m) Realizar pesquisas na base de dados de contratos e documentação associada.</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 xml:space="preserve">(n) Realizar </w:t>
            </w:r>
            <w:r w:rsidRPr="002E374C">
              <w:rPr>
                <w:i/>
                <w:lang w:val="pt-BR"/>
              </w:rPr>
              <w:t>upload</w:t>
            </w:r>
            <w:r w:rsidRPr="002E374C">
              <w:rPr>
                <w:lang w:val="pt-BR"/>
              </w:rPr>
              <w:t xml:space="preserve"> de documentos e vinculação aos contratos.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(o) Disponibilizar diversos relatórios para acompanhamento dos saldos contratuais, levando em consideração as informações do submódulos de pedidos e aquisições.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386179" w:rsidTr="00540622">
        <w:tc>
          <w:tcPr>
            <w:tcW w:w="817" w:type="dxa"/>
          </w:tcPr>
          <w:p w:rsidR="002E374C" w:rsidRPr="00386179" w:rsidRDefault="002E374C" w:rsidP="00DD033D">
            <w:pPr>
              <w:tabs>
                <w:tab w:val="left" w:pos="-720"/>
              </w:tabs>
              <w:suppressAutoHyphens/>
              <w:rPr>
                <w:b/>
                <w:szCs w:val="24"/>
              </w:rPr>
            </w:pPr>
            <w:r w:rsidRPr="00386179">
              <w:rPr>
                <w:b/>
                <w:szCs w:val="24"/>
              </w:rPr>
              <w:t>7</w:t>
            </w:r>
          </w:p>
        </w:tc>
        <w:tc>
          <w:tcPr>
            <w:tcW w:w="2038" w:type="dxa"/>
          </w:tcPr>
          <w:p w:rsidR="002E374C" w:rsidRPr="00386179" w:rsidRDefault="002E374C" w:rsidP="00DD033D">
            <w:pPr>
              <w:tabs>
                <w:tab w:val="left" w:pos="-720"/>
              </w:tabs>
              <w:suppressAutoHyphens/>
              <w:rPr>
                <w:b/>
                <w:szCs w:val="24"/>
              </w:rPr>
            </w:pPr>
            <w:r w:rsidRPr="00386179">
              <w:rPr>
                <w:b/>
                <w:szCs w:val="24"/>
              </w:rPr>
              <w:t>FINANCEIRO E CONTÁBIL</w:t>
            </w:r>
          </w:p>
        </w:tc>
        <w:tc>
          <w:tcPr>
            <w:tcW w:w="2963" w:type="dxa"/>
          </w:tcPr>
          <w:p w:rsidR="002E374C" w:rsidRPr="00DA778E" w:rsidRDefault="002E374C" w:rsidP="00DD033D"/>
        </w:tc>
        <w:tc>
          <w:tcPr>
            <w:tcW w:w="811" w:type="dxa"/>
          </w:tcPr>
          <w:p w:rsidR="002E374C" w:rsidRPr="00386179" w:rsidRDefault="002E374C" w:rsidP="00DD033D">
            <w:pPr>
              <w:tabs>
                <w:tab w:val="left" w:pos="-720"/>
              </w:tabs>
              <w:suppressAutoHyphens/>
              <w:rPr>
                <w:b/>
                <w:szCs w:val="24"/>
              </w:rPr>
            </w:pPr>
          </w:p>
        </w:tc>
        <w:tc>
          <w:tcPr>
            <w:tcW w:w="850" w:type="dxa"/>
          </w:tcPr>
          <w:p w:rsidR="002E374C" w:rsidRPr="00386179" w:rsidRDefault="002E374C" w:rsidP="00DD033D">
            <w:pPr>
              <w:tabs>
                <w:tab w:val="left" w:pos="-720"/>
              </w:tabs>
              <w:suppressAutoHyphens/>
              <w:rPr>
                <w:b/>
                <w:szCs w:val="24"/>
              </w:rPr>
            </w:pPr>
          </w:p>
        </w:tc>
        <w:tc>
          <w:tcPr>
            <w:tcW w:w="993" w:type="dxa"/>
          </w:tcPr>
          <w:p w:rsidR="002E374C" w:rsidRPr="00386179" w:rsidRDefault="002E374C" w:rsidP="00DD033D">
            <w:pPr>
              <w:tabs>
                <w:tab w:val="left" w:pos="-720"/>
              </w:tabs>
              <w:suppressAutoHyphens/>
              <w:rPr>
                <w:b/>
                <w:szCs w:val="24"/>
              </w:rPr>
            </w:pPr>
          </w:p>
        </w:tc>
        <w:tc>
          <w:tcPr>
            <w:tcW w:w="4110" w:type="dxa"/>
          </w:tcPr>
          <w:p w:rsidR="002E374C" w:rsidRPr="00386179" w:rsidRDefault="002E374C" w:rsidP="00DD033D">
            <w:pPr>
              <w:tabs>
                <w:tab w:val="left" w:pos="-720"/>
              </w:tabs>
              <w:suppressAutoHyphens/>
              <w:rPr>
                <w:b/>
                <w:szCs w:val="24"/>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7.1</w:t>
            </w:r>
          </w:p>
        </w:tc>
        <w:tc>
          <w:tcPr>
            <w:tcW w:w="2038" w:type="dxa"/>
          </w:tcPr>
          <w:p w:rsidR="002E374C" w:rsidRPr="00386179" w:rsidRDefault="002E374C" w:rsidP="00DD033D">
            <w:pPr>
              <w:tabs>
                <w:tab w:val="left" w:pos="-720"/>
              </w:tabs>
              <w:suppressAutoHyphens/>
              <w:rPr>
                <w:b/>
                <w:szCs w:val="24"/>
              </w:rPr>
            </w:pPr>
            <w:r w:rsidRPr="00386179">
              <w:rPr>
                <w:b/>
                <w:szCs w:val="24"/>
              </w:rPr>
              <w:t>Financeiro</w:t>
            </w:r>
          </w:p>
        </w:tc>
        <w:tc>
          <w:tcPr>
            <w:tcW w:w="2963" w:type="dxa"/>
          </w:tcPr>
          <w:p w:rsidR="002E374C" w:rsidRPr="002E374C" w:rsidRDefault="002E374C" w:rsidP="00DD033D">
            <w:pPr>
              <w:rPr>
                <w:lang w:val="pt-BR"/>
              </w:rPr>
            </w:pPr>
            <w:r w:rsidRPr="002E374C">
              <w:rPr>
                <w:lang w:val="pt-BR"/>
              </w:rPr>
              <w:t>(d) Liberar e gerar pagamentos a partir de medições calculadas.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(h) Registrar informações dos boletins de medição.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(i) Registrar e Controlar as informações de serviço da dívida.</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 xml:space="preserve">(j) Limitar, por meio da </w:t>
            </w:r>
            <w:r w:rsidRPr="002E374C">
              <w:rPr>
                <w:lang w:val="pt-BR"/>
              </w:rPr>
              <w:lastRenderedPageBreak/>
              <w:t>configuração do perfil do usuário, a natureza dos pagamentos a serem acessados.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lastRenderedPageBreak/>
              <w:t>7.2</w:t>
            </w:r>
          </w:p>
        </w:tc>
        <w:tc>
          <w:tcPr>
            <w:tcW w:w="2038" w:type="dxa"/>
          </w:tcPr>
          <w:p w:rsidR="002E374C" w:rsidRPr="00386179" w:rsidRDefault="002E374C" w:rsidP="00DD033D">
            <w:pPr>
              <w:tabs>
                <w:tab w:val="left" w:pos="-720"/>
              </w:tabs>
              <w:suppressAutoHyphens/>
              <w:rPr>
                <w:b/>
                <w:szCs w:val="24"/>
              </w:rPr>
            </w:pPr>
            <w:r w:rsidRPr="00386179">
              <w:rPr>
                <w:b/>
                <w:szCs w:val="24"/>
              </w:rPr>
              <w:t>Conta Corrente</w:t>
            </w:r>
          </w:p>
        </w:tc>
        <w:tc>
          <w:tcPr>
            <w:tcW w:w="2963" w:type="dxa"/>
          </w:tcPr>
          <w:p w:rsidR="002E374C" w:rsidRPr="002E374C" w:rsidRDefault="002E374C" w:rsidP="00DD033D">
            <w:pPr>
              <w:rPr>
                <w:lang w:val="pt-BR"/>
              </w:rPr>
            </w:pPr>
            <w:r w:rsidRPr="002E374C">
              <w:rPr>
                <w:lang w:val="pt-BR"/>
              </w:rPr>
              <w:t>(c) Lançar os créditos recebidos por intermédio dos recursos e das fontes, tais como: BIRD, BID, Tesouro, etc.</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(d) Lançar os débitos efetuados, tais como: pagamento de faturas, requerimentos de correção monetária, pagamentos de impostos, INSS etc.</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(e) Lançar as aplicações financeiras.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(g) Atualizar, de maneira on-line, os saldos das contas correntes.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(i) Realizar a conciliação bancária (em alguns casos de forma automática).</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386179"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DA778E" w:rsidRDefault="002E374C" w:rsidP="00DD033D">
            <w:r w:rsidRPr="00DA778E">
              <w:t>(j) Registrar transferências.</w:t>
            </w:r>
          </w:p>
        </w:tc>
        <w:tc>
          <w:tcPr>
            <w:tcW w:w="811" w:type="dxa"/>
          </w:tcPr>
          <w:p w:rsidR="002E374C" w:rsidRPr="00386179" w:rsidRDefault="002E374C" w:rsidP="00DD033D">
            <w:pPr>
              <w:tabs>
                <w:tab w:val="left" w:pos="-720"/>
              </w:tabs>
              <w:suppressAutoHyphens/>
              <w:rPr>
                <w:b/>
                <w:szCs w:val="24"/>
              </w:rPr>
            </w:pPr>
          </w:p>
        </w:tc>
        <w:tc>
          <w:tcPr>
            <w:tcW w:w="850" w:type="dxa"/>
          </w:tcPr>
          <w:p w:rsidR="002E374C" w:rsidRPr="00386179" w:rsidRDefault="002E374C" w:rsidP="00DD033D">
            <w:pPr>
              <w:tabs>
                <w:tab w:val="left" w:pos="-720"/>
              </w:tabs>
              <w:suppressAutoHyphens/>
              <w:rPr>
                <w:b/>
                <w:szCs w:val="24"/>
              </w:rPr>
            </w:pPr>
          </w:p>
        </w:tc>
        <w:tc>
          <w:tcPr>
            <w:tcW w:w="993" w:type="dxa"/>
          </w:tcPr>
          <w:p w:rsidR="002E374C" w:rsidRPr="00386179" w:rsidRDefault="002E374C" w:rsidP="00DD033D">
            <w:pPr>
              <w:tabs>
                <w:tab w:val="left" w:pos="-720"/>
              </w:tabs>
              <w:suppressAutoHyphens/>
              <w:rPr>
                <w:b/>
                <w:szCs w:val="24"/>
              </w:rPr>
            </w:pPr>
          </w:p>
        </w:tc>
        <w:tc>
          <w:tcPr>
            <w:tcW w:w="4110" w:type="dxa"/>
          </w:tcPr>
          <w:p w:rsidR="002E374C" w:rsidRPr="00386179" w:rsidRDefault="002E374C" w:rsidP="00DD033D">
            <w:pPr>
              <w:tabs>
                <w:tab w:val="left" w:pos="-720"/>
              </w:tabs>
              <w:suppressAutoHyphens/>
              <w:rPr>
                <w:b/>
                <w:szCs w:val="24"/>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8</w:t>
            </w:r>
          </w:p>
        </w:tc>
        <w:tc>
          <w:tcPr>
            <w:tcW w:w="2038" w:type="dxa"/>
          </w:tcPr>
          <w:p w:rsidR="002E374C" w:rsidRPr="00386179" w:rsidRDefault="002E374C" w:rsidP="00DD033D">
            <w:pPr>
              <w:tabs>
                <w:tab w:val="left" w:pos="-720"/>
              </w:tabs>
              <w:suppressAutoHyphens/>
              <w:rPr>
                <w:b/>
                <w:szCs w:val="24"/>
              </w:rPr>
            </w:pPr>
            <w:r w:rsidRPr="00386179">
              <w:rPr>
                <w:b/>
                <w:szCs w:val="24"/>
              </w:rPr>
              <w:t>DESEMBOLSO</w:t>
            </w:r>
          </w:p>
        </w:tc>
        <w:tc>
          <w:tcPr>
            <w:tcW w:w="2963" w:type="dxa"/>
          </w:tcPr>
          <w:p w:rsidR="002E374C" w:rsidRPr="002E374C" w:rsidRDefault="002E374C" w:rsidP="00DD033D">
            <w:pPr>
              <w:rPr>
                <w:lang w:val="pt-BR"/>
              </w:rPr>
            </w:pPr>
            <w:r w:rsidRPr="002E374C">
              <w:rPr>
                <w:lang w:val="pt-BR"/>
              </w:rPr>
              <w:t>(f) Gerenciar impostos e taxas não financiados pelo BID,</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(g) Registrar os valores de comissão de inspeção e supervisão.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386179" w:rsidTr="00540622">
        <w:tc>
          <w:tcPr>
            <w:tcW w:w="817" w:type="dxa"/>
          </w:tcPr>
          <w:p w:rsidR="002E374C" w:rsidRPr="00386179" w:rsidRDefault="002E374C" w:rsidP="00DD033D">
            <w:pPr>
              <w:tabs>
                <w:tab w:val="left" w:pos="-720"/>
              </w:tabs>
              <w:suppressAutoHyphens/>
              <w:rPr>
                <w:b/>
                <w:szCs w:val="24"/>
              </w:rPr>
            </w:pPr>
            <w:r w:rsidRPr="00386179">
              <w:rPr>
                <w:b/>
                <w:szCs w:val="24"/>
              </w:rPr>
              <w:t>9</w:t>
            </w:r>
          </w:p>
        </w:tc>
        <w:tc>
          <w:tcPr>
            <w:tcW w:w="2038" w:type="dxa"/>
          </w:tcPr>
          <w:p w:rsidR="002E374C" w:rsidRPr="00386179" w:rsidRDefault="002E374C" w:rsidP="00DD033D">
            <w:pPr>
              <w:tabs>
                <w:tab w:val="left" w:pos="-720"/>
              </w:tabs>
              <w:suppressAutoHyphens/>
              <w:rPr>
                <w:b/>
                <w:szCs w:val="24"/>
              </w:rPr>
            </w:pPr>
            <w:r w:rsidRPr="00386179">
              <w:rPr>
                <w:b/>
                <w:szCs w:val="24"/>
              </w:rPr>
              <w:t>ANÁLISE</w:t>
            </w:r>
          </w:p>
        </w:tc>
        <w:tc>
          <w:tcPr>
            <w:tcW w:w="2963" w:type="dxa"/>
          </w:tcPr>
          <w:p w:rsidR="002E374C" w:rsidRPr="00DA778E" w:rsidRDefault="002E374C" w:rsidP="00DD033D"/>
        </w:tc>
        <w:tc>
          <w:tcPr>
            <w:tcW w:w="811" w:type="dxa"/>
          </w:tcPr>
          <w:p w:rsidR="002E374C" w:rsidRPr="00386179" w:rsidRDefault="002E374C" w:rsidP="00DD033D">
            <w:pPr>
              <w:tabs>
                <w:tab w:val="left" w:pos="-720"/>
              </w:tabs>
              <w:suppressAutoHyphens/>
              <w:rPr>
                <w:b/>
                <w:szCs w:val="24"/>
              </w:rPr>
            </w:pPr>
          </w:p>
        </w:tc>
        <w:tc>
          <w:tcPr>
            <w:tcW w:w="850" w:type="dxa"/>
          </w:tcPr>
          <w:p w:rsidR="002E374C" w:rsidRPr="00386179" w:rsidRDefault="002E374C" w:rsidP="00DD033D">
            <w:pPr>
              <w:tabs>
                <w:tab w:val="left" w:pos="-720"/>
              </w:tabs>
              <w:suppressAutoHyphens/>
              <w:rPr>
                <w:b/>
                <w:szCs w:val="24"/>
              </w:rPr>
            </w:pPr>
          </w:p>
        </w:tc>
        <w:tc>
          <w:tcPr>
            <w:tcW w:w="993" w:type="dxa"/>
          </w:tcPr>
          <w:p w:rsidR="002E374C" w:rsidRPr="00386179" w:rsidRDefault="002E374C" w:rsidP="00DD033D">
            <w:pPr>
              <w:tabs>
                <w:tab w:val="left" w:pos="-720"/>
              </w:tabs>
              <w:suppressAutoHyphens/>
              <w:rPr>
                <w:b/>
                <w:szCs w:val="24"/>
              </w:rPr>
            </w:pPr>
          </w:p>
        </w:tc>
        <w:tc>
          <w:tcPr>
            <w:tcW w:w="4110" w:type="dxa"/>
          </w:tcPr>
          <w:p w:rsidR="002E374C" w:rsidRPr="00386179" w:rsidRDefault="002E374C" w:rsidP="00DD033D">
            <w:pPr>
              <w:tabs>
                <w:tab w:val="left" w:pos="-720"/>
              </w:tabs>
              <w:suppressAutoHyphens/>
              <w:rPr>
                <w:b/>
                <w:szCs w:val="24"/>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9.2</w:t>
            </w:r>
          </w:p>
        </w:tc>
        <w:tc>
          <w:tcPr>
            <w:tcW w:w="2038" w:type="dxa"/>
          </w:tcPr>
          <w:p w:rsidR="002E374C" w:rsidRPr="00386179" w:rsidRDefault="002E374C" w:rsidP="00DD033D">
            <w:pPr>
              <w:tabs>
                <w:tab w:val="left" w:pos="-720"/>
              </w:tabs>
              <w:suppressAutoHyphens/>
              <w:rPr>
                <w:b/>
                <w:szCs w:val="24"/>
              </w:rPr>
            </w:pPr>
            <w:r w:rsidRPr="00386179">
              <w:rPr>
                <w:b/>
                <w:szCs w:val="24"/>
              </w:rPr>
              <w:t>Alocação</w:t>
            </w:r>
          </w:p>
        </w:tc>
        <w:tc>
          <w:tcPr>
            <w:tcW w:w="2963" w:type="dxa"/>
          </w:tcPr>
          <w:p w:rsidR="002E374C" w:rsidRPr="000242F4" w:rsidRDefault="002E374C" w:rsidP="0045321D">
            <w:pPr>
              <w:rPr>
                <w:lang w:val="pt-BR"/>
              </w:rPr>
            </w:pPr>
            <w:r w:rsidRPr="000242F4">
              <w:rPr>
                <w:lang w:val="pt-BR"/>
              </w:rPr>
              <w:t xml:space="preserve">(a) </w:t>
            </w:r>
            <w:r w:rsidRPr="0045321D">
              <w:rPr>
                <w:lang w:val="pt-BR"/>
              </w:rPr>
              <w:t xml:space="preserve">Permitirá a associação </w:t>
            </w:r>
            <w:r w:rsidRPr="0045321D">
              <w:rPr>
                <w:lang w:val="pt-BR"/>
              </w:rPr>
              <w:lastRenderedPageBreak/>
              <w:t>de modelos de formulários e técnicos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lastRenderedPageBreak/>
              <w:t>9.3</w:t>
            </w:r>
          </w:p>
        </w:tc>
        <w:tc>
          <w:tcPr>
            <w:tcW w:w="2038" w:type="dxa"/>
          </w:tcPr>
          <w:p w:rsidR="002E374C" w:rsidRPr="00386179" w:rsidRDefault="002E374C" w:rsidP="00DD033D">
            <w:pPr>
              <w:tabs>
                <w:tab w:val="left" w:pos="-720"/>
              </w:tabs>
              <w:suppressAutoHyphens/>
              <w:rPr>
                <w:b/>
                <w:szCs w:val="24"/>
              </w:rPr>
            </w:pPr>
            <w:r w:rsidRPr="00386179">
              <w:rPr>
                <w:b/>
                <w:szCs w:val="24"/>
              </w:rPr>
              <w:t>Preenchimento de Análise.</w:t>
            </w:r>
          </w:p>
        </w:tc>
        <w:tc>
          <w:tcPr>
            <w:tcW w:w="2963" w:type="dxa"/>
          </w:tcPr>
          <w:p w:rsidR="002E374C" w:rsidRPr="002E374C" w:rsidRDefault="002E374C" w:rsidP="00DD033D">
            <w:pPr>
              <w:rPr>
                <w:lang w:val="pt-BR"/>
              </w:rPr>
            </w:pPr>
            <w:r w:rsidRPr="002E374C">
              <w:rPr>
                <w:lang w:val="pt-BR"/>
              </w:rPr>
              <w:t>(b) Registrar as informações solicitadas que foram estabelecidas no modelo de análise.</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(c) Registrar o técnico responsável pelos aspectos da análise, com envio de mensagem automática e prazo para conclusão.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(d) Possibilitar a anexação de documentos.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386179" w:rsidTr="00540622">
        <w:tc>
          <w:tcPr>
            <w:tcW w:w="817" w:type="dxa"/>
          </w:tcPr>
          <w:p w:rsidR="002E374C" w:rsidRPr="00386179" w:rsidRDefault="002E374C" w:rsidP="00DD033D">
            <w:pPr>
              <w:tabs>
                <w:tab w:val="left" w:pos="-720"/>
              </w:tabs>
              <w:suppressAutoHyphens/>
              <w:rPr>
                <w:b/>
                <w:szCs w:val="24"/>
              </w:rPr>
            </w:pPr>
            <w:r w:rsidRPr="00386179">
              <w:rPr>
                <w:b/>
                <w:szCs w:val="24"/>
              </w:rPr>
              <w:t>10</w:t>
            </w:r>
          </w:p>
        </w:tc>
        <w:tc>
          <w:tcPr>
            <w:tcW w:w="2038" w:type="dxa"/>
          </w:tcPr>
          <w:p w:rsidR="002E374C" w:rsidRPr="00386179" w:rsidRDefault="002E374C" w:rsidP="00DD033D">
            <w:pPr>
              <w:tabs>
                <w:tab w:val="left" w:pos="-720"/>
              </w:tabs>
              <w:suppressAutoHyphens/>
              <w:rPr>
                <w:b/>
                <w:szCs w:val="24"/>
              </w:rPr>
            </w:pPr>
            <w:r w:rsidRPr="00386179">
              <w:rPr>
                <w:b/>
                <w:szCs w:val="24"/>
              </w:rPr>
              <w:t>GERENCIAL</w:t>
            </w:r>
          </w:p>
        </w:tc>
        <w:tc>
          <w:tcPr>
            <w:tcW w:w="2963" w:type="dxa"/>
          </w:tcPr>
          <w:p w:rsidR="002E374C" w:rsidRPr="00DA778E" w:rsidRDefault="002E374C" w:rsidP="00DD033D"/>
        </w:tc>
        <w:tc>
          <w:tcPr>
            <w:tcW w:w="811" w:type="dxa"/>
          </w:tcPr>
          <w:p w:rsidR="002E374C" w:rsidRPr="00386179" w:rsidRDefault="002E374C" w:rsidP="00DD033D">
            <w:pPr>
              <w:tabs>
                <w:tab w:val="left" w:pos="-720"/>
              </w:tabs>
              <w:suppressAutoHyphens/>
              <w:rPr>
                <w:b/>
                <w:szCs w:val="24"/>
              </w:rPr>
            </w:pPr>
          </w:p>
        </w:tc>
        <w:tc>
          <w:tcPr>
            <w:tcW w:w="850" w:type="dxa"/>
          </w:tcPr>
          <w:p w:rsidR="002E374C" w:rsidRPr="00386179" w:rsidRDefault="002E374C" w:rsidP="00DD033D">
            <w:pPr>
              <w:tabs>
                <w:tab w:val="left" w:pos="-720"/>
              </w:tabs>
              <w:suppressAutoHyphens/>
              <w:rPr>
                <w:b/>
                <w:szCs w:val="24"/>
              </w:rPr>
            </w:pPr>
          </w:p>
        </w:tc>
        <w:tc>
          <w:tcPr>
            <w:tcW w:w="993" w:type="dxa"/>
          </w:tcPr>
          <w:p w:rsidR="002E374C" w:rsidRPr="00386179" w:rsidRDefault="002E374C" w:rsidP="00DD033D">
            <w:pPr>
              <w:tabs>
                <w:tab w:val="left" w:pos="-720"/>
              </w:tabs>
              <w:suppressAutoHyphens/>
              <w:rPr>
                <w:b/>
                <w:szCs w:val="24"/>
              </w:rPr>
            </w:pPr>
          </w:p>
        </w:tc>
        <w:tc>
          <w:tcPr>
            <w:tcW w:w="4110" w:type="dxa"/>
          </w:tcPr>
          <w:p w:rsidR="002E374C" w:rsidRPr="00386179" w:rsidRDefault="002E374C" w:rsidP="00DD033D">
            <w:pPr>
              <w:tabs>
                <w:tab w:val="left" w:pos="-720"/>
              </w:tabs>
              <w:suppressAutoHyphens/>
              <w:rPr>
                <w:b/>
                <w:szCs w:val="24"/>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10.1</w:t>
            </w:r>
          </w:p>
        </w:tc>
        <w:tc>
          <w:tcPr>
            <w:tcW w:w="2038" w:type="dxa"/>
          </w:tcPr>
          <w:p w:rsidR="002E374C" w:rsidRPr="00386179" w:rsidRDefault="002E374C" w:rsidP="00DD033D">
            <w:pPr>
              <w:tabs>
                <w:tab w:val="left" w:pos="-720"/>
              </w:tabs>
              <w:suppressAutoHyphens/>
              <w:rPr>
                <w:b/>
                <w:szCs w:val="24"/>
              </w:rPr>
            </w:pPr>
            <w:r w:rsidRPr="00386179">
              <w:rPr>
                <w:b/>
                <w:szCs w:val="24"/>
              </w:rPr>
              <w:t>Consulta de Informações</w:t>
            </w:r>
          </w:p>
        </w:tc>
        <w:tc>
          <w:tcPr>
            <w:tcW w:w="2963" w:type="dxa"/>
          </w:tcPr>
          <w:p w:rsidR="002E374C" w:rsidRPr="002E374C" w:rsidRDefault="002E374C" w:rsidP="00DD033D">
            <w:pPr>
              <w:rPr>
                <w:lang w:val="pt-BR"/>
              </w:rPr>
            </w:pPr>
            <w:r w:rsidRPr="002E374C">
              <w:rPr>
                <w:lang w:val="pt-BR"/>
              </w:rPr>
              <w:t>(a) Configurar as colunas para visualização. Permitirá que o usuário selecione as colunas que deseja mostrar ou ocultar.</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(b) Realizar ordenação. O usuário pode indicar a sequência de ordenação das informações, e se esta será descendente ou ascendente.</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 xml:space="preserve">(c) Realizar agrupamento. A interface permitirá o agrupamento das informações apresentadas por qualquer uma das colunas visíveis na consulta e também o encadeamento de agrupamentos, por </w:t>
            </w:r>
            <w:r w:rsidRPr="002E374C">
              <w:rPr>
                <w:lang w:val="pt-BR"/>
              </w:rPr>
              <w:lastRenderedPageBreak/>
              <w:t>intermédio da seleção de mais de uma coluna, e respeitando a ordem em que as colunas são selecionadas.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(d) Realizar agregação. O conteúdo selecionado pode ser apresentado de forma agregada ou detalhada, permitindo operações do tipo valor máximo, valor mínimo, contador, somatória e média.</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(e) Filtrar informações. O usuário pode também aplicar filtros para selecionar e apresentar o conteúdo da consulta.</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10.3</w:t>
            </w:r>
          </w:p>
        </w:tc>
        <w:tc>
          <w:tcPr>
            <w:tcW w:w="2038" w:type="dxa"/>
          </w:tcPr>
          <w:p w:rsidR="002E374C" w:rsidRPr="002E374C" w:rsidRDefault="002E374C" w:rsidP="00DD033D">
            <w:pPr>
              <w:tabs>
                <w:tab w:val="left" w:pos="-720"/>
              </w:tabs>
              <w:suppressAutoHyphens/>
              <w:rPr>
                <w:b/>
                <w:szCs w:val="24"/>
                <w:lang w:val="pt-BR"/>
              </w:rPr>
            </w:pPr>
            <w:r w:rsidRPr="002E374C">
              <w:rPr>
                <w:b/>
                <w:szCs w:val="24"/>
                <w:lang w:val="pt-BR"/>
              </w:rPr>
              <w:t>Geração de Gráficos (Modulo Opcional)</w:t>
            </w:r>
          </w:p>
        </w:tc>
        <w:tc>
          <w:tcPr>
            <w:tcW w:w="2963" w:type="dxa"/>
          </w:tcPr>
          <w:p w:rsidR="002E374C" w:rsidRPr="002E374C" w:rsidRDefault="002E374C" w:rsidP="00DD033D">
            <w:pPr>
              <w:rPr>
                <w:lang w:val="pt-BR"/>
              </w:rPr>
            </w:pPr>
            <w:r w:rsidRPr="002E374C">
              <w:rPr>
                <w:lang w:val="pt-BR"/>
              </w:rPr>
              <w:t>(a) Possibilitar que cada usuário possa selecionar os tipos de gráficos que deseja visualizar em sua área de trabalho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10.4</w:t>
            </w:r>
          </w:p>
        </w:tc>
        <w:tc>
          <w:tcPr>
            <w:tcW w:w="2038" w:type="dxa"/>
          </w:tcPr>
          <w:p w:rsidR="002E374C" w:rsidRPr="00386179" w:rsidRDefault="002E374C" w:rsidP="00DD033D">
            <w:pPr>
              <w:tabs>
                <w:tab w:val="left" w:pos="-720"/>
              </w:tabs>
              <w:suppressAutoHyphens/>
              <w:rPr>
                <w:b/>
                <w:szCs w:val="24"/>
              </w:rPr>
            </w:pPr>
            <w:r w:rsidRPr="00386179">
              <w:rPr>
                <w:b/>
                <w:szCs w:val="24"/>
              </w:rPr>
              <w:t>Painel de Controle</w:t>
            </w:r>
          </w:p>
        </w:tc>
        <w:tc>
          <w:tcPr>
            <w:tcW w:w="2963" w:type="dxa"/>
          </w:tcPr>
          <w:p w:rsidR="002E374C" w:rsidRPr="002E374C" w:rsidRDefault="002E374C" w:rsidP="00DD033D">
            <w:pPr>
              <w:rPr>
                <w:lang w:val="pt-BR"/>
              </w:rPr>
            </w:pPr>
            <w:r w:rsidRPr="002E374C">
              <w:rPr>
                <w:lang w:val="pt-BR"/>
              </w:rPr>
              <w:t>(a) Deve agrupar diversas consultas que objetivam auxiliar os usuários na administração do Programa</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12</w:t>
            </w:r>
          </w:p>
        </w:tc>
        <w:tc>
          <w:tcPr>
            <w:tcW w:w="2038" w:type="dxa"/>
          </w:tcPr>
          <w:p w:rsidR="002E374C" w:rsidRPr="00386179" w:rsidRDefault="002E374C" w:rsidP="00DD033D">
            <w:pPr>
              <w:tabs>
                <w:tab w:val="left" w:pos="-720"/>
              </w:tabs>
              <w:suppressAutoHyphens/>
              <w:rPr>
                <w:b/>
                <w:szCs w:val="24"/>
              </w:rPr>
            </w:pPr>
            <w:r w:rsidRPr="00386179">
              <w:rPr>
                <w:b/>
                <w:szCs w:val="24"/>
              </w:rPr>
              <w:t>DOCUMENTOS</w:t>
            </w:r>
          </w:p>
        </w:tc>
        <w:tc>
          <w:tcPr>
            <w:tcW w:w="2963" w:type="dxa"/>
          </w:tcPr>
          <w:p w:rsidR="002E374C" w:rsidRPr="002E374C" w:rsidRDefault="002E374C" w:rsidP="00DD033D">
            <w:pPr>
              <w:rPr>
                <w:lang w:val="pt-BR"/>
              </w:rPr>
            </w:pPr>
            <w:r w:rsidRPr="002E374C">
              <w:rPr>
                <w:lang w:val="pt-BR"/>
              </w:rPr>
              <w:t>(b) Consultar documentos inseridos na base de dados.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(c) Notificar os usuários de novos documentos inseridos na base de dados.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 xml:space="preserve">(d) Apresentar, por meio de </w:t>
            </w:r>
            <w:r w:rsidRPr="002E374C">
              <w:rPr>
                <w:lang w:val="pt-BR"/>
              </w:rPr>
              <w:lastRenderedPageBreak/>
              <w:t>ícones específicos, a situação do documento (ex.: minuta, draft, em aprovação e final)</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(e) Incluir documentos “privados”, “públicos” e de grupos.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tabs>
                <w:tab w:val="left" w:pos="-720"/>
              </w:tabs>
              <w:suppressAutoHyphens/>
              <w:rPr>
                <w:b/>
                <w:szCs w:val="24"/>
                <w:lang w:val="pt-BR"/>
              </w:rPr>
            </w:pPr>
          </w:p>
        </w:tc>
        <w:tc>
          <w:tcPr>
            <w:tcW w:w="2963" w:type="dxa"/>
          </w:tcPr>
          <w:p w:rsidR="002E374C" w:rsidRPr="002E374C" w:rsidRDefault="002E374C" w:rsidP="00DD033D">
            <w:pPr>
              <w:rPr>
                <w:lang w:val="pt-BR"/>
              </w:rPr>
            </w:pPr>
            <w:r w:rsidRPr="002E374C">
              <w:rPr>
                <w:lang w:val="pt-BR"/>
              </w:rPr>
              <w:t>(f) Controlar permissões sobre os documentos publicados.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15</w:t>
            </w:r>
          </w:p>
        </w:tc>
        <w:tc>
          <w:tcPr>
            <w:tcW w:w="2038" w:type="dxa"/>
          </w:tcPr>
          <w:p w:rsidR="002E374C" w:rsidRPr="00386179" w:rsidRDefault="002E374C" w:rsidP="00DD033D">
            <w:pPr>
              <w:tabs>
                <w:tab w:val="left" w:pos="-720"/>
              </w:tabs>
              <w:suppressAutoHyphens/>
              <w:rPr>
                <w:b/>
                <w:szCs w:val="24"/>
              </w:rPr>
            </w:pPr>
            <w:r w:rsidRPr="00386179">
              <w:rPr>
                <w:b/>
                <w:i/>
                <w:szCs w:val="24"/>
              </w:rPr>
              <w:t xml:space="preserve">SITE </w:t>
            </w:r>
            <w:r w:rsidRPr="00386179">
              <w:rPr>
                <w:b/>
                <w:szCs w:val="24"/>
              </w:rPr>
              <w:t>INSTITUCIONAL (OPCIONAL)</w:t>
            </w:r>
          </w:p>
        </w:tc>
        <w:tc>
          <w:tcPr>
            <w:tcW w:w="2963" w:type="dxa"/>
          </w:tcPr>
          <w:p w:rsidR="002E374C" w:rsidRPr="002E374C" w:rsidRDefault="002E374C" w:rsidP="00DD033D">
            <w:pPr>
              <w:rPr>
                <w:lang w:val="pt-BR"/>
              </w:rPr>
            </w:pPr>
            <w:r w:rsidRPr="002E374C">
              <w:rPr>
                <w:lang w:val="pt-BR"/>
              </w:rPr>
              <w:t>(a) Manter um site institucional para disponibilizar as informações do Projeto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386179" w:rsidRDefault="002E374C" w:rsidP="00DD033D">
            <w:pPr>
              <w:tabs>
                <w:tab w:val="left" w:pos="-720"/>
              </w:tabs>
              <w:suppressAutoHyphens/>
              <w:rPr>
                <w:b/>
                <w:szCs w:val="24"/>
              </w:rPr>
            </w:pPr>
            <w:r w:rsidRPr="00386179">
              <w:rPr>
                <w:b/>
                <w:szCs w:val="24"/>
              </w:rPr>
              <w:t>16</w:t>
            </w:r>
          </w:p>
        </w:tc>
        <w:tc>
          <w:tcPr>
            <w:tcW w:w="2038" w:type="dxa"/>
          </w:tcPr>
          <w:p w:rsidR="002E374C" w:rsidRPr="00865839" w:rsidRDefault="002E374C" w:rsidP="00DD033D">
            <w:pPr>
              <w:rPr>
                <w:b/>
                <w:i/>
              </w:rPr>
            </w:pPr>
            <w:r w:rsidRPr="00865839">
              <w:rPr>
                <w:b/>
                <w:i/>
              </w:rPr>
              <w:t>BUSINESS INTELLIGENCE (BI)</w:t>
            </w:r>
          </w:p>
          <w:p w:rsidR="002E374C" w:rsidRPr="00865839" w:rsidRDefault="002E374C" w:rsidP="00DD033D"/>
        </w:tc>
        <w:tc>
          <w:tcPr>
            <w:tcW w:w="2963" w:type="dxa"/>
          </w:tcPr>
          <w:p w:rsidR="002E374C" w:rsidRPr="002E374C" w:rsidRDefault="002E374C" w:rsidP="00DD033D">
            <w:pPr>
              <w:rPr>
                <w:lang w:val="pt-BR"/>
              </w:rPr>
            </w:pPr>
            <w:r w:rsidRPr="002E374C">
              <w:rPr>
                <w:lang w:val="pt-BR"/>
              </w:rPr>
              <w:t>(c) Permitir a construção de gráficos a partir das consultas OLAP criadas.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pStyle w:val="Heading5"/>
              <w:tabs>
                <w:tab w:val="left" w:pos="-720"/>
              </w:tabs>
              <w:suppressAutoHyphens/>
              <w:rPr>
                <w:rFonts w:ascii="Times New Roman" w:hAnsi="Times New Roman"/>
                <w:b w:val="0"/>
                <w:szCs w:val="24"/>
                <w:lang w:val="pt-BR"/>
              </w:rPr>
            </w:pPr>
          </w:p>
        </w:tc>
        <w:tc>
          <w:tcPr>
            <w:tcW w:w="2963" w:type="dxa"/>
          </w:tcPr>
          <w:p w:rsidR="002E374C" w:rsidRPr="002E374C" w:rsidRDefault="002E374C" w:rsidP="00DD033D">
            <w:pPr>
              <w:rPr>
                <w:lang w:val="pt-BR"/>
              </w:rPr>
            </w:pPr>
            <w:r w:rsidRPr="002E374C">
              <w:rPr>
                <w:lang w:val="pt-BR"/>
              </w:rPr>
              <w:t xml:space="preserve">(d) Permitir os seguintes tipos de gráficos: pizza, barra, </w:t>
            </w:r>
            <w:r w:rsidRPr="002E374C">
              <w:rPr>
                <w:i/>
                <w:lang w:val="pt-BR"/>
              </w:rPr>
              <w:t>gauge</w:t>
            </w:r>
            <w:r w:rsidRPr="002E374C">
              <w:rPr>
                <w:lang w:val="pt-BR"/>
              </w:rPr>
              <w:t xml:space="preserve"> e linhas.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pStyle w:val="Heading5"/>
              <w:tabs>
                <w:tab w:val="left" w:pos="-720"/>
              </w:tabs>
              <w:suppressAutoHyphens/>
              <w:rPr>
                <w:rFonts w:ascii="Times New Roman" w:hAnsi="Times New Roman"/>
                <w:b w:val="0"/>
                <w:szCs w:val="24"/>
                <w:lang w:val="pt-BR"/>
              </w:rPr>
            </w:pPr>
          </w:p>
        </w:tc>
        <w:tc>
          <w:tcPr>
            <w:tcW w:w="2963" w:type="dxa"/>
          </w:tcPr>
          <w:p w:rsidR="002E374C" w:rsidRPr="002E374C" w:rsidRDefault="002E374C" w:rsidP="00DD033D">
            <w:pPr>
              <w:rPr>
                <w:lang w:val="pt-BR"/>
              </w:rPr>
            </w:pPr>
            <w:r w:rsidRPr="002E374C">
              <w:rPr>
                <w:lang w:val="pt-BR"/>
              </w:rPr>
              <w:t xml:space="preserve">(f) Os </w:t>
            </w:r>
            <w:r w:rsidRPr="002E374C">
              <w:rPr>
                <w:i/>
                <w:lang w:val="pt-BR"/>
              </w:rPr>
              <w:t>dashboards</w:t>
            </w:r>
            <w:r w:rsidRPr="002E374C">
              <w:rPr>
                <w:lang w:val="pt-BR"/>
              </w:rPr>
              <w:t xml:space="preserve"> devem conter uma área de acesso administrativa dinâmica na qual possam ser inclusas/editadas ou até mesmo inativas das partes ou dados específicos; essa área deverá ser acessada por um usuário do tipo administrador previamente autorizado a ser definido </w:t>
            </w:r>
            <w:r w:rsidRPr="002E374C">
              <w:rPr>
                <w:lang w:val="pt-BR"/>
              </w:rPr>
              <w:lastRenderedPageBreak/>
              <w:t>posteriormente.</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pStyle w:val="Heading5"/>
              <w:tabs>
                <w:tab w:val="left" w:pos="-720"/>
              </w:tabs>
              <w:suppressAutoHyphens/>
              <w:rPr>
                <w:rFonts w:ascii="Times New Roman" w:hAnsi="Times New Roman"/>
                <w:b w:val="0"/>
                <w:szCs w:val="24"/>
                <w:lang w:val="pt-BR"/>
              </w:rPr>
            </w:pPr>
          </w:p>
        </w:tc>
        <w:tc>
          <w:tcPr>
            <w:tcW w:w="2963" w:type="dxa"/>
          </w:tcPr>
          <w:p w:rsidR="002E374C" w:rsidRPr="002E374C" w:rsidRDefault="002E374C" w:rsidP="00DD033D">
            <w:pPr>
              <w:rPr>
                <w:lang w:val="pt-BR"/>
              </w:rPr>
            </w:pPr>
            <w:r w:rsidRPr="002E374C">
              <w:rPr>
                <w:lang w:val="pt-BR"/>
              </w:rPr>
              <w:t xml:space="preserve">(g) Permitir a criação de temas e subtemas, possibilitando identificar assuntos como financeiro, contabilidade, orçamentário, contratos e físico, permitindo a posterior associação aos </w:t>
            </w:r>
            <w:r w:rsidRPr="002E374C">
              <w:rPr>
                <w:i/>
                <w:lang w:val="pt-BR"/>
              </w:rPr>
              <w:t>dashboards</w:t>
            </w:r>
            <w:r w:rsidRPr="002E374C">
              <w:rPr>
                <w:lang w:val="pt-BR"/>
              </w:rPr>
              <w:t xml:space="preserve"> definidos.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pStyle w:val="Heading5"/>
              <w:tabs>
                <w:tab w:val="left" w:pos="-720"/>
              </w:tabs>
              <w:suppressAutoHyphens/>
              <w:rPr>
                <w:rFonts w:ascii="Times New Roman" w:hAnsi="Times New Roman"/>
                <w:b w:val="0"/>
                <w:szCs w:val="24"/>
                <w:lang w:val="pt-BR"/>
              </w:rPr>
            </w:pPr>
          </w:p>
        </w:tc>
        <w:tc>
          <w:tcPr>
            <w:tcW w:w="2963" w:type="dxa"/>
          </w:tcPr>
          <w:p w:rsidR="002E374C" w:rsidRPr="002E374C" w:rsidRDefault="002E374C" w:rsidP="00DD033D">
            <w:pPr>
              <w:rPr>
                <w:lang w:val="pt-BR"/>
              </w:rPr>
            </w:pPr>
            <w:r w:rsidRPr="002E374C">
              <w:rPr>
                <w:lang w:val="pt-BR"/>
              </w:rPr>
              <w:t xml:space="preserve">(h) Permitir </w:t>
            </w:r>
            <w:smartTag w:uri="schemas-houaiss/mini" w:element="verbetes">
              <w:r w:rsidRPr="002E374C">
                <w:rPr>
                  <w:lang w:val="pt-BR"/>
                </w:rPr>
                <w:t>que</w:t>
              </w:r>
            </w:smartTag>
            <w:r w:rsidRPr="002E374C">
              <w:rPr>
                <w:lang w:val="pt-BR"/>
              </w:rPr>
              <w:t xml:space="preserve"> as consultas, </w:t>
            </w:r>
            <w:smartTag w:uri="schemas-houaiss/mini" w:element="verbetes">
              <w:r w:rsidRPr="002E374C">
                <w:rPr>
                  <w:lang w:val="pt-BR"/>
                </w:rPr>
                <w:t>gráficos</w:t>
              </w:r>
            </w:smartTag>
            <w:r w:rsidRPr="002E374C">
              <w:rPr>
                <w:lang w:val="pt-BR"/>
              </w:rPr>
              <w:t xml:space="preserve"> e </w:t>
            </w:r>
            <w:smartTag w:uri="schemas-houaiss/mini" w:element="verbetes">
              <w:r w:rsidRPr="002E374C">
                <w:rPr>
                  <w:lang w:val="pt-BR"/>
                </w:rPr>
                <w:t>relatórios</w:t>
              </w:r>
            </w:smartTag>
            <w:r w:rsidRPr="002E374C">
              <w:rPr>
                <w:lang w:val="pt-BR"/>
              </w:rPr>
              <w:t xml:space="preserve"> previamente armazenados sejam atualizados de </w:t>
            </w:r>
            <w:smartTag w:uri="schemas-houaiss/acao" w:element="dm">
              <w:r w:rsidRPr="002E374C">
                <w:rPr>
                  <w:lang w:val="pt-BR"/>
                </w:rPr>
                <w:t>forma</w:t>
              </w:r>
            </w:smartTag>
            <w:r w:rsidRPr="002E374C">
              <w:rPr>
                <w:lang w:val="pt-BR"/>
              </w:rPr>
              <w:t xml:space="preserve"> </w:t>
            </w:r>
            <w:smartTag w:uri="schemas-houaiss/mini" w:element="verbetes">
              <w:r w:rsidRPr="002E374C">
                <w:rPr>
                  <w:lang w:val="pt-BR"/>
                </w:rPr>
                <w:t>automática</w:t>
              </w:r>
            </w:smartTag>
            <w:r w:rsidRPr="002E374C">
              <w:rPr>
                <w:lang w:val="pt-BR"/>
              </w:rPr>
              <w:t xml:space="preserve"> </w:t>
            </w:r>
            <w:smartTag w:uri="schemas-houaiss/acao" w:element="dm">
              <w:r w:rsidRPr="002E374C">
                <w:rPr>
                  <w:lang w:val="pt-BR"/>
                </w:rPr>
                <w:t>pelo</w:t>
              </w:r>
            </w:smartTag>
            <w:r w:rsidRPr="002E374C">
              <w:rPr>
                <w:lang w:val="pt-BR"/>
              </w:rPr>
              <w:t xml:space="preserve"> </w:t>
            </w:r>
            <w:smartTag w:uri="schemas-houaiss/mini" w:element="verbetes">
              <w:r w:rsidRPr="002E374C">
                <w:rPr>
                  <w:lang w:val="pt-BR"/>
                </w:rPr>
                <w:t>sistema</w:t>
              </w:r>
            </w:smartTag>
            <w:r w:rsidRPr="002E374C">
              <w:rPr>
                <w:lang w:val="pt-BR"/>
              </w:rPr>
              <w:t xml:space="preserve">, garantindo </w:t>
            </w:r>
            <w:smartTag w:uri="schemas-houaiss/mini" w:element="verbetes">
              <w:r w:rsidRPr="002E374C">
                <w:rPr>
                  <w:lang w:val="pt-BR"/>
                </w:rPr>
                <w:t>que</w:t>
              </w:r>
            </w:smartTag>
            <w:r w:rsidRPr="002E374C">
              <w:rPr>
                <w:lang w:val="pt-BR"/>
              </w:rPr>
              <w:t xml:space="preserve"> as </w:t>
            </w:r>
            <w:smartTag w:uri="schemas-houaiss/mini" w:element="verbetes">
              <w:r w:rsidRPr="002E374C">
                <w:rPr>
                  <w:lang w:val="pt-BR"/>
                </w:rPr>
                <w:t>informações</w:t>
              </w:r>
            </w:smartTag>
            <w:r w:rsidRPr="002E374C">
              <w:rPr>
                <w:lang w:val="pt-BR"/>
              </w:rPr>
              <w:t xml:space="preserve"> disponibilizadas </w:t>
            </w:r>
            <w:smartTag w:uri="schemas-houaiss/mini" w:element="verbetes">
              <w:r w:rsidRPr="002E374C">
                <w:rPr>
                  <w:lang w:val="pt-BR"/>
                </w:rPr>
                <w:t>pelos</w:t>
              </w:r>
            </w:smartTag>
            <w:r w:rsidRPr="002E374C">
              <w:rPr>
                <w:lang w:val="pt-BR"/>
              </w:rPr>
              <w:t xml:space="preserve"> </w:t>
            </w:r>
            <w:smartTag w:uri="schemas-houaiss/mini" w:element="verbetes">
              <w:r w:rsidRPr="002E374C">
                <w:rPr>
                  <w:lang w:val="pt-BR"/>
                </w:rPr>
                <w:t>usuários</w:t>
              </w:r>
            </w:smartTag>
            <w:r w:rsidRPr="002E374C">
              <w:rPr>
                <w:lang w:val="pt-BR"/>
              </w:rPr>
              <w:t xml:space="preserve"> estejam </w:t>
            </w:r>
            <w:smartTag w:uri="schemas-houaiss/mini" w:element="verbetes">
              <w:r w:rsidRPr="002E374C">
                <w:rPr>
                  <w:lang w:val="pt-BR"/>
                </w:rPr>
                <w:t>sempre</w:t>
              </w:r>
            </w:smartTag>
            <w:r w:rsidRPr="002E374C">
              <w:rPr>
                <w:lang w:val="pt-BR"/>
              </w:rPr>
              <w:t xml:space="preserve"> consistentes.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pStyle w:val="Heading5"/>
              <w:tabs>
                <w:tab w:val="left" w:pos="-720"/>
              </w:tabs>
              <w:suppressAutoHyphens/>
              <w:rPr>
                <w:rFonts w:ascii="Times New Roman" w:hAnsi="Times New Roman"/>
                <w:b w:val="0"/>
                <w:szCs w:val="24"/>
                <w:lang w:val="pt-BR"/>
              </w:rPr>
            </w:pPr>
          </w:p>
        </w:tc>
        <w:tc>
          <w:tcPr>
            <w:tcW w:w="2963" w:type="dxa"/>
          </w:tcPr>
          <w:p w:rsidR="002E374C" w:rsidRPr="002E374C" w:rsidRDefault="002E374C" w:rsidP="00DD033D">
            <w:pPr>
              <w:rPr>
                <w:lang w:val="pt-BR"/>
              </w:rPr>
            </w:pPr>
            <w:r w:rsidRPr="002E374C">
              <w:rPr>
                <w:lang w:val="pt-BR"/>
              </w:rPr>
              <w:t>(i) Permitir o agendamento de geração de consultas, gráficos e relatórios.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pStyle w:val="Heading5"/>
              <w:tabs>
                <w:tab w:val="left" w:pos="-720"/>
              </w:tabs>
              <w:suppressAutoHyphens/>
              <w:rPr>
                <w:rFonts w:ascii="Times New Roman" w:hAnsi="Times New Roman"/>
                <w:b w:val="0"/>
                <w:szCs w:val="24"/>
                <w:lang w:val="pt-BR"/>
              </w:rPr>
            </w:pPr>
          </w:p>
        </w:tc>
        <w:tc>
          <w:tcPr>
            <w:tcW w:w="2963" w:type="dxa"/>
          </w:tcPr>
          <w:p w:rsidR="002E374C" w:rsidRPr="002E374C" w:rsidRDefault="002E374C" w:rsidP="00DD033D">
            <w:pPr>
              <w:rPr>
                <w:lang w:val="pt-BR"/>
              </w:rPr>
            </w:pPr>
            <w:r w:rsidRPr="002E374C">
              <w:rPr>
                <w:lang w:val="pt-BR"/>
              </w:rPr>
              <w:t xml:space="preserve">(n) Permitir </w:t>
            </w:r>
            <w:smartTag w:uri="schemas-houaiss/acao" w:element="hm">
              <w:r w:rsidRPr="002E374C">
                <w:rPr>
                  <w:lang w:val="pt-BR"/>
                </w:rPr>
                <w:t>estabelecer</w:t>
              </w:r>
            </w:smartTag>
            <w:r w:rsidRPr="002E374C">
              <w:rPr>
                <w:lang w:val="pt-BR"/>
              </w:rPr>
              <w:t xml:space="preserve"> </w:t>
            </w:r>
            <w:smartTag w:uri="schemas-houaiss/mini" w:element="verbetes">
              <w:r w:rsidRPr="002E374C">
                <w:rPr>
                  <w:lang w:val="pt-BR"/>
                </w:rPr>
                <w:t>limites</w:t>
              </w:r>
            </w:smartTag>
            <w:r w:rsidRPr="002E374C">
              <w:rPr>
                <w:lang w:val="pt-BR"/>
              </w:rPr>
              <w:t xml:space="preserve"> </w:t>
            </w:r>
            <w:smartTag w:uri="schemas-houaiss/mini" w:element="verbetes">
              <w:r w:rsidRPr="002E374C">
                <w:rPr>
                  <w:lang w:val="pt-BR"/>
                </w:rPr>
                <w:t>nos</w:t>
              </w:r>
            </w:smartTag>
            <w:r w:rsidRPr="002E374C">
              <w:rPr>
                <w:lang w:val="pt-BR"/>
              </w:rPr>
              <w:t xml:space="preserve"> </w:t>
            </w:r>
            <w:smartTag w:uri="schemas-houaiss/mini" w:element="verbetes">
              <w:r w:rsidRPr="002E374C">
                <w:rPr>
                  <w:lang w:val="pt-BR"/>
                </w:rPr>
                <w:t>gráficos</w:t>
              </w:r>
            </w:smartTag>
            <w:r w:rsidRPr="002E374C">
              <w:rPr>
                <w:lang w:val="pt-BR"/>
              </w:rPr>
              <w:t xml:space="preserve">, permitindo </w:t>
            </w:r>
            <w:smartTag w:uri="schemas-houaiss/mini" w:element="verbetes">
              <w:r w:rsidRPr="002E374C">
                <w:rPr>
                  <w:lang w:val="pt-BR"/>
                </w:rPr>
                <w:t>identificação</w:t>
              </w:r>
            </w:smartTag>
            <w:r w:rsidRPr="002E374C">
              <w:rPr>
                <w:lang w:val="pt-BR"/>
              </w:rPr>
              <w:t xml:space="preserve"> </w:t>
            </w:r>
            <w:smartTag w:uri="schemas-houaiss/acao" w:element="dm">
              <w:r w:rsidRPr="002E374C">
                <w:rPr>
                  <w:lang w:val="pt-BR"/>
                </w:rPr>
                <w:t>para</w:t>
              </w:r>
            </w:smartTag>
            <w:r w:rsidRPr="002E374C">
              <w:rPr>
                <w:lang w:val="pt-BR"/>
              </w:rPr>
              <w:t xml:space="preserve"> os </w:t>
            </w:r>
            <w:smartTag w:uri="schemas-houaiss/mini" w:element="verbetes">
              <w:r w:rsidRPr="002E374C">
                <w:rPr>
                  <w:lang w:val="pt-BR"/>
                </w:rPr>
                <w:t>limites</w:t>
              </w:r>
            </w:smartTag>
            <w:r w:rsidRPr="002E374C">
              <w:rPr>
                <w:lang w:val="pt-BR"/>
              </w:rPr>
              <w:t xml:space="preserve"> </w:t>
            </w:r>
            <w:smartTag w:uri="schemas-houaiss/mini" w:element="verbetes">
              <w:r w:rsidRPr="002E374C">
                <w:rPr>
                  <w:lang w:val="pt-BR"/>
                </w:rPr>
                <w:t>superiores</w:t>
              </w:r>
            </w:smartTag>
            <w:r w:rsidRPr="002E374C">
              <w:rPr>
                <w:lang w:val="pt-BR"/>
              </w:rPr>
              <w:t xml:space="preserve"> e </w:t>
            </w:r>
            <w:smartTag w:uri="schemas-houaiss/mini" w:element="verbetes">
              <w:r w:rsidRPr="002E374C">
                <w:rPr>
                  <w:lang w:val="pt-BR"/>
                </w:rPr>
                <w:t>inferiores</w:t>
              </w:r>
            </w:smartTag>
            <w:r w:rsidRPr="002E374C">
              <w:rPr>
                <w:lang w:val="pt-BR"/>
              </w:rPr>
              <w:t xml:space="preserve"> estabelecidos.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pStyle w:val="Heading5"/>
              <w:tabs>
                <w:tab w:val="left" w:pos="-720"/>
              </w:tabs>
              <w:suppressAutoHyphens/>
              <w:rPr>
                <w:rFonts w:ascii="Times New Roman" w:hAnsi="Times New Roman"/>
                <w:b w:val="0"/>
                <w:szCs w:val="24"/>
                <w:lang w:val="pt-BR"/>
              </w:rPr>
            </w:pPr>
          </w:p>
        </w:tc>
        <w:tc>
          <w:tcPr>
            <w:tcW w:w="2963" w:type="dxa"/>
          </w:tcPr>
          <w:p w:rsidR="002E374C" w:rsidRPr="002E374C" w:rsidRDefault="002E374C" w:rsidP="00DD033D">
            <w:pPr>
              <w:rPr>
                <w:lang w:val="pt-BR"/>
              </w:rPr>
            </w:pPr>
            <w:r w:rsidRPr="002E374C">
              <w:rPr>
                <w:lang w:val="pt-BR"/>
              </w:rPr>
              <w:t>(o) Permitir a definição de uma área principal para exibição das informações.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pStyle w:val="Heading5"/>
              <w:tabs>
                <w:tab w:val="left" w:pos="-720"/>
              </w:tabs>
              <w:suppressAutoHyphens/>
              <w:rPr>
                <w:rFonts w:ascii="Times New Roman" w:hAnsi="Times New Roman"/>
                <w:b w:val="0"/>
                <w:szCs w:val="24"/>
                <w:lang w:val="pt-BR"/>
              </w:rPr>
            </w:pPr>
          </w:p>
        </w:tc>
        <w:tc>
          <w:tcPr>
            <w:tcW w:w="2963" w:type="dxa"/>
          </w:tcPr>
          <w:p w:rsidR="002E374C" w:rsidRPr="002E374C" w:rsidRDefault="002E374C" w:rsidP="00DD033D">
            <w:pPr>
              <w:rPr>
                <w:lang w:val="pt-BR"/>
              </w:rPr>
            </w:pPr>
            <w:r w:rsidRPr="002E374C">
              <w:rPr>
                <w:lang w:val="pt-BR"/>
              </w:rPr>
              <w:t>(p) Permitir que a data e hora da última atualização de relatórios (manter histórico), gráficos e consultas sejam exibidas.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pStyle w:val="Heading5"/>
              <w:tabs>
                <w:tab w:val="left" w:pos="-720"/>
              </w:tabs>
              <w:suppressAutoHyphens/>
              <w:rPr>
                <w:rFonts w:ascii="Times New Roman" w:hAnsi="Times New Roman"/>
                <w:b w:val="0"/>
                <w:szCs w:val="24"/>
                <w:lang w:val="pt-BR"/>
              </w:rPr>
            </w:pPr>
          </w:p>
        </w:tc>
        <w:tc>
          <w:tcPr>
            <w:tcW w:w="2963" w:type="dxa"/>
          </w:tcPr>
          <w:p w:rsidR="002E374C" w:rsidRPr="002E374C" w:rsidRDefault="002E374C" w:rsidP="00DD033D">
            <w:pPr>
              <w:rPr>
                <w:lang w:val="pt-BR"/>
              </w:rPr>
            </w:pPr>
            <w:r w:rsidRPr="002E374C">
              <w:rPr>
                <w:lang w:val="pt-BR"/>
              </w:rPr>
              <w:t>(r) Permitir paginar os dados de consultas e relatórios para a impressão.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pStyle w:val="Heading5"/>
              <w:tabs>
                <w:tab w:val="left" w:pos="-720"/>
              </w:tabs>
              <w:suppressAutoHyphens/>
              <w:rPr>
                <w:rFonts w:ascii="Times New Roman" w:hAnsi="Times New Roman"/>
                <w:b w:val="0"/>
                <w:szCs w:val="24"/>
                <w:lang w:val="pt-BR"/>
              </w:rPr>
            </w:pPr>
          </w:p>
        </w:tc>
        <w:tc>
          <w:tcPr>
            <w:tcW w:w="2963" w:type="dxa"/>
          </w:tcPr>
          <w:p w:rsidR="002E374C" w:rsidRPr="002E374C" w:rsidRDefault="002E374C" w:rsidP="00DD033D">
            <w:pPr>
              <w:rPr>
                <w:lang w:val="pt-BR"/>
              </w:rPr>
            </w:pPr>
            <w:r w:rsidRPr="002E374C">
              <w:rPr>
                <w:lang w:val="pt-BR"/>
              </w:rPr>
              <w:t xml:space="preserve">(s) Permitir </w:t>
            </w:r>
            <w:smartTag w:uri="schemas-houaiss/mini" w:element="verbetes">
              <w:r w:rsidRPr="002E374C">
                <w:rPr>
                  <w:lang w:val="pt-BR"/>
                </w:rPr>
                <w:t>elaboração</w:t>
              </w:r>
            </w:smartTag>
            <w:r w:rsidRPr="002E374C">
              <w:rPr>
                <w:lang w:val="pt-BR"/>
              </w:rPr>
              <w:t xml:space="preserve"> de </w:t>
            </w:r>
            <w:smartTag w:uri="schemas-houaiss/mini" w:element="verbetes">
              <w:r w:rsidRPr="002E374C">
                <w:rPr>
                  <w:lang w:val="pt-BR"/>
                </w:rPr>
                <w:t>sentenças</w:t>
              </w:r>
            </w:smartTag>
            <w:r w:rsidRPr="002E374C">
              <w:rPr>
                <w:lang w:val="pt-BR"/>
              </w:rPr>
              <w:t xml:space="preserve">, informando </w:t>
            </w:r>
            <w:smartTag w:uri="schemas-houaiss/mini" w:element="verbetes">
              <w:r w:rsidRPr="002E374C">
                <w:rPr>
                  <w:lang w:val="pt-BR"/>
                </w:rPr>
                <w:t>valores</w:t>
              </w:r>
            </w:smartTag>
            <w:r w:rsidRPr="002E374C">
              <w:rPr>
                <w:lang w:val="pt-BR"/>
              </w:rPr>
              <w:t xml:space="preserve"> </w:t>
            </w:r>
            <w:smartTag w:uri="schemas-houaiss/mini" w:element="verbetes">
              <w:r w:rsidRPr="002E374C">
                <w:rPr>
                  <w:lang w:val="pt-BR"/>
                </w:rPr>
                <w:t>máximos</w:t>
              </w:r>
            </w:smartTag>
            <w:r w:rsidRPr="002E374C">
              <w:rPr>
                <w:lang w:val="pt-BR"/>
              </w:rPr>
              <w:t xml:space="preserve">, </w:t>
            </w:r>
            <w:smartTag w:uri="schemas-houaiss/mini" w:element="verbetes">
              <w:r w:rsidRPr="002E374C">
                <w:rPr>
                  <w:lang w:val="pt-BR"/>
                </w:rPr>
                <w:t>mínimos</w:t>
              </w:r>
            </w:smartTag>
            <w:r w:rsidRPr="002E374C">
              <w:rPr>
                <w:lang w:val="pt-BR"/>
              </w:rPr>
              <w:t xml:space="preserve"> </w:t>
            </w:r>
            <w:smartTag w:uri="schemas-houaiss/mini" w:element="verbetes">
              <w:r w:rsidRPr="002E374C">
                <w:rPr>
                  <w:lang w:val="pt-BR"/>
                </w:rPr>
                <w:t>ou</w:t>
              </w:r>
            </w:smartTag>
            <w:r w:rsidRPr="002E374C">
              <w:rPr>
                <w:lang w:val="pt-BR"/>
              </w:rPr>
              <w:t xml:space="preserve"> </w:t>
            </w:r>
            <w:smartTag w:uri="schemas-houaiss/acao" w:element="dm">
              <w:r w:rsidRPr="002E374C">
                <w:rPr>
                  <w:lang w:val="pt-BR"/>
                </w:rPr>
                <w:t>média</w:t>
              </w:r>
            </w:smartTag>
            <w:r w:rsidRPr="002E374C">
              <w:rPr>
                <w:lang w:val="pt-BR"/>
              </w:rPr>
              <w:t xml:space="preserve">, envolvendo quaisquer </w:t>
            </w:r>
            <w:smartTag w:uri="schemas-houaiss/mini" w:element="verbetes">
              <w:r w:rsidRPr="002E374C">
                <w:rPr>
                  <w:lang w:val="pt-BR"/>
                </w:rPr>
                <w:t>informações</w:t>
              </w:r>
            </w:smartTag>
            <w:r w:rsidRPr="002E374C">
              <w:rPr>
                <w:lang w:val="pt-BR"/>
              </w:rPr>
              <w:t xml:space="preserve"> das consultas e </w:t>
            </w:r>
            <w:smartTag w:uri="schemas-houaiss/mini" w:element="verbetes">
              <w:r w:rsidRPr="002E374C">
                <w:rPr>
                  <w:lang w:val="pt-BR"/>
                </w:rPr>
                <w:t>medidas</w:t>
              </w:r>
            </w:smartTag>
            <w:r w:rsidRPr="002E374C">
              <w:rPr>
                <w:lang w:val="pt-BR"/>
              </w:rPr>
              <w:t xml:space="preserve"> </w:t>
            </w:r>
            <w:smartTag w:uri="schemas-houaiss/mini" w:element="verbetes">
              <w:r w:rsidRPr="002E374C">
                <w:rPr>
                  <w:lang w:val="pt-BR"/>
                </w:rPr>
                <w:t>disponíveis</w:t>
              </w:r>
            </w:smartTag>
            <w:r w:rsidRPr="002E374C">
              <w:rPr>
                <w:lang w:val="pt-BR"/>
              </w:rPr>
              <w:t xml:space="preserve"> na </w:t>
            </w:r>
            <w:smartTag w:uri="schemas-houaiss/acao" w:element="dm">
              <w:r w:rsidRPr="002E374C">
                <w:rPr>
                  <w:lang w:val="pt-BR"/>
                </w:rPr>
                <w:t>solução</w:t>
              </w:r>
            </w:smartTag>
            <w:r w:rsidRPr="002E374C">
              <w:rPr>
                <w:lang w:val="pt-BR"/>
              </w:rPr>
              <w:t xml:space="preserve"> de BI.</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pStyle w:val="Heading5"/>
              <w:tabs>
                <w:tab w:val="left" w:pos="-720"/>
              </w:tabs>
              <w:suppressAutoHyphens/>
              <w:rPr>
                <w:rFonts w:ascii="Times New Roman" w:hAnsi="Times New Roman"/>
                <w:b w:val="0"/>
                <w:szCs w:val="24"/>
                <w:lang w:val="pt-BR"/>
              </w:rPr>
            </w:pPr>
          </w:p>
        </w:tc>
        <w:tc>
          <w:tcPr>
            <w:tcW w:w="2963" w:type="dxa"/>
          </w:tcPr>
          <w:p w:rsidR="002E374C" w:rsidRPr="002E374C" w:rsidRDefault="002E374C" w:rsidP="00DD033D">
            <w:pPr>
              <w:rPr>
                <w:lang w:val="pt-BR"/>
              </w:rPr>
            </w:pPr>
            <w:r w:rsidRPr="002E374C">
              <w:rPr>
                <w:lang w:val="pt-BR"/>
              </w:rPr>
              <w:t>(t) Permitir comparar dados entre consultas diferentes, utilizando um paginador em comum para navegação nos dados.</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692807" w:rsidTr="00540622">
        <w:tc>
          <w:tcPr>
            <w:tcW w:w="817" w:type="dxa"/>
          </w:tcPr>
          <w:p w:rsidR="002E374C" w:rsidRPr="002E374C" w:rsidRDefault="002E374C" w:rsidP="00DD033D">
            <w:pPr>
              <w:tabs>
                <w:tab w:val="left" w:pos="-720"/>
              </w:tabs>
              <w:suppressAutoHyphens/>
              <w:rPr>
                <w:b/>
                <w:szCs w:val="24"/>
                <w:lang w:val="pt-BR"/>
              </w:rPr>
            </w:pPr>
          </w:p>
        </w:tc>
        <w:tc>
          <w:tcPr>
            <w:tcW w:w="2038" w:type="dxa"/>
          </w:tcPr>
          <w:p w:rsidR="002E374C" w:rsidRPr="002E374C" w:rsidRDefault="002E374C" w:rsidP="00DD033D">
            <w:pPr>
              <w:pStyle w:val="Heading5"/>
              <w:tabs>
                <w:tab w:val="left" w:pos="-720"/>
              </w:tabs>
              <w:suppressAutoHyphens/>
              <w:rPr>
                <w:rFonts w:ascii="Times New Roman" w:hAnsi="Times New Roman"/>
                <w:b w:val="0"/>
                <w:szCs w:val="24"/>
                <w:lang w:val="pt-BR"/>
              </w:rPr>
            </w:pPr>
          </w:p>
        </w:tc>
        <w:tc>
          <w:tcPr>
            <w:tcW w:w="2963" w:type="dxa"/>
          </w:tcPr>
          <w:p w:rsidR="002E374C" w:rsidRPr="002E374C" w:rsidRDefault="002E374C" w:rsidP="00DD033D">
            <w:pPr>
              <w:rPr>
                <w:lang w:val="pt-BR"/>
              </w:rPr>
            </w:pPr>
            <w:r w:rsidRPr="002E374C">
              <w:rPr>
                <w:lang w:val="pt-BR"/>
              </w:rPr>
              <w:t xml:space="preserve">(u) Permitir a elaboração de gráficos em forma de </w:t>
            </w:r>
            <w:r w:rsidRPr="002E374C">
              <w:rPr>
                <w:i/>
                <w:lang w:val="pt-BR"/>
              </w:rPr>
              <w:t>gauge</w:t>
            </w:r>
            <w:r w:rsidRPr="002E374C">
              <w:rPr>
                <w:lang w:val="pt-BR"/>
              </w:rPr>
              <w:t>, com definição de metas a serem atingidas e que permitam ou seu acompanhamento.</w:t>
            </w:r>
          </w:p>
        </w:tc>
        <w:tc>
          <w:tcPr>
            <w:tcW w:w="811" w:type="dxa"/>
          </w:tcPr>
          <w:p w:rsidR="002E374C" w:rsidRPr="002E374C" w:rsidRDefault="002E374C" w:rsidP="00DD033D">
            <w:pPr>
              <w:tabs>
                <w:tab w:val="left" w:pos="-720"/>
              </w:tabs>
              <w:suppressAutoHyphens/>
              <w:rPr>
                <w:b/>
                <w:szCs w:val="24"/>
                <w:lang w:val="pt-BR"/>
              </w:rPr>
            </w:pPr>
          </w:p>
        </w:tc>
        <w:tc>
          <w:tcPr>
            <w:tcW w:w="850" w:type="dxa"/>
          </w:tcPr>
          <w:p w:rsidR="002E374C" w:rsidRPr="002E374C" w:rsidRDefault="002E374C" w:rsidP="00DD033D">
            <w:pPr>
              <w:tabs>
                <w:tab w:val="left" w:pos="-720"/>
              </w:tabs>
              <w:suppressAutoHyphens/>
              <w:rPr>
                <w:b/>
                <w:szCs w:val="24"/>
                <w:lang w:val="pt-BR"/>
              </w:rPr>
            </w:pPr>
          </w:p>
        </w:tc>
        <w:tc>
          <w:tcPr>
            <w:tcW w:w="993" w:type="dxa"/>
          </w:tcPr>
          <w:p w:rsidR="002E374C" w:rsidRPr="002E374C" w:rsidRDefault="002E374C" w:rsidP="00DD033D">
            <w:pPr>
              <w:tabs>
                <w:tab w:val="left" w:pos="-720"/>
              </w:tabs>
              <w:suppressAutoHyphens/>
              <w:rPr>
                <w:b/>
                <w:szCs w:val="24"/>
                <w:lang w:val="pt-BR"/>
              </w:rPr>
            </w:pPr>
          </w:p>
        </w:tc>
        <w:tc>
          <w:tcPr>
            <w:tcW w:w="4110" w:type="dxa"/>
          </w:tcPr>
          <w:p w:rsidR="002E374C" w:rsidRPr="002E374C" w:rsidRDefault="002E374C" w:rsidP="00DD033D">
            <w:pPr>
              <w:tabs>
                <w:tab w:val="left" w:pos="-720"/>
              </w:tabs>
              <w:suppressAutoHyphens/>
              <w:rPr>
                <w:b/>
                <w:szCs w:val="24"/>
                <w:lang w:val="pt-BR"/>
              </w:rPr>
            </w:pPr>
          </w:p>
        </w:tc>
      </w:tr>
      <w:tr w:rsidR="002E374C" w:rsidRPr="00386179" w:rsidTr="00540622">
        <w:tc>
          <w:tcPr>
            <w:tcW w:w="5818" w:type="dxa"/>
            <w:gridSpan w:val="3"/>
          </w:tcPr>
          <w:p w:rsidR="002E374C" w:rsidRPr="00DA778E" w:rsidRDefault="002E374C" w:rsidP="00190DFF">
            <w:pPr>
              <w:pStyle w:val="Subttulo2"/>
            </w:pPr>
            <w:r w:rsidRPr="00DA778E">
              <w:t>PONTUAÇÃO FINAL</w:t>
            </w:r>
          </w:p>
        </w:tc>
        <w:tc>
          <w:tcPr>
            <w:tcW w:w="2654" w:type="dxa"/>
            <w:gridSpan w:val="3"/>
          </w:tcPr>
          <w:p w:rsidR="002E374C" w:rsidRPr="00386179" w:rsidRDefault="002E374C" w:rsidP="00DD033D">
            <w:pPr>
              <w:tabs>
                <w:tab w:val="left" w:pos="-720"/>
              </w:tabs>
              <w:suppressAutoHyphens/>
              <w:rPr>
                <w:b/>
                <w:szCs w:val="24"/>
              </w:rPr>
            </w:pPr>
          </w:p>
        </w:tc>
        <w:tc>
          <w:tcPr>
            <w:tcW w:w="4110" w:type="dxa"/>
          </w:tcPr>
          <w:p w:rsidR="002E374C" w:rsidRPr="00386179" w:rsidRDefault="002E374C" w:rsidP="00DD033D">
            <w:pPr>
              <w:tabs>
                <w:tab w:val="left" w:pos="-720"/>
              </w:tabs>
              <w:suppressAutoHyphens/>
              <w:rPr>
                <w:b/>
                <w:szCs w:val="24"/>
              </w:rPr>
            </w:pPr>
          </w:p>
        </w:tc>
      </w:tr>
    </w:tbl>
    <w:p w:rsidR="002E374C" w:rsidRPr="00386179" w:rsidRDefault="002E374C" w:rsidP="002E374C">
      <w:pPr>
        <w:rPr>
          <w:szCs w:val="24"/>
        </w:rPr>
      </w:pPr>
    </w:p>
    <w:p w:rsidR="002E374C" w:rsidRPr="002E374C" w:rsidRDefault="002E374C" w:rsidP="002E374C">
      <w:pPr>
        <w:rPr>
          <w:szCs w:val="24"/>
          <w:lang w:val="pt-BR"/>
        </w:rPr>
      </w:pPr>
      <w:r w:rsidRPr="002E374C">
        <w:rPr>
          <w:b/>
          <w:szCs w:val="24"/>
          <w:lang w:val="pt-BR"/>
        </w:rPr>
        <w:t>Nota</w:t>
      </w:r>
      <w:r w:rsidRPr="002E374C">
        <w:rPr>
          <w:szCs w:val="24"/>
          <w:lang w:val="pt-BR"/>
        </w:rPr>
        <w:t>: N= Nativo; C= Customizável e NA= Não atende.</w:t>
      </w:r>
    </w:p>
    <w:p w:rsidR="00540622" w:rsidRDefault="00540622" w:rsidP="002E374C">
      <w:pPr>
        <w:rPr>
          <w:szCs w:val="24"/>
          <w:lang w:val="pt-BR"/>
        </w:rPr>
        <w:sectPr w:rsidR="00540622" w:rsidSect="00540622">
          <w:pgSz w:w="15840" w:h="12240" w:orient="landscape"/>
          <w:pgMar w:top="1440" w:right="1440" w:bottom="1440" w:left="1440" w:header="720" w:footer="720" w:gutter="0"/>
          <w:cols w:space="720"/>
          <w:docGrid w:linePitch="360"/>
        </w:sectPr>
      </w:pPr>
    </w:p>
    <w:p w:rsidR="002E374C" w:rsidRPr="002E374C" w:rsidRDefault="002E374C" w:rsidP="002E374C">
      <w:pPr>
        <w:rPr>
          <w:lang w:val="pt-BR"/>
        </w:rPr>
      </w:pPr>
    </w:p>
    <w:p w:rsidR="002E374C" w:rsidRPr="00386179" w:rsidRDefault="002E374C" w:rsidP="000242F4">
      <w:pPr>
        <w:pStyle w:val="Subtitle"/>
        <w:framePr w:wrap="around"/>
      </w:pPr>
      <w:r>
        <w:t>AP</w:t>
      </w:r>
      <w:r>
        <w:rPr>
          <w:rFonts w:hint="eastAsia"/>
        </w:rPr>
        <w:t>Ê</w:t>
      </w:r>
      <w:r>
        <w:t xml:space="preserve">NDICE 5 - </w:t>
      </w:r>
      <w:r w:rsidRPr="00386179">
        <w:t>PONTUAÇÃO D</w:t>
      </w:r>
      <w:r>
        <w:t>A EQUIPE CHAVE</w:t>
      </w:r>
      <w:r w:rsidRPr="00386179">
        <w:t xml:space="preserve"> (P</w:t>
      </w:r>
      <w:r>
        <w:t>EC</w:t>
      </w:r>
      <w:r w:rsidRPr="00386179">
        <w:t>)</w:t>
      </w:r>
    </w:p>
    <w:p w:rsidR="002E374C" w:rsidRPr="002E374C" w:rsidRDefault="002E374C" w:rsidP="002E374C">
      <w:pPr>
        <w:rPr>
          <w:lang w:val="pt-BR"/>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tblGrid>
      <w:tr w:rsidR="002E374C" w:rsidRPr="00386179" w:rsidTr="00DD033D">
        <w:trPr>
          <w:trHeight w:val="570"/>
        </w:trPr>
        <w:tc>
          <w:tcPr>
            <w:tcW w:w="2165" w:type="dxa"/>
          </w:tcPr>
          <w:p w:rsidR="002E374C" w:rsidRPr="00DA778E" w:rsidRDefault="002E374C" w:rsidP="000242F4">
            <w:pPr>
              <w:pStyle w:val="Subtitle"/>
              <w:framePr w:wrap="around"/>
            </w:pPr>
            <w:r w:rsidRPr="00DA778E">
              <w:t>PONTUAÇÃO</w:t>
            </w:r>
          </w:p>
          <w:p w:rsidR="002E374C" w:rsidRPr="00DA778E" w:rsidRDefault="002E374C" w:rsidP="000242F4">
            <w:pPr>
              <w:pStyle w:val="Subtitle"/>
              <w:framePr w:wrap="around"/>
            </w:pPr>
            <w:r>
              <w:t>MÁXIMA</w:t>
            </w:r>
          </w:p>
        </w:tc>
      </w:tr>
    </w:tbl>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tblGrid>
      <w:tr w:rsidR="002E374C" w:rsidRPr="00386179" w:rsidTr="00DD033D">
        <w:tc>
          <w:tcPr>
            <w:tcW w:w="2165" w:type="dxa"/>
          </w:tcPr>
          <w:p w:rsidR="002E374C" w:rsidRPr="00C70272" w:rsidRDefault="002E374C" w:rsidP="00DD033D">
            <w:pPr>
              <w:pStyle w:val="NormalTabela"/>
            </w:pPr>
            <w:r w:rsidRPr="00C70272">
              <w:t>150</w:t>
            </w:r>
            <w:r>
              <w:t>,00</w:t>
            </w:r>
          </w:p>
        </w:tc>
      </w:tr>
    </w:tbl>
    <w:p w:rsidR="002E374C" w:rsidRDefault="002E374C" w:rsidP="002E374C">
      <w:pPr>
        <w:rPr>
          <w:szCs w:val="24"/>
        </w:rPr>
      </w:pPr>
    </w:p>
    <w:tbl>
      <w:tblPr>
        <w:tblW w:w="8680" w:type="dxa"/>
        <w:jc w:val="center"/>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5"/>
        <w:gridCol w:w="2885"/>
      </w:tblGrid>
      <w:tr w:rsidR="002E374C" w:rsidRPr="002F378C" w:rsidTr="00DD033D">
        <w:trPr>
          <w:trHeight w:val="863"/>
          <w:jc w:val="center"/>
        </w:trPr>
        <w:tc>
          <w:tcPr>
            <w:tcW w:w="5795" w:type="dxa"/>
          </w:tcPr>
          <w:p w:rsidR="002E374C" w:rsidRPr="00D501A0" w:rsidRDefault="002E374C" w:rsidP="000242F4">
            <w:pPr>
              <w:pStyle w:val="Subtitle"/>
              <w:framePr w:wrap="around"/>
            </w:pPr>
            <w:r w:rsidRPr="00D501A0">
              <w:t>PROFISSIONAL</w:t>
            </w:r>
          </w:p>
        </w:tc>
        <w:tc>
          <w:tcPr>
            <w:tcW w:w="2885" w:type="dxa"/>
          </w:tcPr>
          <w:p w:rsidR="002E374C" w:rsidRPr="00D501A0" w:rsidRDefault="002E374C" w:rsidP="000242F4">
            <w:pPr>
              <w:pStyle w:val="Subtitle"/>
              <w:framePr w:wrap="around"/>
            </w:pPr>
            <w:r w:rsidRPr="00D501A0">
              <w:t>PONTUAÇÃO</w:t>
            </w:r>
          </w:p>
        </w:tc>
      </w:tr>
    </w:tbl>
    <w:tbl>
      <w:tblPr>
        <w:tblW w:w="8680" w:type="dxa"/>
        <w:jc w:val="center"/>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5"/>
        <w:gridCol w:w="2885"/>
      </w:tblGrid>
      <w:tr w:rsidR="002E374C" w:rsidRPr="002F378C" w:rsidTr="00DD033D">
        <w:trPr>
          <w:trHeight w:val="579"/>
          <w:jc w:val="center"/>
        </w:trPr>
        <w:tc>
          <w:tcPr>
            <w:tcW w:w="5795" w:type="dxa"/>
          </w:tcPr>
          <w:p w:rsidR="002E374C" w:rsidRPr="00AD78BC" w:rsidRDefault="002E374C" w:rsidP="00DD033D">
            <w:pPr>
              <w:pStyle w:val="wfxRecipient"/>
              <w:rPr>
                <w:lang w:val="pt-BR"/>
              </w:rPr>
            </w:pPr>
            <w:r w:rsidRPr="00AD78BC">
              <w:rPr>
                <w:lang w:val="pt-BR"/>
              </w:rPr>
              <w:t>Qualificações e competência dos profissionais essenciais para a tarefa (Equipe Chave):</w:t>
            </w:r>
          </w:p>
          <w:p w:rsidR="002E374C" w:rsidRPr="002E374C" w:rsidRDefault="002E374C" w:rsidP="00DD033D">
            <w:pPr>
              <w:rPr>
                <w:lang w:val="pt-BR"/>
              </w:rPr>
            </w:pPr>
          </w:p>
        </w:tc>
        <w:tc>
          <w:tcPr>
            <w:tcW w:w="2885" w:type="dxa"/>
          </w:tcPr>
          <w:p w:rsidR="002E374C" w:rsidRPr="002F378C" w:rsidRDefault="002E374C" w:rsidP="00DD033D">
            <w:pPr>
              <w:pStyle w:val="NormalTabela"/>
            </w:pPr>
            <w:r w:rsidRPr="002F378C">
              <w:t>[</w:t>
            </w:r>
            <w:r>
              <w:t>150,00</w:t>
            </w:r>
            <w:r w:rsidRPr="002F378C">
              <w:t>]</w:t>
            </w:r>
          </w:p>
        </w:tc>
      </w:tr>
      <w:tr w:rsidR="002E374C" w:rsidRPr="002F378C" w:rsidTr="00DD033D">
        <w:trPr>
          <w:trHeight w:val="444"/>
          <w:jc w:val="center"/>
        </w:trPr>
        <w:tc>
          <w:tcPr>
            <w:tcW w:w="5795" w:type="dxa"/>
          </w:tcPr>
          <w:p w:rsidR="002E374C" w:rsidRPr="002F378C" w:rsidRDefault="002E374C" w:rsidP="00DD033D">
            <w:r w:rsidRPr="002F378C">
              <w:t>(i) Chefe da equipe</w:t>
            </w:r>
          </w:p>
        </w:tc>
        <w:tc>
          <w:tcPr>
            <w:tcW w:w="2885" w:type="dxa"/>
          </w:tcPr>
          <w:p w:rsidR="002E374C" w:rsidRPr="0045321D" w:rsidRDefault="002E374C" w:rsidP="00DD033D">
            <w:pPr>
              <w:rPr>
                <w:rStyle w:val="Comentrio4"/>
                <w:i/>
                <w:color w:val="548DD4" w:themeColor="text2" w:themeTint="99"/>
              </w:rPr>
            </w:pPr>
            <w:r w:rsidRPr="0045321D">
              <w:rPr>
                <w:rStyle w:val="Comentrio4"/>
                <w:i/>
                <w:color w:val="548DD4" w:themeColor="text2" w:themeTint="99"/>
              </w:rPr>
              <w:t>[Indicar os pontos]</w:t>
            </w:r>
          </w:p>
        </w:tc>
      </w:tr>
      <w:tr w:rsidR="002E374C" w:rsidRPr="002F378C" w:rsidTr="00DD033D">
        <w:trPr>
          <w:trHeight w:val="435"/>
          <w:jc w:val="center"/>
        </w:trPr>
        <w:tc>
          <w:tcPr>
            <w:tcW w:w="5795" w:type="dxa"/>
          </w:tcPr>
          <w:p w:rsidR="002E374C" w:rsidRPr="002E374C" w:rsidRDefault="002E374C" w:rsidP="00DD033D">
            <w:pPr>
              <w:rPr>
                <w:lang w:val="pt-BR"/>
              </w:rPr>
            </w:pPr>
            <w:r w:rsidRPr="002E374C">
              <w:rPr>
                <w:lang w:val="pt-BR"/>
              </w:rPr>
              <w:t>(ii) [indique o cargo ou a disciplina apropriada]</w:t>
            </w:r>
          </w:p>
        </w:tc>
        <w:tc>
          <w:tcPr>
            <w:tcW w:w="2885" w:type="dxa"/>
          </w:tcPr>
          <w:p w:rsidR="002E374C" w:rsidRPr="0045321D" w:rsidRDefault="002E374C" w:rsidP="00DD033D">
            <w:pPr>
              <w:rPr>
                <w:i/>
                <w:color w:val="548DD4" w:themeColor="text2" w:themeTint="99"/>
              </w:rPr>
            </w:pPr>
            <w:r w:rsidRPr="0045321D">
              <w:rPr>
                <w:rStyle w:val="Comentrio4"/>
                <w:i/>
                <w:color w:val="548DD4" w:themeColor="text2" w:themeTint="99"/>
              </w:rPr>
              <w:t>[Indicar os pontos]</w:t>
            </w:r>
          </w:p>
        </w:tc>
      </w:tr>
      <w:tr w:rsidR="002E374C" w:rsidRPr="002F378C" w:rsidTr="00DD033D">
        <w:trPr>
          <w:trHeight w:val="444"/>
          <w:jc w:val="center"/>
        </w:trPr>
        <w:tc>
          <w:tcPr>
            <w:tcW w:w="5795" w:type="dxa"/>
          </w:tcPr>
          <w:p w:rsidR="002E374C" w:rsidRPr="002E374C" w:rsidRDefault="002E374C" w:rsidP="00DD033D">
            <w:pPr>
              <w:rPr>
                <w:lang w:val="pt-BR"/>
              </w:rPr>
            </w:pPr>
            <w:r w:rsidRPr="002E374C">
              <w:rPr>
                <w:lang w:val="pt-BR"/>
              </w:rPr>
              <w:t>(iii) [indique o cargo ou a disciplina apropriada]</w:t>
            </w:r>
          </w:p>
        </w:tc>
        <w:tc>
          <w:tcPr>
            <w:tcW w:w="2885" w:type="dxa"/>
          </w:tcPr>
          <w:p w:rsidR="002E374C" w:rsidRPr="0045321D" w:rsidRDefault="002E374C" w:rsidP="00DD033D">
            <w:pPr>
              <w:rPr>
                <w:i/>
                <w:color w:val="548DD4" w:themeColor="text2" w:themeTint="99"/>
              </w:rPr>
            </w:pPr>
            <w:r w:rsidRPr="0045321D">
              <w:rPr>
                <w:rStyle w:val="Comentrio4"/>
                <w:i/>
                <w:color w:val="548DD4" w:themeColor="text2" w:themeTint="99"/>
              </w:rPr>
              <w:t>[Indicar os pontos]</w:t>
            </w:r>
          </w:p>
        </w:tc>
      </w:tr>
      <w:tr w:rsidR="002E374C" w:rsidRPr="002F378C" w:rsidTr="00DD033D">
        <w:trPr>
          <w:trHeight w:val="354"/>
          <w:jc w:val="center"/>
        </w:trPr>
        <w:tc>
          <w:tcPr>
            <w:tcW w:w="5795" w:type="dxa"/>
          </w:tcPr>
          <w:p w:rsidR="002E374C" w:rsidRPr="002E374C" w:rsidRDefault="002E374C" w:rsidP="00DD033D">
            <w:pPr>
              <w:rPr>
                <w:lang w:val="pt-BR"/>
              </w:rPr>
            </w:pPr>
            <w:r w:rsidRPr="002E374C">
              <w:rPr>
                <w:lang w:val="pt-BR"/>
              </w:rPr>
              <w:t>(iv) [indique o cargo ou a disciplina apropriada]</w:t>
            </w:r>
          </w:p>
        </w:tc>
        <w:tc>
          <w:tcPr>
            <w:tcW w:w="2885" w:type="dxa"/>
          </w:tcPr>
          <w:p w:rsidR="002E374C" w:rsidRPr="0045321D" w:rsidRDefault="002E374C" w:rsidP="00DD033D">
            <w:pPr>
              <w:rPr>
                <w:i/>
                <w:color w:val="548DD4" w:themeColor="text2" w:themeTint="99"/>
              </w:rPr>
            </w:pPr>
            <w:r w:rsidRPr="0045321D">
              <w:rPr>
                <w:rStyle w:val="Comentrio4"/>
                <w:i/>
                <w:color w:val="548DD4" w:themeColor="text2" w:themeTint="99"/>
              </w:rPr>
              <w:t>[Indicar os pontos]</w:t>
            </w:r>
          </w:p>
        </w:tc>
      </w:tr>
      <w:tr w:rsidR="002E374C" w:rsidRPr="002F378C" w:rsidTr="00DD033D">
        <w:trPr>
          <w:trHeight w:val="345"/>
          <w:jc w:val="center"/>
        </w:trPr>
        <w:tc>
          <w:tcPr>
            <w:tcW w:w="5795" w:type="dxa"/>
          </w:tcPr>
          <w:p w:rsidR="002E374C" w:rsidRPr="002E374C" w:rsidRDefault="002E374C" w:rsidP="00DD033D">
            <w:pPr>
              <w:rPr>
                <w:lang w:val="pt-BR"/>
              </w:rPr>
            </w:pPr>
            <w:r w:rsidRPr="002E374C">
              <w:rPr>
                <w:lang w:val="pt-BR"/>
              </w:rPr>
              <w:t>(v) [indique o cargo ou a disciplina apropriada]</w:t>
            </w:r>
          </w:p>
        </w:tc>
        <w:tc>
          <w:tcPr>
            <w:tcW w:w="2885" w:type="dxa"/>
          </w:tcPr>
          <w:p w:rsidR="002E374C" w:rsidRPr="0045321D" w:rsidRDefault="002E374C" w:rsidP="00DD033D">
            <w:pPr>
              <w:rPr>
                <w:i/>
                <w:color w:val="548DD4" w:themeColor="text2" w:themeTint="99"/>
              </w:rPr>
            </w:pPr>
            <w:r w:rsidRPr="0045321D">
              <w:rPr>
                <w:rStyle w:val="Comentrio4"/>
                <w:i/>
                <w:color w:val="548DD4" w:themeColor="text2" w:themeTint="99"/>
              </w:rPr>
              <w:t>[Indicar os pontos]</w:t>
            </w:r>
          </w:p>
        </w:tc>
      </w:tr>
      <w:tr w:rsidR="002E374C" w:rsidRPr="00692807" w:rsidTr="00DD033D">
        <w:trPr>
          <w:trHeight w:val="863"/>
          <w:jc w:val="center"/>
        </w:trPr>
        <w:tc>
          <w:tcPr>
            <w:tcW w:w="8680" w:type="dxa"/>
            <w:gridSpan w:val="2"/>
          </w:tcPr>
          <w:p w:rsidR="002E374C" w:rsidRPr="002E374C" w:rsidRDefault="002E374C" w:rsidP="00DD033D">
            <w:pPr>
              <w:rPr>
                <w:lang w:val="pt-BR"/>
              </w:rPr>
            </w:pPr>
            <w:r w:rsidRPr="002E374C">
              <w:rPr>
                <w:lang w:val="pt-BR"/>
              </w:rPr>
              <w:t xml:space="preserve">O número de pontos a serem atribuídos a cada um dos cargos ou disciplinas anteriores será estabelecido levando em conta os dois subcritérios seguintes e a ponderação relevante. </w:t>
            </w:r>
          </w:p>
          <w:p w:rsidR="002E374C" w:rsidRPr="002E374C" w:rsidRDefault="002E374C" w:rsidP="00DD033D">
            <w:pPr>
              <w:rPr>
                <w:lang w:val="pt-BR"/>
              </w:rPr>
            </w:pPr>
          </w:p>
        </w:tc>
      </w:tr>
      <w:tr w:rsidR="002E374C" w:rsidRPr="002F378C" w:rsidTr="00DD033D">
        <w:trPr>
          <w:trHeight w:val="642"/>
          <w:jc w:val="center"/>
        </w:trPr>
        <w:tc>
          <w:tcPr>
            <w:tcW w:w="5795" w:type="dxa"/>
          </w:tcPr>
          <w:p w:rsidR="002E374C" w:rsidRPr="002E374C" w:rsidRDefault="002E374C" w:rsidP="00DD033D">
            <w:pPr>
              <w:rPr>
                <w:lang w:val="pt-BR"/>
              </w:rPr>
            </w:pPr>
            <w:r w:rsidRPr="002E374C">
              <w:rPr>
                <w:lang w:val="pt-BR"/>
              </w:rPr>
              <w:t>(c</w:t>
            </w:r>
            <w:r w:rsidRPr="002E374C">
              <w:rPr>
                <w:vertAlign w:val="subscript"/>
                <w:lang w:val="pt-BR"/>
              </w:rPr>
              <w:t>1</w:t>
            </w:r>
            <w:r w:rsidRPr="002E374C">
              <w:rPr>
                <w:lang w:val="pt-BR"/>
              </w:rPr>
              <w:t>) Qualificações Gerais (Formação Acadêmica)</w:t>
            </w:r>
          </w:p>
        </w:tc>
        <w:tc>
          <w:tcPr>
            <w:tcW w:w="2885" w:type="dxa"/>
          </w:tcPr>
          <w:p w:rsidR="002E374C" w:rsidRPr="0045321D" w:rsidRDefault="002E374C" w:rsidP="00DD033D">
            <w:pPr>
              <w:pStyle w:val="NormalTabela"/>
              <w:rPr>
                <w:rStyle w:val="Comentrio4"/>
                <w:i/>
                <w:color w:val="548DD4" w:themeColor="text2" w:themeTint="99"/>
              </w:rPr>
            </w:pPr>
            <w:r w:rsidRPr="0045321D">
              <w:rPr>
                <w:rStyle w:val="Comentrio4"/>
                <w:i/>
                <w:color w:val="548DD4" w:themeColor="text2" w:themeTint="99"/>
              </w:rPr>
              <w:t>[Indicar ponderação entre 20 e 30%]</w:t>
            </w:r>
          </w:p>
        </w:tc>
      </w:tr>
      <w:tr w:rsidR="002E374C" w:rsidRPr="005558E0" w:rsidTr="00DD033D">
        <w:trPr>
          <w:trHeight w:val="534"/>
          <w:jc w:val="center"/>
        </w:trPr>
        <w:tc>
          <w:tcPr>
            <w:tcW w:w="5795" w:type="dxa"/>
          </w:tcPr>
          <w:p w:rsidR="002E374C" w:rsidRPr="002E374C" w:rsidRDefault="002E374C" w:rsidP="00DD033D">
            <w:pPr>
              <w:rPr>
                <w:lang w:val="pt-BR"/>
              </w:rPr>
            </w:pPr>
            <w:r w:rsidRPr="002E374C">
              <w:rPr>
                <w:lang w:val="pt-BR"/>
              </w:rPr>
              <w:t>(c</w:t>
            </w:r>
            <w:r w:rsidRPr="002E374C">
              <w:rPr>
                <w:vertAlign w:val="subscript"/>
                <w:lang w:val="pt-BR"/>
              </w:rPr>
              <w:t>2</w:t>
            </w:r>
            <w:r w:rsidRPr="002E374C">
              <w:rPr>
                <w:lang w:val="pt-BR"/>
              </w:rPr>
              <w:t>) Competência para o Trabalho (Experiência na execução dos serviços)</w:t>
            </w:r>
          </w:p>
        </w:tc>
        <w:tc>
          <w:tcPr>
            <w:tcW w:w="2885" w:type="dxa"/>
          </w:tcPr>
          <w:p w:rsidR="002E374C" w:rsidRPr="0045321D" w:rsidRDefault="002E374C" w:rsidP="00DD033D">
            <w:pPr>
              <w:pStyle w:val="NormalTabela"/>
              <w:rPr>
                <w:rStyle w:val="Comentrio4"/>
                <w:i/>
                <w:color w:val="548DD4" w:themeColor="text2" w:themeTint="99"/>
              </w:rPr>
            </w:pPr>
            <w:r w:rsidRPr="0045321D">
              <w:rPr>
                <w:rStyle w:val="Comentrio4"/>
                <w:i/>
                <w:color w:val="548DD4" w:themeColor="text2" w:themeTint="99"/>
              </w:rPr>
              <w:t>[Indicar ponderação entre 80 e 70%]</w:t>
            </w:r>
          </w:p>
        </w:tc>
      </w:tr>
      <w:tr w:rsidR="002E374C" w:rsidRPr="005558E0" w:rsidTr="00DD033D">
        <w:trPr>
          <w:trHeight w:val="345"/>
          <w:jc w:val="center"/>
        </w:trPr>
        <w:tc>
          <w:tcPr>
            <w:tcW w:w="5795" w:type="dxa"/>
          </w:tcPr>
          <w:p w:rsidR="002E374C" w:rsidRPr="005558E0" w:rsidRDefault="002E374C" w:rsidP="00DD033D">
            <w:r w:rsidRPr="005558E0">
              <w:t>Ponderação Total</w:t>
            </w:r>
          </w:p>
        </w:tc>
        <w:tc>
          <w:tcPr>
            <w:tcW w:w="2885" w:type="dxa"/>
          </w:tcPr>
          <w:p w:rsidR="002E374C" w:rsidRPr="005558E0" w:rsidRDefault="002E374C" w:rsidP="00DD033D">
            <w:pPr>
              <w:pStyle w:val="NormalTabela"/>
            </w:pPr>
            <w:r w:rsidRPr="005558E0">
              <w:t>100%</w:t>
            </w:r>
          </w:p>
        </w:tc>
      </w:tr>
    </w:tbl>
    <w:p w:rsidR="002E374C" w:rsidRDefault="002E374C" w:rsidP="002E374C">
      <w:pPr>
        <w:rPr>
          <w:szCs w:val="24"/>
        </w:rPr>
      </w:pPr>
    </w:p>
    <w:p w:rsidR="002E374C" w:rsidRDefault="002E374C" w:rsidP="002E374C">
      <w:pPr>
        <w:rPr>
          <w:szCs w:val="24"/>
        </w:rPr>
      </w:pPr>
    </w:p>
    <w:p w:rsidR="002E374C" w:rsidRPr="00386179" w:rsidRDefault="002E374C" w:rsidP="002E374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013"/>
        <w:gridCol w:w="1908"/>
        <w:gridCol w:w="3446"/>
      </w:tblGrid>
      <w:tr w:rsidR="002E374C" w:rsidRPr="00386179" w:rsidTr="00DD033D">
        <w:trPr>
          <w:trHeight w:val="809"/>
        </w:trPr>
        <w:tc>
          <w:tcPr>
            <w:tcW w:w="639" w:type="dxa"/>
          </w:tcPr>
          <w:p w:rsidR="002E374C" w:rsidRPr="00386179" w:rsidRDefault="002E374C" w:rsidP="000242F4">
            <w:pPr>
              <w:pStyle w:val="Subtitle"/>
              <w:framePr w:wrap="around"/>
            </w:pPr>
            <w:r w:rsidRPr="00386179">
              <w:t>N</w:t>
            </w:r>
            <w:r w:rsidRPr="00386179">
              <w:rPr>
                <w:vertAlign w:val="superscript"/>
              </w:rPr>
              <w:t>o</w:t>
            </w:r>
          </w:p>
        </w:tc>
        <w:tc>
          <w:tcPr>
            <w:tcW w:w="3013" w:type="dxa"/>
          </w:tcPr>
          <w:p w:rsidR="002E374C" w:rsidRPr="00386179" w:rsidRDefault="002E374C" w:rsidP="000242F4">
            <w:pPr>
              <w:pStyle w:val="Subtitle"/>
              <w:framePr w:wrap="around"/>
            </w:pPr>
            <w:r>
              <w:t>CATEGORIA PROFISSIONAL</w:t>
            </w:r>
          </w:p>
        </w:tc>
        <w:tc>
          <w:tcPr>
            <w:tcW w:w="1908" w:type="dxa"/>
          </w:tcPr>
          <w:p w:rsidR="002E374C" w:rsidRPr="00386179" w:rsidRDefault="002E374C" w:rsidP="000242F4">
            <w:pPr>
              <w:pStyle w:val="Subtitle"/>
              <w:framePr w:wrap="around"/>
            </w:pPr>
            <w:r w:rsidRPr="00386179">
              <w:t>PONTUAÇÃO</w:t>
            </w:r>
          </w:p>
        </w:tc>
        <w:tc>
          <w:tcPr>
            <w:tcW w:w="3446" w:type="dxa"/>
          </w:tcPr>
          <w:p w:rsidR="002E374C" w:rsidRPr="00386179" w:rsidRDefault="002E374C" w:rsidP="000242F4">
            <w:pPr>
              <w:pStyle w:val="Subtitle"/>
              <w:framePr w:wrap="around"/>
            </w:pPr>
            <w:r w:rsidRPr="00386179">
              <w:t>COMENTÁRIOS</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013"/>
        <w:gridCol w:w="1908"/>
        <w:gridCol w:w="3446"/>
      </w:tblGrid>
      <w:tr w:rsidR="002E374C" w:rsidRPr="00386179" w:rsidTr="00DD033D">
        <w:tc>
          <w:tcPr>
            <w:tcW w:w="639" w:type="dxa"/>
          </w:tcPr>
          <w:p w:rsidR="002E374C" w:rsidRPr="001D61CA" w:rsidRDefault="002E374C" w:rsidP="00DD033D"/>
        </w:tc>
        <w:tc>
          <w:tcPr>
            <w:tcW w:w="3013" w:type="dxa"/>
          </w:tcPr>
          <w:p w:rsidR="002E374C" w:rsidRPr="0045321D" w:rsidRDefault="002E374C" w:rsidP="00DD033D">
            <w:pPr>
              <w:rPr>
                <w:rStyle w:val="Comentrio4"/>
                <w:i/>
                <w:color w:val="548DD4" w:themeColor="text2" w:themeTint="99"/>
              </w:rPr>
            </w:pPr>
            <w:r w:rsidRPr="0045321D">
              <w:rPr>
                <w:rStyle w:val="Comentrio4"/>
                <w:i/>
                <w:color w:val="548DD4" w:themeColor="text2" w:themeTint="99"/>
              </w:rPr>
              <w:t>[indicar]</w:t>
            </w:r>
          </w:p>
        </w:tc>
        <w:tc>
          <w:tcPr>
            <w:tcW w:w="1908" w:type="dxa"/>
          </w:tcPr>
          <w:p w:rsidR="002E374C" w:rsidRPr="0045321D" w:rsidRDefault="002E374C" w:rsidP="00DD033D">
            <w:pPr>
              <w:tabs>
                <w:tab w:val="left" w:pos="-720"/>
              </w:tabs>
              <w:suppressAutoHyphens/>
              <w:rPr>
                <w:b/>
                <w:i/>
                <w:color w:val="548DD4" w:themeColor="text2" w:themeTint="99"/>
                <w:szCs w:val="24"/>
              </w:rPr>
            </w:pPr>
            <w:r w:rsidRPr="0045321D">
              <w:rPr>
                <w:rStyle w:val="Comentrio4"/>
                <w:i/>
                <w:color w:val="548DD4" w:themeColor="text2" w:themeTint="99"/>
              </w:rPr>
              <w:t>[indicar]</w:t>
            </w:r>
          </w:p>
        </w:tc>
        <w:tc>
          <w:tcPr>
            <w:tcW w:w="3446" w:type="dxa"/>
          </w:tcPr>
          <w:p w:rsidR="002E374C" w:rsidRPr="0045321D" w:rsidRDefault="002E374C" w:rsidP="00DD033D">
            <w:pPr>
              <w:tabs>
                <w:tab w:val="left" w:pos="-720"/>
              </w:tabs>
              <w:suppressAutoHyphens/>
              <w:rPr>
                <w:b/>
                <w:i/>
                <w:color w:val="548DD4" w:themeColor="text2" w:themeTint="99"/>
                <w:szCs w:val="24"/>
              </w:rPr>
            </w:pPr>
            <w:r w:rsidRPr="0045321D">
              <w:rPr>
                <w:rStyle w:val="Comentrio4"/>
                <w:i/>
                <w:color w:val="548DD4" w:themeColor="text2" w:themeTint="99"/>
              </w:rPr>
              <w:t>[indicar]</w:t>
            </w:r>
          </w:p>
        </w:tc>
      </w:tr>
      <w:tr w:rsidR="002E374C" w:rsidRPr="00386179" w:rsidTr="00DD033D">
        <w:tc>
          <w:tcPr>
            <w:tcW w:w="639" w:type="dxa"/>
          </w:tcPr>
          <w:p w:rsidR="002E374C" w:rsidRPr="001D61CA" w:rsidRDefault="002E374C" w:rsidP="00DD033D"/>
        </w:tc>
        <w:tc>
          <w:tcPr>
            <w:tcW w:w="3013" w:type="dxa"/>
          </w:tcPr>
          <w:p w:rsidR="002E374C" w:rsidRPr="001D61CA" w:rsidRDefault="002E374C" w:rsidP="00DD033D"/>
        </w:tc>
        <w:tc>
          <w:tcPr>
            <w:tcW w:w="1908" w:type="dxa"/>
          </w:tcPr>
          <w:p w:rsidR="002E374C" w:rsidRPr="00386179" w:rsidRDefault="002E374C" w:rsidP="00DD033D">
            <w:pPr>
              <w:tabs>
                <w:tab w:val="left" w:pos="-720"/>
              </w:tabs>
              <w:suppressAutoHyphens/>
              <w:rPr>
                <w:b/>
                <w:szCs w:val="24"/>
              </w:rPr>
            </w:pPr>
          </w:p>
        </w:tc>
        <w:tc>
          <w:tcPr>
            <w:tcW w:w="3446" w:type="dxa"/>
          </w:tcPr>
          <w:p w:rsidR="002E374C" w:rsidRPr="00386179" w:rsidRDefault="002E374C" w:rsidP="00DD033D">
            <w:pPr>
              <w:tabs>
                <w:tab w:val="left" w:pos="-720"/>
              </w:tabs>
              <w:suppressAutoHyphens/>
              <w:rPr>
                <w:b/>
                <w:szCs w:val="24"/>
              </w:rPr>
            </w:pPr>
          </w:p>
        </w:tc>
      </w:tr>
      <w:tr w:rsidR="002E374C" w:rsidRPr="00386179" w:rsidTr="00DD033D">
        <w:tc>
          <w:tcPr>
            <w:tcW w:w="639" w:type="dxa"/>
          </w:tcPr>
          <w:p w:rsidR="002E374C" w:rsidRPr="001D61CA" w:rsidRDefault="002E374C" w:rsidP="00DD033D"/>
        </w:tc>
        <w:tc>
          <w:tcPr>
            <w:tcW w:w="3013" w:type="dxa"/>
          </w:tcPr>
          <w:p w:rsidR="002E374C" w:rsidRPr="001D61CA" w:rsidRDefault="002E374C" w:rsidP="00DD033D"/>
        </w:tc>
        <w:tc>
          <w:tcPr>
            <w:tcW w:w="1908" w:type="dxa"/>
          </w:tcPr>
          <w:p w:rsidR="002E374C" w:rsidRPr="00386179" w:rsidRDefault="002E374C" w:rsidP="00DD033D">
            <w:pPr>
              <w:tabs>
                <w:tab w:val="left" w:pos="-720"/>
              </w:tabs>
              <w:suppressAutoHyphens/>
              <w:rPr>
                <w:b/>
                <w:szCs w:val="24"/>
              </w:rPr>
            </w:pPr>
          </w:p>
        </w:tc>
        <w:tc>
          <w:tcPr>
            <w:tcW w:w="3446" w:type="dxa"/>
          </w:tcPr>
          <w:p w:rsidR="002E374C" w:rsidRPr="00386179" w:rsidRDefault="002E374C" w:rsidP="00DD033D">
            <w:pPr>
              <w:tabs>
                <w:tab w:val="left" w:pos="-720"/>
              </w:tabs>
              <w:suppressAutoHyphens/>
              <w:rPr>
                <w:b/>
                <w:szCs w:val="24"/>
              </w:rPr>
            </w:pPr>
          </w:p>
        </w:tc>
      </w:tr>
      <w:tr w:rsidR="002E374C" w:rsidRPr="00386179" w:rsidTr="00DD033D">
        <w:tc>
          <w:tcPr>
            <w:tcW w:w="639" w:type="dxa"/>
          </w:tcPr>
          <w:p w:rsidR="002E374C" w:rsidRPr="001D61CA" w:rsidRDefault="002E374C" w:rsidP="00DD033D"/>
        </w:tc>
        <w:tc>
          <w:tcPr>
            <w:tcW w:w="3013" w:type="dxa"/>
          </w:tcPr>
          <w:p w:rsidR="002E374C" w:rsidRPr="001D61CA" w:rsidRDefault="002E374C" w:rsidP="00DD033D"/>
        </w:tc>
        <w:tc>
          <w:tcPr>
            <w:tcW w:w="1908" w:type="dxa"/>
          </w:tcPr>
          <w:p w:rsidR="002E374C" w:rsidRPr="00386179" w:rsidRDefault="002E374C" w:rsidP="00DD033D">
            <w:pPr>
              <w:tabs>
                <w:tab w:val="left" w:pos="-720"/>
              </w:tabs>
              <w:suppressAutoHyphens/>
              <w:rPr>
                <w:b/>
                <w:szCs w:val="24"/>
              </w:rPr>
            </w:pPr>
          </w:p>
        </w:tc>
        <w:tc>
          <w:tcPr>
            <w:tcW w:w="3446" w:type="dxa"/>
          </w:tcPr>
          <w:p w:rsidR="002E374C" w:rsidRPr="00386179" w:rsidRDefault="002E374C" w:rsidP="00DD033D">
            <w:pPr>
              <w:tabs>
                <w:tab w:val="left" w:pos="-720"/>
              </w:tabs>
              <w:suppressAutoHyphens/>
              <w:rPr>
                <w:b/>
                <w:szCs w:val="24"/>
              </w:rPr>
            </w:pPr>
          </w:p>
        </w:tc>
      </w:tr>
      <w:tr w:rsidR="002E374C" w:rsidRPr="00386179" w:rsidTr="00DD033D">
        <w:tc>
          <w:tcPr>
            <w:tcW w:w="639" w:type="dxa"/>
          </w:tcPr>
          <w:p w:rsidR="002E374C" w:rsidRPr="001D61CA" w:rsidRDefault="002E374C" w:rsidP="00DD033D"/>
        </w:tc>
        <w:tc>
          <w:tcPr>
            <w:tcW w:w="3013" w:type="dxa"/>
          </w:tcPr>
          <w:p w:rsidR="002E374C" w:rsidRPr="001D61CA" w:rsidRDefault="002E374C" w:rsidP="00DD033D"/>
        </w:tc>
        <w:tc>
          <w:tcPr>
            <w:tcW w:w="1908" w:type="dxa"/>
          </w:tcPr>
          <w:p w:rsidR="002E374C" w:rsidRPr="00386179" w:rsidRDefault="002E374C" w:rsidP="00DD033D">
            <w:pPr>
              <w:tabs>
                <w:tab w:val="left" w:pos="-720"/>
              </w:tabs>
              <w:suppressAutoHyphens/>
              <w:rPr>
                <w:b/>
                <w:szCs w:val="24"/>
              </w:rPr>
            </w:pPr>
          </w:p>
        </w:tc>
        <w:tc>
          <w:tcPr>
            <w:tcW w:w="3446" w:type="dxa"/>
          </w:tcPr>
          <w:p w:rsidR="002E374C" w:rsidRPr="00386179" w:rsidRDefault="002E374C" w:rsidP="00DD033D">
            <w:pPr>
              <w:tabs>
                <w:tab w:val="left" w:pos="-720"/>
              </w:tabs>
              <w:suppressAutoHyphens/>
              <w:rPr>
                <w:b/>
                <w:szCs w:val="24"/>
              </w:rPr>
            </w:pPr>
          </w:p>
        </w:tc>
      </w:tr>
      <w:tr w:rsidR="002E374C" w:rsidRPr="00386179" w:rsidTr="00DD033D">
        <w:tc>
          <w:tcPr>
            <w:tcW w:w="3652" w:type="dxa"/>
            <w:gridSpan w:val="2"/>
          </w:tcPr>
          <w:p w:rsidR="002E374C" w:rsidRPr="00386179" w:rsidRDefault="002E374C" w:rsidP="00190DFF">
            <w:pPr>
              <w:pStyle w:val="Subttulo2"/>
            </w:pPr>
            <w:r w:rsidRPr="00386179">
              <w:t>PONTUAÇÃO FINAL</w:t>
            </w:r>
          </w:p>
        </w:tc>
        <w:tc>
          <w:tcPr>
            <w:tcW w:w="1908" w:type="dxa"/>
          </w:tcPr>
          <w:p w:rsidR="002E374C" w:rsidRPr="00386179" w:rsidRDefault="002E374C" w:rsidP="00DD033D">
            <w:pPr>
              <w:tabs>
                <w:tab w:val="left" w:pos="-720"/>
              </w:tabs>
              <w:suppressAutoHyphens/>
              <w:rPr>
                <w:b/>
                <w:szCs w:val="24"/>
              </w:rPr>
            </w:pPr>
          </w:p>
        </w:tc>
        <w:tc>
          <w:tcPr>
            <w:tcW w:w="3446" w:type="dxa"/>
          </w:tcPr>
          <w:p w:rsidR="002E374C" w:rsidRPr="00386179" w:rsidRDefault="002E374C" w:rsidP="00DD033D">
            <w:pPr>
              <w:tabs>
                <w:tab w:val="left" w:pos="-720"/>
              </w:tabs>
              <w:suppressAutoHyphens/>
              <w:rPr>
                <w:b/>
                <w:szCs w:val="24"/>
              </w:rPr>
            </w:pPr>
          </w:p>
        </w:tc>
      </w:tr>
    </w:tbl>
    <w:p w:rsidR="002E374C" w:rsidRDefault="002E374C" w:rsidP="002E374C"/>
    <w:p w:rsidR="002E374C" w:rsidRDefault="002E374C" w:rsidP="00256D7F">
      <w:pPr>
        <w:rPr>
          <w:lang w:val="pt-BR"/>
        </w:rPr>
      </w:pPr>
    </w:p>
    <w:p w:rsidR="002E374C" w:rsidRDefault="002E374C" w:rsidP="00256D7F">
      <w:pPr>
        <w:rPr>
          <w:lang w:val="pt-BR"/>
        </w:rPr>
      </w:pPr>
    </w:p>
    <w:p w:rsidR="002E374C" w:rsidRPr="00D032C7" w:rsidRDefault="002E374C" w:rsidP="00256D7F">
      <w:pPr>
        <w:rPr>
          <w:lang w:val="pt-BR"/>
        </w:rPr>
        <w:sectPr w:rsidR="002E374C" w:rsidRPr="00D032C7" w:rsidSect="0024084E">
          <w:pgSz w:w="12240" w:h="15840"/>
          <w:pgMar w:top="1440" w:right="1440" w:bottom="1440" w:left="1440" w:header="720" w:footer="720" w:gutter="0"/>
          <w:cols w:space="720"/>
          <w:docGrid w:linePitch="360"/>
        </w:sectPr>
      </w:pPr>
    </w:p>
    <w:p w:rsidR="00C018B5" w:rsidRDefault="00C018B5" w:rsidP="00C018B5">
      <w:pPr>
        <w:rPr>
          <w:lang w:val="pt-BR"/>
        </w:rPr>
      </w:pPr>
      <w:bookmarkStart w:id="645" w:name="_Toc360454692"/>
    </w:p>
    <w:p w:rsidR="00805D1B" w:rsidRDefault="00805D1B" w:rsidP="00C018B5">
      <w:pPr>
        <w:rPr>
          <w:lang w:val="pt-BR"/>
        </w:rPr>
      </w:pPr>
    </w:p>
    <w:p w:rsidR="00805D1B" w:rsidRDefault="00805D1B" w:rsidP="00C018B5">
      <w:pPr>
        <w:rPr>
          <w:lang w:val="pt-BR"/>
        </w:rPr>
      </w:pPr>
    </w:p>
    <w:p w:rsidR="00805D1B" w:rsidRDefault="00805D1B" w:rsidP="00C018B5">
      <w:pPr>
        <w:rPr>
          <w:lang w:val="pt-BR"/>
        </w:rPr>
      </w:pPr>
    </w:p>
    <w:p w:rsidR="002E398C" w:rsidRDefault="002E398C" w:rsidP="00C018B5">
      <w:pPr>
        <w:rPr>
          <w:lang w:val="pt-BR"/>
        </w:rPr>
      </w:pPr>
    </w:p>
    <w:p w:rsidR="002E398C" w:rsidRDefault="002E398C" w:rsidP="00C018B5">
      <w:pPr>
        <w:rPr>
          <w:lang w:val="pt-BR"/>
        </w:rPr>
      </w:pPr>
    </w:p>
    <w:p w:rsidR="002E398C" w:rsidRDefault="002E398C" w:rsidP="00C018B5">
      <w:pPr>
        <w:rPr>
          <w:lang w:val="pt-BR"/>
        </w:rPr>
      </w:pPr>
    </w:p>
    <w:p w:rsidR="002E398C" w:rsidRDefault="002E398C" w:rsidP="00C018B5">
      <w:pPr>
        <w:rPr>
          <w:lang w:val="pt-BR"/>
        </w:rPr>
      </w:pPr>
    </w:p>
    <w:p w:rsidR="00805D1B" w:rsidRPr="00D032C7" w:rsidRDefault="00805D1B" w:rsidP="00C018B5">
      <w:pPr>
        <w:rPr>
          <w:lang w:val="pt-BR"/>
        </w:rPr>
      </w:pPr>
    </w:p>
    <w:p w:rsidR="00B20EBF" w:rsidRPr="00D032C7" w:rsidRDefault="00B20EBF" w:rsidP="00805D1B">
      <w:pPr>
        <w:pStyle w:val="Heading9"/>
      </w:pPr>
      <w:bookmarkStart w:id="646" w:name="_Toc362853360"/>
      <w:bookmarkStart w:id="647" w:name="_Toc364687289"/>
      <w:bookmarkStart w:id="648" w:name="_Toc407623948"/>
      <w:r w:rsidRPr="00D032C7">
        <w:t>PART</w:t>
      </w:r>
      <w:r w:rsidR="0054570F" w:rsidRPr="00D032C7">
        <w:t>E</w:t>
      </w:r>
      <w:r w:rsidRPr="00D032C7">
        <w:t xml:space="preserve"> </w:t>
      </w:r>
      <w:r w:rsidR="00FB271F" w:rsidRPr="00D032C7">
        <w:t>I</w:t>
      </w:r>
      <w:r w:rsidRPr="00D032C7">
        <w:t>I</w:t>
      </w:r>
      <w:bookmarkEnd w:id="645"/>
      <w:bookmarkEnd w:id="646"/>
      <w:bookmarkEnd w:id="647"/>
      <w:r w:rsidR="00805D1B">
        <w:t xml:space="preserve"> - </w:t>
      </w:r>
      <w:r w:rsidR="00805D1B" w:rsidRPr="00DB4591">
        <w:rPr>
          <w:rFonts w:eastAsia="Calibri"/>
        </w:rPr>
        <w:t>CONDIÇÕES DO CONTRATO E FORMULÁRIOS DO CONTRATO</w:t>
      </w:r>
      <w:bookmarkEnd w:id="648"/>
    </w:p>
    <w:p w:rsidR="00805D1B" w:rsidRDefault="00805D1B" w:rsidP="00C018B5">
      <w:pPr>
        <w:rPr>
          <w:lang w:val="pt-BR"/>
        </w:rPr>
      </w:pPr>
    </w:p>
    <w:p w:rsidR="00805D1B" w:rsidRDefault="00805D1B" w:rsidP="00C018B5">
      <w:pPr>
        <w:rPr>
          <w:lang w:val="pt-BR"/>
        </w:rPr>
      </w:pPr>
    </w:p>
    <w:p w:rsidR="00805D1B" w:rsidRDefault="00805D1B" w:rsidP="00C018B5">
      <w:pPr>
        <w:rPr>
          <w:lang w:val="pt-BR"/>
        </w:rPr>
      </w:pPr>
    </w:p>
    <w:p w:rsidR="00805D1B" w:rsidRDefault="00805D1B" w:rsidP="00C018B5">
      <w:pPr>
        <w:rPr>
          <w:lang w:val="pt-BR"/>
        </w:rPr>
        <w:sectPr w:rsidR="00805D1B" w:rsidSect="00100A63">
          <w:headerReference w:type="default" r:id="rId45"/>
          <w:pgSz w:w="12240" w:h="15840"/>
          <w:pgMar w:top="1440" w:right="1440" w:bottom="1440" w:left="1440" w:header="720" w:footer="720" w:gutter="0"/>
          <w:cols w:space="720"/>
          <w:docGrid w:linePitch="360"/>
        </w:sectPr>
      </w:pPr>
    </w:p>
    <w:p w:rsidR="00C018B5" w:rsidRPr="00D032C7" w:rsidRDefault="00C018B5" w:rsidP="00C018B5">
      <w:pPr>
        <w:rPr>
          <w:lang w:val="pt-BR"/>
        </w:rPr>
      </w:pPr>
    </w:p>
    <w:p w:rsidR="00B20EBF" w:rsidRPr="00D032C7" w:rsidRDefault="00FB271F" w:rsidP="0054570F">
      <w:pPr>
        <w:pStyle w:val="Header1-Clauses"/>
        <w:rPr>
          <w:lang w:val="pt-BR"/>
        </w:rPr>
      </w:pPr>
      <w:bookmarkStart w:id="649" w:name="_Toc360454693"/>
      <w:bookmarkStart w:id="650" w:name="_Toc362853361"/>
      <w:bookmarkStart w:id="651" w:name="_Toc364687290"/>
      <w:bookmarkStart w:id="652" w:name="_Toc407623949"/>
      <w:r w:rsidRPr="00D032C7">
        <w:rPr>
          <w:lang w:val="pt-BR"/>
        </w:rPr>
        <w:t>Se</w:t>
      </w:r>
      <w:r w:rsidR="0054570F" w:rsidRPr="00D032C7">
        <w:rPr>
          <w:lang w:val="pt-BR"/>
        </w:rPr>
        <w:t>ção</w:t>
      </w:r>
      <w:r w:rsidR="002E374C">
        <w:rPr>
          <w:lang w:val="pt-BR"/>
        </w:rPr>
        <w:t xml:space="preserve"> 9</w:t>
      </w:r>
      <w:r w:rsidR="00C018B5" w:rsidRPr="00D032C7">
        <w:rPr>
          <w:lang w:val="pt-BR"/>
        </w:rPr>
        <w:t xml:space="preserve"> </w:t>
      </w:r>
      <w:r w:rsidR="0054570F" w:rsidRPr="00D032C7">
        <w:rPr>
          <w:lang w:val="pt-BR"/>
        </w:rPr>
        <w:t>–</w:t>
      </w:r>
      <w:r w:rsidR="00C018B5" w:rsidRPr="00D032C7">
        <w:rPr>
          <w:lang w:val="pt-BR"/>
        </w:rPr>
        <w:t xml:space="preserve"> </w:t>
      </w:r>
      <w:r w:rsidRPr="00D032C7">
        <w:rPr>
          <w:lang w:val="pt-BR"/>
        </w:rPr>
        <w:t>Condi</w:t>
      </w:r>
      <w:r w:rsidR="0054570F" w:rsidRPr="00D032C7">
        <w:rPr>
          <w:lang w:val="pt-BR"/>
        </w:rPr>
        <w:t>ções do Contrato</w:t>
      </w:r>
      <w:bookmarkEnd w:id="649"/>
      <w:bookmarkEnd w:id="650"/>
      <w:bookmarkEnd w:id="651"/>
      <w:bookmarkEnd w:id="652"/>
    </w:p>
    <w:p w:rsidR="00C018B5" w:rsidRPr="00D032C7" w:rsidRDefault="00C018B5" w:rsidP="00C018B5">
      <w:pPr>
        <w:rPr>
          <w:lang w:val="pt-BR"/>
        </w:rPr>
      </w:pPr>
    </w:p>
    <w:p w:rsidR="00542053" w:rsidRPr="00D032C7" w:rsidRDefault="00542053" w:rsidP="009F44E3">
      <w:pPr>
        <w:rPr>
          <w:lang w:val="pt-BR"/>
        </w:rPr>
      </w:pPr>
    </w:p>
    <w:p w:rsidR="001E7742" w:rsidRPr="00D032C7" w:rsidRDefault="001E7742" w:rsidP="000242F4">
      <w:pPr>
        <w:pStyle w:val="Subtitle"/>
        <w:framePr w:wrap="around"/>
      </w:pPr>
      <w:bookmarkStart w:id="653" w:name="_Toc364687292"/>
      <w:r w:rsidRPr="00D032C7">
        <w:t xml:space="preserve">Modelo de Contrato Padrão para Serviços de Consultoria: Remuneração com </w:t>
      </w:r>
      <w:r w:rsidR="00144C3C" w:rsidRPr="00D032C7">
        <w:t xml:space="preserve">Base no </w:t>
      </w:r>
      <w:r w:rsidRPr="00D032C7">
        <w:t>Preço Global</w:t>
      </w:r>
      <w:bookmarkEnd w:id="653"/>
    </w:p>
    <w:p w:rsidR="00542053" w:rsidRPr="00D032C7" w:rsidRDefault="00542053" w:rsidP="009F44E3">
      <w:pPr>
        <w:rPr>
          <w:lang w:val="pt-BR"/>
        </w:rPr>
      </w:pPr>
    </w:p>
    <w:p w:rsidR="00542053" w:rsidRPr="00D032C7" w:rsidRDefault="0024597F" w:rsidP="00542053">
      <w:pPr>
        <w:pStyle w:val="ListParagraph"/>
        <w:spacing w:before="120" w:after="120"/>
        <w:ind w:left="360"/>
        <w:contextualSpacing w:val="0"/>
        <w:jc w:val="center"/>
        <w:rPr>
          <w:rFonts w:cs="Times New Roman"/>
          <w:b/>
          <w:spacing w:val="-3"/>
          <w:szCs w:val="24"/>
          <w:lang w:val="pt-BR"/>
        </w:rPr>
      </w:pPr>
      <w:r w:rsidRPr="00D032C7">
        <w:rPr>
          <w:rFonts w:cs="Times New Roman"/>
          <w:b/>
          <w:spacing w:val="-3"/>
          <w:szCs w:val="24"/>
          <w:lang w:val="pt-BR"/>
        </w:rPr>
        <w:t>Prefácio</w:t>
      </w:r>
    </w:p>
    <w:p w:rsidR="00A81213" w:rsidRPr="00D032C7" w:rsidRDefault="00A81213" w:rsidP="00A81213">
      <w:pPr>
        <w:rPr>
          <w:lang w:val="pt-BR"/>
        </w:rPr>
      </w:pPr>
    </w:p>
    <w:p w:rsidR="0024597F" w:rsidRPr="00D032C7" w:rsidRDefault="0024597F" w:rsidP="0024597F">
      <w:pPr>
        <w:rPr>
          <w:lang w:val="pt-BR"/>
        </w:rPr>
      </w:pPr>
      <w:r w:rsidRPr="00D032C7">
        <w:rPr>
          <w:lang w:val="pt-BR"/>
        </w:rPr>
        <w:t xml:space="preserve">1. O modelo de Contrato padrão é composto por quatro partes: o Termo do Contrato para ser assinado pelo Cliente e pela Consultora, as Condições Gerais do Contrato (CGC), incluindo o Apêndice 1 (Política do Banco – Práticas Proibidas), as Condições Especiais do Contrato (CEC) e os Apêndices. </w:t>
      </w:r>
    </w:p>
    <w:p w:rsidR="0024597F" w:rsidRPr="00D032C7" w:rsidRDefault="0024597F" w:rsidP="0024597F">
      <w:pPr>
        <w:rPr>
          <w:lang w:val="pt-BR"/>
        </w:rPr>
      </w:pPr>
    </w:p>
    <w:p w:rsidR="0024597F" w:rsidRPr="00D032C7" w:rsidRDefault="0024597F" w:rsidP="0024597F">
      <w:pPr>
        <w:rPr>
          <w:lang w:val="pt-BR"/>
        </w:rPr>
      </w:pPr>
      <w:r w:rsidRPr="00D032C7">
        <w:rPr>
          <w:lang w:val="pt-BR"/>
        </w:rPr>
        <w:t>2. As Condições Gerais do Contrato, incluindo o Apêndice 1, não deverão ser modificadas.  As Condições Especiais do Contrato que contêm cláusulas específicas para cada Contrato destina-se a suplementar, mas não reescrever ou de outro modo contradizer as Condições Gerais do Contrato.</w:t>
      </w:r>
    </w:p>
    <w:p w:rsidR="0024597F" w:rsidRPr="00D032C7" w:rsidRDefault="0024597F" w:rsidP="00A81213">
      <w:pPr>
        <w:rPr>
          <w:lang w:val="pt-BR"/>
        </w:rPr>
      </w:pPr>
    </w:p>
    <w:p w:rsidR="0024597F" w:rsidRPr="00D032C7" w:rsidRDefault="0024597F" w:rsidP="00A81213">
      <w:pPr>
        <w:rPr>
          <w:lang w:val="pt-BR"/>
        </w:rPr>
      </w:pPr>
    </w:p>
    <w:p w:rsidR="0024597F" w:rsidRPr="00D032C7" w:rsidRDefault="0024597F" w:rsidP="00A81213">
      <w:pPr>
        <w:rPr>
          <w:lang w:val="pt-BR"/>
        </w:rPr>
      </w:pPr>
    </w:p>
    <w:p w:rsidR="0024597F" w:rsidRPr="00D032C7" w:rsidRDefault="0024597F" w:rsidP="00A81213">
      <w:pPr>
        <w:rPr>
          <w:lang w:val="pt-BR"/>
        </w:rPr>
      </w:pPr>
    </w:p>
    <w:p w:rsidR="00542053" w:rsidRPr="00D032C7" w:rsidRDefault="00542053" w:rsidP="00A81213">
      <w:pPr>
        <w:rPr>
          <w:lang w:val="pt-BR"/>
        </w:rPr>
      </w:pPr>
      <w:r w:rsidRPr="00D032C7">
        <w:rPr>
          <w:lang w:val="pt-BR"/>
        </w:rPr>
        <w:br w:type="page"/>
      </w:r>
    </w:p>
    <w:p w:rsidR="00542053" w:rsidRPr="00D032C7" w:rsidRDefault="00542053" w:rsidP="00542053">
      <w:pPr>
        <w:rPr>
          <w:rFonts w:cs="Times New Roman"/>
          <w:spacing w:val="-3"/>
          <w:szCs w:val="24"/>
          <w:lang w:val="pt-BR"/>
        </w:rPr>
      </w:pPr>
    </w:p>
    <w:p w:rsidR="005C108E" w:rsidRPr="00D032C7" w:rsidRDefault="005C108E" w:rsidP="005C108E">
      <w:pPr>
        <w:rPr>
          <w:lang w:val="pt-BR"/>
        </w:rPr>
      </w:pPr>
    </w:p>
    <w:p w:rsidR="005C108E" w:rsidRPr="00D032C7" w:rsidRDefault="005C108E" w:rsidP="000242F4">
      <w:pPr>
        <w:pStyle w:val="Subtitle"/>
        <w:framePr w:wrap="around"/>
      </w:pPr>
      <w:r w:rsidRPr="00D032C7">
        <w:t>Contrato para Serviços de Consultoria</w:t>
      </w:r>
    </w:p>
    <w:p w:rsidR="005C108E" w:rsidRPr="00D032C7" w:rsidRDefault="005C108E" w:rsidP="000242F4">
      <w:pPr>
        <w:pStyle w:val="Subtitle"/>
        <w:framePr w:wrap="around"/>
      </w:pPr>
      <w:r w:rsidRPr="00D032C7">
        <w:t>Com Base no Preço Global</w:t>
      </w:r>
    </w:p>
    <w:p w:rsidR="005C108E" w:rsidRPr="00D032C7" w:rsidRDefault="005C108E" w:rsidP="005C108E">
      <w:pPr>
        <w:rPr>
          <w:highlight w:val="yellow"/>
          <w:lang w:val="pt-BR"/>
        </w:rPr>
      </w:pPr>
    </w:p>
    <w:p w:rsidR="005C108E" w:rsidRPr="00D032C7" w:rsidRDefault="005C108E" w:rsidP="005C108E">
      <w:pPr>
        <w:rPr>
          <w:highlight w:val="yellow"/>
          <w:lang w:val="pt-BR"/>
        </w:rPr>
      </w:pPr>
    </w:p>
    <w:p w:rsidR="005C108E" w:rsidRPr="00D032C7" w:rsidRDefault="005C108E" w:rsidP="005C108E">
      <w:pPr>
        <w:rPr>
          <w:lang w:val="pt-BR"/>
        </w:rPr>
      </w:pPr>
    </w:p>
    <w:p w:rsidR="005C108E" w:rsidRPr="00D032C7" w:rsidRDefault="005C108E" w:rsidP="000242F4">
      <w:pPr>
        <w:pStyle w:val="Subtitle"/>
        <w:framePr w:wrap="around"/>
      </w:pPr>
      <w:r w:rsidRPr="00D032C7">
        <w:t>Nome do Projeto _____________</w:t>
      </w:r>
      <w:r w:rsidR="004F5720" w:rsidRPr="004F5720">
        <w:rPr>
          <w:i/>
          <w:color w:val="548DD4" w:themeColor="text2" w:themeTint="99"/>
        </w:rPr>
        <w:t>[indicar]</w:t>
      </w:r>
      <w:r w:rsidRPr="00D032C7">
        <w:t>______________</w:t>
      </w:r>
    </w:p>
    <w:p w:rsidR="005C108E" w:rsidRPr="00D032C7" w:rsidRDefault="005C108E" w:rsidP="005C108E">
      <w:pPr>
        <w:rPr>
          <w:lang w:val="pt-BR"/>
        </w:rPr>
      </w:pPr>
    </w:p>
    <w:p w:rsidR="005C108E" w:rsidRPr="00D032C7" w:rsidRDefault="005C108E" w:rsidP="000242F4">
      <w:pPr>
        <w:pStyle w:val="Subtitle"/>
        <w:framePr w:wrap="around"/>
      </w:pPr>
      <w:r w:rsidRPr="00D032C7">
        <w:t>Empréstimo N</w:t>
      </w:r>
      <w:r w:rsidRPr="00D032C7">
        <w:rPr>
          <w:u w:val="single"/>
          <w:vertAlign w:val="superscript"/>
        </w:rPr>
        <w:t>o</w:t>
      </w:r>
      <w:r w:rsidRPr="00D032C7">
        <w:t xml:space="preserve"> ___________</w:t>
      </w:r>
      <w:r w:rsidR="004F5720" w:rsidRPr="004F5720">
        <w:rPr>
          <w:i/>
          <w:color w:val="548DD4" w:themeColor="text2" w:themeTint="99"/>
        </w:rPr>
        <w:t>[indicar]</w:t>
      </w:r>
      <w:r w:rsidRPr="00D032C7">
        <w:t>_________</w:t>
      </w:r>
    </w:p>
    <w:p w:rsidR="005C108E" w:rsidRPr="00D032C7" w:rsidRDefault="005C108E" w:rsidP="005C108E">
      <w:pPr>
        <w:rPr>
          <w:lang w:val="pt-BR"/>
        </w:rPr>
      </w:pPr>
    </w:p>
    <w:p w:rsidR="005C108E" w:rsidRPr="00D032C7" w:rsidRDefault="005C108E" w:rsidP="000242F4">
      <w:pPr>
        <w:pStyle w:val="Subtitle"/>
        <w:framePr w:wrap="around"/>
      </w:pPr>
      <w:r w:rsidRPr="00D032C7">
        <w:t>Contrato N</w:t>
      </w:r>
      <w:r w:rsidRPr="00D032C7">
        <w:rPr>
          <w:u w:val="single"/>
          <w:vertAlign w:val="superscript"/>
        </w:rPr>
        <w:t>o</w:t>
      </w:r>
      <w:r w:rsidRPr="00D032C7">
        <w:t xml:space="preserve">  ________________</w:t>
      </w:r>
      <w:r w:rsidR="004F5720" w:rsidRPr="004F5720">
        <w:rPr>
          <w:i/>
          <w:color w:val="548DD4" w:themeColor="text2" w:themeTint="99"/>
        </w:rPr>
        <w:t>[indicar]</w:t>
      </w:r>
      <w:r w:rsidRPr="00D032C7">
        <w:t>____________</w:t>
      </w:r>
    </w:p>
    <w:p w:rsidR="005C108E" w:rsidRPr="00D032C7" w:rsidRDefault="005C108E" w:rsidP="005C108E">
      <w:pPr>
        <w:rPr>
          <w:rFonts w:eastAsia="Times New Roman" w:cs="Times New Roman"/>
          <w:szCs w:val="24"/>
          <w:lang w:val="pt-BR"/>
        </w:rPr>
      </w:pPr>
    </w:p>
    <w:p w:rsidR="005C108E" w:rsidRPr="00D032C7" w:rsidRDefault="005C108E" w:rsidP="000242F4">
      <w:pPr>
        <w:pStyle w:val="Subtitle"/>
        <w:framePr w:wrap="around"/>
      </w:pPr>
      <w:r w:rsidRPr="00D032C7">
        <w:t>entre</w:t>
      </w:r>
    </w:p>
    <w:p w:rsidR="005C108E" w:rsidRPr="00D032C7" w:rsidRDefault="005C108E" w:rsidP="005C108E">
      <w:pPr>
        <w:rPr>
          <w:rFonts w:eastAsia="Times New Roman" w:cs="Times New Roman"/>
          <w:szCs w:val="24"/>
          <w:lang w:val="pt-BR" w:eastAsia="it-IT"/>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tabs>
          <w:tab w:val="left" w:pos="4320"/>
        </w:tabs>
        <w:jc w:val="center"/>
        <w:rPr>
          <w:rFonts w:eastAsia="Times New Roman" w:cs="Times New Roman"/>
          <w:szCs w:val="24"/>
          <w:lang w:val="pt-BR"/>
        </w:rPr>
      </w:pPr>
      <w:r w:rsidRPr="00D032C7">
        <w:rPr>
          <w:rFonts w:eastAsia="Times New Roman" w:cs="Times New Roman"/>
          <w:szCs w:val="24"/>
          <w:u w:val="single"/>
          <w:lang w:val="pt-BR"/>
        </w:rPr>
        <w:tab/>
      </w:r>
    </w:p>
    <w:p w:rsidR="005C108E" w:rsidRPr="00AE7DF0" w:rsidRDefault="005C108E" w:rsidP="005C108E">
      <w:pPr>
        <w:jc w:val="center"/>
        <w:rPr>
          <w:rFonts w:eastAsia="Times New Roman" w:cs="Times New Roman"/>
          <w:b/>
          <w:i/>
          <w:color w:val="548DD4" w:themeColor="text2" w:themeTint="99"/>
          <w:szCs w:val="24"/>
          <w:lang w:val="pt-BR"/>
        </w:rPr>
      </w:pPr>
      <w:r w:rsidRPr="00AE7DF0">
        <w:rPr>
          <w:rFonts w:eastAsia="Times New Roman" w:cs="Times New Roman"/>
          <w:b/>
          <w:i/>
          <w:color w:val="548DD4" w:themeColor="text2" w:themeTint="99"/>
          <w:szCs w:val="24"/>
          <w:lang w:val="pt-BR"/>
        </w:rPr>
        <w:t>[Nome do Cliente]</w:t>
      </w:r>
    </w:p>
    <w:p w:rsidR="005C108E" w:rsidRPr="00D032C7" w:rsidRDefault="005C108E" w:rsidP="005C108E">
      <w:pPr>
        <w:rPr>
          <w:rFonts w:eastAsia="Times New Roman" w:cs="Times New Roman"/>
          <w:i/>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0242F4">
      <w:pPr>
        <w:pStyle w:val="Subtitle"/>
        <w:framePr w:wrap="around"/>
      </w:pPr>
      <w:r w:rsidRPr="00D032C7">
        <w:t>e</w:t>
      </w: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tabs>
          <w:tab w:val="left" w:pos="4320"/>
        </w:tabs>
        <w:jc w:val="center"/>
        <w:rPr>
          <w:rFonts w:eastAsia="Times New Roman" w:cs="Times New Roman"/>
          <w:szCs w:val="24"/>
          <w:lang w:val="pt-BR"/>
        </w:rPr>
      </w:pPr>
      <w:r w:rsidRPr="00D032C7">
        <w:rPr>
          <w:rFonts w:eastAsia="Times New Roman" w:cs="Times New Roman"/>
          <w:szCs w:val="24"/>
          <w:u w:val="single"/>
          <w:lang w:val="pt-BR"/>
        </w:rPr>
        <w:tab/>
      </w:r>
    </w:p>
    <w:p w:rsidR="005C108E" w:rsidRPr="00AE7DF0" w:rsidRDefault="005C108E" w:rsidP="005C108E">
      <w:pPr>
        <w:jc w:val="center"/>
        <w:rPr>
          <w:rFonts w:eastAsia="Times New Roman" w:cs="Times New Roman"/>
          <w:b/>
          <w:i/>
          <w:color w:val="548DD4" w:themeColor="text2" w:themeTint="99"/>
          <w:szCs w:val="24"/>
          <w:lang w:val="pt-BR"/>
        </w:rPr>
      </w:pPr>
      <w:r w:rsidRPr="00AE7DF0">
        <w:rPr>
          <w:rFonts w:eastAsia="Times New Roman" w:cs="Times New Roman"/>
          <w:b/>
          <w:i/>
          <w:color w:val="548DD4" w:themeColor="text2" w:themeTint="99"/>
          <w:szCs w:val="24"/>
          <w:lang w:val="pt-BR"/>
        </w:rPr>
        <w:t>[Nome da Consultora]</w:t>
      </w: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0242F4">
      <w:pPr>
        <w:pStyle w:val="Subtitle"/>
        <w:framePr w:wrap="around"/>
      </w:pPr>
      <w:r w:rsidRPr="00D032C7">
        <w:t xml:space="preserve">Datado de:  </w:t>
      </w:r>
      <w:r w:rsidRPr="00D032C7">
        <w:rPr>
          <w:u w:val="single"/>
        </w:rPr>
        <w:tab/>
      </w:r>
      <w:r w:rsidR="004F5720" w:rsidRPr="004F5720">
        <w:rPr>
          <w:i/>
          <w:color w:val="548DD4" w:themeColor="text2" w:themeTint="99"/>
        </w:rPr>
        <w:t>[indicar]</w:t>
      </w:r>
    </w:p>
    <w:p w:rsidR="005C108E" w:rsidRPr="00D032C7" w:rsidRDefault="005C108E" w:rsidP="005C108E">
      <w:pPr>
        <w:rPr>
          <w:rFonts w:eastAsia="Times New Roman" w:cs="Times New Roman"/>
          <w:szCs w:val="24"/>
          <w:lang w:val="pt-BR"/>
        </w:rPr>
      </w:pPr>
    </w:p>
    <w:p w:rsidR="00542053" w:rsidRPr="00D032C7" w:rsidRDefault="00542053" w:rsidP="00542053">
      <w:pPr>
        <w:rPr>
          <w:rFonts w:eastAsia="Times New Roman" w:cs="Times New Roman"/>
          <w:szCs w:val="24"/>
          <w:lang w:val="pt-BR"/>
        </w:rPr>
      </w:pPr>
    </w:p>
    <w:p w:rsidR="00542053" w:rsidRPr="00D032C7" w:rsidRDefault="00542053" w:rsidP="00542053">
      <w:pPr>
        <w:rPr>
          <w:rFonts w:eastAsia="Times New Roman" w:cs="Times New Roman"/>
          <w:color w:val="0070C0"/>
          <w:szCs w:val="24"/>
          <w:lang w:val="pt-BR"/>
        </w:rPr>
        <w:sectPr w:rsidR="00542053" w:rsidRPr="00D032C7" w:rsidSect="00542053">
          <w:headerReference w:type="default" r:id="rId46"/>
          <w:headerReference w:type="first" r:id="rId47"/>
          <w:pgSz w:w="12240" w:h="15840"/>
          <w:pgMar w:top="1440" w:right="1440" w:bottom="1440" w:left="1440" w:header="720" w:footer="720" w:gutter="0"/>
          <w:cols w:space="720"/>
          <w:titlePg/>
          <w:docGrid w:linePitch="360"/>
        </w:sectPr>
      </w:pPr>
    </w:p>
    <w:p w:rsidR="00455577" w:rsidRPr="00D032C7" w:rsidRDefault="00455577" w:rsidP="00D33907">
      <w:pPr>
        <w:rPr>
          <w:lang w:val="pt-BR"/>
        </w:rPr>
      </w:pPr>
      <w:bookmarkStart w:id="654" w:name="_Toc360454756"/>
    </w:p>
    <w:p w:rsidR="009B2D53" w:rsidRPr="00D032C7" w:rsidRDefault="009B2D53" w:rsidP="000242F4">
      <w:pPr>
        <w:pStyle w:val="Subtitle"/>
        <w:framePr w:wrap="around"/>
      </w:pPr>
      <w:r w:rsidRPr="00D032C7">
        <w:t>CONTRATO PARA SERVIÇOS DE CONSULTORIA</w:t>
      </w:r>
    </w:p>
    <w:p w:rsidR="009B2D53" w:rsidRPr="00D032C7" w:rsidRDefault="009B2D53" w:rsidP="000242F4">
      <w:pPr>
        <w:pStyle w:val="Subtitle"/>
        <w:framePr w:wrap="around"/>
      </w:pPr>
      <w:r w:rsidRPr="00D032C7">
        <w:t>COM BASE NO PREÇO GLOBAL</w:t>
      </w:r>
    </w:p>
    <w:p w:rsidR="00455577" w:rsidRPr="00D032C7" w:rsidRDefault="00455577" w:rsidP="00455577">
      <w:pPr>
        <w:rPr>
          <w:lang w:val="pt-BR"/>
        </w:rPr>
      </w:pPr>
    </w:p>
    <w:p w:rsidR="00455577" w:rsidRPr="00D032C7" w:rsidRDefault="00455577" w:rsidP="00455577">
      <w:pPr>
        <w:rPr>
          <w:lang w:val="pt-BR"/>
        </w:rPr>
      </w:pPr>
    </w:p>
    <w:p w:rsidR="00482513" w:rsidRPr="00D032C7" w:rsidRDefault="00482513" w:rsidP="00455577">
      <w:pPr>
        <w:rPr>
          <w:lang w:val="pt-BR"/>
        </w:rPr>
      </w:pPr>
    </w:p>
    <w:p w:rsidR="00455577" w:rsidRPr="00D032C7" w:rsidRDefault="009B2D53" w:rsidP="000242F4">
      <w:pPr>
        <w:pStyle w:val="Subtitle"/>
        <w:framePr w:wrap="around"/>
      </w:pPr>
      <w:r w:rsidRPr="00D032C7">
        <w:t>CONTEÚDO</w:t>
      </w:r>
    </w:p>
    <w:p w:rsidR="00F64579" w:rsidRPr="00D032C7" w:rsidRDefault="00F64579" w:rsidP="00F64579">
      <w:pPr>
        <w:rPr>
          <w:lang w:val="pt-BR"/>
        </w:rPr>
      </w:pPr>
    </w:p>
    <w:p w:rsidR="00F64579" w:rsidRPr="00D032C7" w:rsidRDefault="00F64579" w:rsidP="00F64579">
      <w:pPr>
        <w:rPr>
          <w:lang w:val="pt-BR"/>
        </w:rPr>
      </w:pPr>
    </w:p>
    <w:p w:rsidR="00531FF8" w:rsidRPr="00531FF8" w:rsidRDefault="001846B3" w:rsidP="009E5E05">
      <w:pPr>
        <w:pStyle w:val="TOC1"/>
        <w:rPr>
          <w:rFonts w:asciiTheme="minorHAnsi" w:eastAsiaTheme="minorEastAsia" w:hAnsiTheme="minorHAnsi" w:cstheme="minorBidi"/>
          <w:sz w:val="22"/>
        </w:rPr>
      </w:pPr>
      <w:r w:rsidRPr="00D032C7">
        <w:fldChar w:fldCharType="begin"/>
      </w:r>
      <w:r w:rsidR="00F64579" w:rsidRPr="00D032C7">
        <w:instrText xml:space="preserve"> TOC \f \t "Heading 7;1;Head 7.1;2" </w:instrText>
      </w:r>
      <w:r w:rsidRPr="00D032C7">
        <w:fldChar w:fldCharType="separate"/>
      </w:r>
      <w:r w:rsidR="00531FF8">
        <w:t>I. Termo do Contrato – Com Base no Preço Global</w:t>
      </w:r>
      <w:r w:rsidR="00531FF8">
        <w:tab/>
      </w:r>
      <w:r w:rsidR="00531FF8">
        <w:fldChar w:fldCharType="begin"/>
      </w:r>
      <w:r w:rsidR="00531FF8">
        <w:instrText xml:space="preserve"> PAGEREF _Toc406661875 \h </w:instrText>
      </w:r>
      <w:r w:rsidR="00531FF8">
        <w:fldChar w:fldCharType="separate"/>
      </w:r>
      <w:r w:rsidR="000242F4">
        <w:t>195</w:t>
      </w:r>
      <w:r w:rsidR="00531FF8">
        <w:fldChar w:fldCharType="end"/>
      </w:r>
    </w:p>
    <w:p w:rsidR="00531FF8" w:rsidRPr="00531FF8" w:rsidRDefault="00531FF8" w:rsidP="009E5E05">
      <w:pPr>
        <w:pStyle w:val="TOC1"/>
        <w:rPr>
          <w:rFonts w:asciiTheme="minorHAnsi" w:eastAsiaTheme="minorEastAsia" w:hAnsiTheme="minorHAnsi" w:cstheme="minorBidi"/>
          <w:sz w:val="22"/>
        </w:rPr>
      </w:pPr>
      <w:r>
        <w:t>II. Condições Gerais do Contrato – Com Base no Preço Global</w:t>
      </w:r>
      <w:r>
        <w:tab/>
      </w:r>
      <w:r>
        <w:fldChar w:fldCharType="begin"/>
      </w:r>
      <w:r>
        <w:instrText xml:space="preserve"> PAGEREF _Toc406661876 \h </w:instrText>
      </w:r>
      <w:r>
        <w:fldChar w:fldCharType="separate"/>
      </w:r>
      <w:r w:rsidR="000242F4">
        <w:t>198</w:t>
      </w:r>
      <w:r>
        <w:fldChar w:fldCharType="end"/>
      </w:r>
    </w:p>
    <w:p w:rsidR="00531FF8" w:rsidRPr="00531FF8" w:rsidRDefault="00531FF8" w:rsidP="009E5E05">
      <w:pPr>
        <w:pStyle w:val="TOC1"/>
        <w:rPr>
          <w:rFonts w:asciiTheme="minorHAnsi" w:eastAsiaTheme="minorEastAsia" w:hAnsiTheme="minorHAnsi" w:cstheme="minorBidi"/>
          <w:sz w:val="22"/>
        </w:rPr>
      </w:pPr>
      <w:r>
        <w:t>A – Disposições Gerais</w:t>
      </w:r>
      <w:r>
        <w:tab/>
      </w:r>
      <w:r>
        <w:fldChar w:fldCharType="begin"/>
      </w:r>
      <w:r>
        <w:instrText xml:space="preserve"> PAGEREF _Toc406661877 \h </w:instrText>
      </w:r>
      <w:r>
        <w:fldChar w:fldCharType="separate"/>
      </w:r>
      <w:r w:rsidR="000242F4">
        <w:t>198</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 Definições</w:t>
      </w:r>
      <w:r w:rsidRPr="00531FF8">
        <w:rPr>
          <w:noProof/>
          <w:lang w:val="pt-BR"/>
        </w:rPr>
        <w:tab/>
      </w:r>
      <w:r>
        <w:rPr>
          <w:noProof/>
        </w:rPr>
        <w:fldChar w:fldCharType="begin"/>
      </w:r>
      <w:r w:rsidRPr="00531FF8">
        <w:rPr>
          <w:noProof/>
          <w:lang w:val="pt-BR"/>
        </w:rPr>
        <w:instrText xml:space="preserve"> PAGEREF _Toc406661878 \h </w:instrText>
      </w:r>
      <w:r>
        <w:rPr>
          <w:noProof/>
        </w:rPr>
      </w:r>
      <w:r>
        <w:rPr>
          <w:noProof/>
        </w:rPr>
        <w:fldChar w:fldCharType="separate"/>
      </w:r>
      <w:r w:rsidR="000242F4">
        <w:rPr>
          <w:noProof/>
          <w:lang w:val="pt-BR"/>
        </w:rPr>
        <w:t>198</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 Relacionamento entre as Partes</w:t>
      </w:r>
      <w:r w:rsidRPr="00531FF8">
        <w:rPr>
          <w:noProof/>
          <w:lang w:val="pt-BR"/>
        </w:rPr>
        <w:tab/>
      </w:r>
      <w:r>
        <w:rPr>
          <w:noProof/>
        </w:rPr>
        <w:fldChar w:fldCharType="begin"/>
      </w:r>
      <w:r w:rsidRPr="00531FF8">
        <w:rPr>
          <w:noProof/>
          <w:lang w:val="pt-BR"/>
        </w:rPr>
        <w:instrText xml:space="preserve"> PAGEREF _Toc406661879 \h </w:instrText>
      </w:r>
      <w:r>
        <w:rPr>
          <w:noProof/>
        </w:rPr>
      </w:r>
      <w:r>
        <w:rPr>
          <w:noProof/>
        </w:rPr>
        <w:fldChar w:fldCharType="separate"/>
      </w:r>
      <w:r w:rsidR="000242F4">
        <w:rPr>
          <w:noProof/>
          <w:lang w:val="pt-BR"/>
        </w:rPr>
        <w:t>199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 Legislação que Rege o Contrato</w:t>
      </w:r>
      <w:r w:rsidRPr="00531FF8">
        <w:rPr>
          <w:noProof/>
          <w:lang w:val="pt-BR"/>
        </w:rPr>
        <w:tab/>
      </w:r>
      <w:r>
        <w:rPr>
          <w:noProof/>
        </w:rPr>
        <w:fldChar w:fldCharType="begin"/>
      </w:r>
      <w:r w:rsidRPr="00531FF8">
        <w:rPr>
          <w:noProof/>
          <w:lang w:val="pt-BR"/>
        </w:rPr>
        <w:instrText xml:space="preserve"> PAGEREF _Toc406661880 \h </w:instrText>
      </w:r>
      <w:r>
        <w:rPr>
          <w:noProof/>
        </w:rPr>
      </w:r>
      <w:r>
        <w:rPr>
          <w:noProof/>
        </w:rPr>
        <w:fldChar w:fldCharType="separate"/>
      </w:r>
      <w:r w:rsidR="000242F4">
        <w:rPr>
          <w:noProof/>
          <w:lang w:val="pt-BR"/>
        </w:rPr>
        <w:t>199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 Idioma</w:t>
      </w:r>
      <w:r w:rsidRPr="00531FF8">
        <w:rPr>
          <w:noProof/>
          <w:lang w:val="pt-BR"/>
        </w:rPr>
        <w:tab/>
      </w:r>
      <w:r>
        <w:rPr>
          <w:noProof/>
        </w:rPr>
        <w:fldChar w:fldCharType="begin"/>
      </w:r>
      <w:r w:rsidRPr="00531FF8">
        <w:rPr>
          <w:noProof/>
          <w:lang w:val="pt-BR"/>
        </w:rPr>
        <w:instrText xml:space="preserve"> PAGEREF _Toc406661881 \h </w:instrText>
      </w:r>
      <w:r>
        <w:rPr>
          <w:noProof/>
        </w:rPr>
      </w:r>
      <w:r>
        <w:rPr>
          <w:noProof/>
        </w:rPr>
        <w:fldChar w:fldCharType="separate"/>
      </w:r>
      <w:r w:rsidR="000242F4">
        <w:rPr>
          <w:noProof/>
          <w:lang w:val="pt-BR"/>
        </w:rPr>
        <w:t>199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5. Cabeçalhos</w:t>
      </w:r>
      <w:r w:rsidRPr="00531FF8">
        <w:rPr>
          <w:noProof/>
          <w:lang w:val="pt-BR"/>
        </w:rPr>
        <w:tab/>
      </w:r>
      <w:r>
        <w:rPr>
          <w:noProof/>
        </w:rPr>
        <w:fldChar w:fldCharType="begin"/>
      </w:r>
      <w:r w:rsidRPr="00531FF8">
        <w:rPr>
          <w:noProof/>
          <w:lang w:val="pt-BR"/>
        </w:rPr>
        <w:instrText xml:space="preserve"> PAGEREF _Toc406661882 \h </w:instrText>
      </w:r>
      <w:r>
        <w:rPr>
          <w:noProof/>
        </w:rPr>
      </w:r>
      <w:r>
        <w:rPr>
          <w:noProof/>
        </w:rPr>
        <w:fldChar w:fldCharType="separate"/>
      </w:r>
      <w:r w:rsidR="000242F4">
        <w:rPr>
          <w:noProof/>
          <w:lang w:val="pt-BR"/>
        </w:rPr>
        <w:t>199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6. Comunicações</w:t>
      </w:r>
      <w:r w:rsidRPr="00531FF8">
        <w:rPr>
          <w:noProof/>
          <w:lang w:val="pt-BR"/>
        </w:rPr>
        <w:tab/>
      </w:r>
      <w:r>
        <w:rPr>
          <w:noProof/>
        </w:rPr>
        <w:fldChar w:fldCharType="begin"/>
      </w:r>
      <w:r w:rsidRPr="00531FF8">
        <w:rPr>
          <w:noProof/>
          <w:lang w:val="pt-BR"/>
        </w:rPr>
        <w:instrText xml:space="preserve"> PAGEREF _Toc406661883 \h </w:instrText>
      </w:r>
      <w:r>
        <w:rPr>
          <w:noProof/>
        </w:rPr>
      </w:r>
      <w:r>
        <w:rPr>
          <w:noProof/>
        </w:rPr>
        <w:fldChar w:fldCharType="separate"/>
      </w:r>
      <w:r w:rsidR="000242F4">
        <w:rPr>
          <w:noProof/>
          <w:lang w:val="pt-BR"/>
        </w:rPr>
        <w:t>200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7. Local onde Serão Prestados os Serviços</w:t>
      </w:r>
      <w:r w:rsidRPr="00531FF8">
        <w:rPr>
          <w:noProof/>
          <w:lang w:val="pt-BR"/>
        </w:rPr>
        <w:tab/>
      </w:r>
      <w:r>
        <w:rPr>
          <w:noProof/>
        </w:rPr>
        <w:fldChar w:fldCharType="begin"/>
      </w:r>
      <w:r w:rsidRPr="00531FF8">
        <w:rPr>
          <w:noProof/>
          <w:lang w:val="pt-BR"/>
        </w:rPr>
        <w:instrText xml:space="preserve"> PAGEREF _Toc406661884 \h </w:instrText>
      </w:r>
      <w:r>
        <w:rPr>
          <w:noProof/>
        </w:rPr>
      </w:r>
      <w:r>
        <w:rPr>
          <w:noProof/>
        </w:rPr>
        <w:fldChar w:fldCharType="separate"/>
      </w:r>
      <w:r w:rsidR="000242F4">
        <w:rPr>
          <w:noProof/>
          <w:lang w:val="pt-BR"/>
        </w:rPr>
        <w:t>200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 xml:space="preserve">8. </w:t>
      </w:r>
      <w:r w:rsidRPr="00531FF8">
        <w:rPr>
          <w:rFonts w:eastAsia="MS Mincho"/>
          <w:noProof/>
          <w:lang w:val="pt-BR"/>
        </w:rPr>
        <w:t>Autoridade da Empresa Líder</w:t>
      </w:r>
      <w:r w:rsidRPr="00531FF8">
        <w:rPr>
          <w:noProof/>
          <w:lang w:val="pt-BR"/>
        </w:rPr>
        <w:tab/>
      </w:r>
      <w:r>
        <w:rPr>
          <w:noProof/>
        </w:rPr>
        <w:fldChar w:fldCharType="begin"/>
      </w:r>
      <w:r w:rsidRPr="00531FF8">
        <w:rPr>
          <w:noProof/>
          <w:lang w:val="pt-BR"/>
        </w:rPr>
        <w:instrText xml:space="preserve"> PAGEREF _Toc406661885 \h </w:instrText>
      </w:r>
      <w:r>
        <w:rPr>
          <w:noProof/>
        </w:rPr>
      </w:r>
      <w:r>
        <w:rPr>
          <w:noProof/>
        </w:rPr>
        <w:fldChar w:fldCharType="separate"/>
      </w:r>
      <w:r w:rsidR="000242F4">
        <w:rPr>
          <w:noProof/>
          <w:lang w:val="pt-BR"/>
        </w:rPr>
        <w:t>200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9. Representantes Autorizados</w:t>
      </w:r>
      <w:r w:rsidRPr="00531FF8">
        <w:rPr>
          <w:noProof/>
          <w:lang w:val="pt-BR"/>
        </w:rPr>
        <w:tab/>
      </w:r>
      <w:r>
        <w:rPr>
          <w:noProof/>
        </w:rPr>
        <w:fldChar w:fldCharType="begin"/>
      </w:r>
      <w:r w:rsidRPr="00531FF8">
        <w:rPr>
          <w:noProof/>
          <w:lang w:val="pt-BR"/>
        </w:rPr>
        <w:instrText xml:space="preserve"> PAGEREF _Toc406661886 \h </w:instrText>
      </w:r>
      <w:r>
        <w:rPr>
          <w:noProof/>
        </w:rPr>
      </w:r>
      <w:r>
        <w:rPr>
          <w:noProof/>
        </w:rPr>
        <w:fldChar w:fldCharType="separate"/>
      </w:r>
      <w:r w:rsidR="000242F4">
        <w:rPr>
          <w:noProof/>
          <w:lang w:val="pt-BR"/>
        </w:rPr>
        <w:t>200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10. Práticas Proibidas</w:t>
      </w:r>
      <w:r w:rsidRPr="00531FF8">
        <w:rPr>
          <w:noProof/>
          <w:lang w:val="pt-BR"/>
        </w:rPr>
        <w:tab/>
      </w:r>
      <w:r>
        <w:rPr>
          <w:noProof/>
        </w:rPr>
        <w:fldChar w:fldCharType="begin"/>
      </w:r>
      <w:r w:rsidRPr="00531FF8">
        <w:rPr>
          <w:noProof/>
          <w:lang w:val="pt-BR"/>
        </w:rPr>
        <w:instrText xml:space="preserve"> PAGEREF _Toc406661887 \h </w:instrText>
      </w:r>
      <w:r>
        <w:rPr>
          <w:noProof/>
        </w:rPr>
      </w:r>
      <w:r>
        <w:rPr>
          <w:noProof/>
        </w:rPr>
        <w:fldChar w:fldCharType="separate"/>
      </w:r>
      <w:r w:rsidR="000242F4">
        <w:rPr>
          <w:noProof/>
          <w:lang w:val="pt-BR"/>
        </w:rPr>
        <w:t>200</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B – Início, Conclusão, Modificação e Rescisão do Contrato</w:t>
      </w:r>
      <w:r>
        <w:tab/>
      </w:r>
      <w:r>
        <w:fldChar w:fldCharType="begin"/>
      </w:r>
      <w:r>
        <w:instrText xml:space="preserve"> PAGEREF _Toc406661888 \h </w:instrText>
      </w:r>
      <w:r>
        <w:fldChar w:fldCharType="separate"/>
      </w:r>
      <w:r w:rsidR="000242F4">
        <w:t>201</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11. Entrada em Vigor do Contrato</w:t>
      </w:r>
      <w:r w:rsidRPr="00531FF8">
        <w:rPr>
          <w:noProof/>
          <w:lang w:val="pt-BR"/>
        </w:rPr>
        <w:tab/>
      </w:r>
      <w:r>
        <w:rPr>
          <w:noProof/>
        </w:rPr>
        <w:fldChar w:fldCharType="begin"/>
      </w:r>
      <w:r w:rsidRPr="00531FF8">
        <w:rPr>
          <w:noProof/>
          <w:lang w:val="pt-BR"/>
        </w:rPr>
        <w:instrText xml:space="preserve"> PAGEREF _Toc406661889 \h </w:instrText>
      </w:r>
      <w:r>
        <w:rPr>
          <w:noProof/>
        </w:rPr>
      </w:r>
      <w:r>
        <w:rPr>
          <w:noProof/>
        </w:rPr>
        <w:fldChar w:fldCharType="separate"/>
      </w:r>
      <w:r w:rsidR="000242F4">
        <w:rPr>
          <w:noProof/>
          <w:lang w:val="pt-BR"/>
        </w:rPr>
        <w:t>201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12. Vencimento do Contrato por não Ter Entrado em Vigor</w:t>
      </w:r>
      <w:r w:rsidRPr="00531FF8">
        <w:rPr>
          <w:noProof/>
          <w:lang w:val="pt-BR"/>
        </w:rPr>
        <w:tab/>
      </w:r>
      <w:r>
        <w:rPr>
          <w:noProof/>
        </w:rPr>
        <w:fldChar w:fldCharType="begin"/>
      </w:r>
      <w:r w:rsidRPr="00531FF8">
        <w:rPr>
          <w:noProof/>
          <w:lang w:val="pt-BR"/>
        </w:rPr>
        <w:instrText xml:space="preserve"> PAGEREF _Toc406661890 \h </w:instrText>
      </w:r>
      <w:r>
        <w:rPr>
          <w:noProof/>
        </w:rPr>
      </w:r>
      <w:r>
        <w:rPr>
          <w:noProof/>
        </w:rPr>
        <w:fldChar w:fldCharType="separate"/>
      </w:r>
      <w:r w:rsidR="000242F4">
        <w:rPr>
          <w:noProof/>
          <w:lang w:val="pt-BR"/>
        </w:rPr>
        <w:t>201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13. Início dos Serviços</w:t>
      </w:r>
      <w:r w:rsidRPr="00531FF8">
        <w:rPr>
          <w:noProof/>
          <w:lang w:val="pt-BR"/>
        </w:rPr>
        <w:tab/>
      </w:r>
      <w:r>
        <w:rPr>
          <w:noProof/>
        </w:rPr>
        <w:fldChar w:fldCharType="begin"/>
      </w:r>
      <w:r w:rsidRPr="00531FF8">
        <w:rPr>
          <w:noProof/>
          <w:lang w:val="pt-BR"/>
        </w:rPr>
        <w:instrText xml:space="preserve"> PAGEREF _Toc406661891 \h </w:instrText>
      </w:r>
      <w:r>
        <w:rPr>
          <w:noProof/>
        </w:rPr>
      </w:r>
      <w:r>
        <w:rPr>
          <w:noProof/>
        </w:rPr>
        <w:fldChar w:fldCharType="separate"/>
      </w:r>
      <w:r w:rsidR="000242F4">
        <w:rPr>
          <w:noProof/>
          <w:lang w:val="pt-BR"/>
        </w:rPr>
        <w:t>201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14. Vencimento do Contrato</w:t>
      </w:r>
      <w:r w:rsidRPr="00531FF8">
        <w:rPr>
          <w:noProof/>
          <w:lang w:val="pt-BR"/>
        </w:rPr>
        <w:tab/>
      </w:r>
      <w:r>
        <w:rPr>
          <w:noProof/>
        </w:rPr>
        <w:fldChar w:fldCharType="begin"/>
      </w:r>
      <w:r w:rsidRPr="00531FF8">
        <w:rPr>
          <w:noProof/>
          <w:lang w:val="pt-BR"/>
        </w:rPr>
        <w:instrText xml:space="preserve"> PAGEREF _Toc406661892 \h </w:instrText>
      </w:r>
      <w:r>
        <w:rPr>
          <w:noProof/>
        </w:rPr>
      </w:r>
      <w:r>
        <w:rPr>
          <w:noProof/>
        </w:rPr>
        <w:fldChar w:fldCharType="separate"/>
      </w:r>
      <w:r w:rsidR="000242F4">
        <w:rPr>
          <w:noProof/>
          <w:lang w:val="pt-BR"/>
        </w:rPr>
        <w:t>201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15. Total Acordo</w:t>
      </w:r>
      <w:r w:rsidRPr="00531FF8">
        <w:rPr>
          <w:noProof/>
          <w:lang w:val="pt-BR"/>
        </w:rPr>
        <w:tab/>
      </w:r>
      <w:r>
        <w:rPr>
          <w:noProof/>
        </w:rPr>
        <w:fldChar w:fldCharType="begin"/>
      </w:r>
      <w:r w:rsidRPr="00531FF8">
        <w:rPr>
          <w:noProof/>
          <w:lang w:val="pt-BR"/>
        </w:rPr>
        <w:instrText xml:space="preserve"> PAGEREF _Toc406661893 \h </w:instrText>
      </w:r>
      <w:r>
        <w:rPr>
          <w:noProof/>
        </w:rPr>
      </w:r>
      <w:r>
        <w:rPr>
          <w:noProof/>
        </w:rPr>
        <w:fldChar w:fldCharType="separate"/>
      </w:r>
      <w:r w:rsidR="000242F4">
        <w:rPr>
          <w:noProof/>
          <w:lang w:val="pt-BR"/>
        </w:rPr>
        <w:t>201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16. Modificações ou Mudanças</w:t>
      </w:r>
      <w:r w:rsidRPr="00531FF8">
        <w:rPr>
          <w:noProof/>
          <w:lang w:val="pt-BR"/>
        </w:rPr>
        <w:tab/>
      </w:r>
      <w:r>
        <w:rPr>
          <w:noProof/>
        </w:rPr>
        <w:fldChar w:fldCharType="begin"/>
      </w:r>
      <w:r w:rsidRPr="00531FF8">
        <w:rPr>
          <w:noProof/>
          <w:lang w:val="pt-BR"/>
        </w:rPr>
        <w:instrText xml:space="preserve"> PAGEREF _Toc406661894 \h </w:instrText>
      </w:r>
      <w:r>
        <w:rPr>
          <w:noProof/>
        </w:rPr>
      </w:r>
      <w:r>
        <w:rPr>
          <w:noProof/>
        </w:rPr>
        <w:fldChar w:fldCharType="separate"/>
      </w:r>
      <w:r w:rsidR="000242F4">
        <w:rPr>
          <w:noProof/>
          <w:lang w:val="pt-BR"/>
        </w:rPr>
        <w:t>201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17. Força Maior</w:t>
      </w:r>
      <w:r w:rsidRPr="00531FF8">
        <w:rPr>
          <w:noProof/>
          <w:lang w:val="pt-BR"/>
        </w:rPr>
        <w:tab/>
      </w:r>
      <w:r>
        <w:rPr>
          <w:noProof/>
        </w:rPr>
        <w:fldChar w:fldCharType="begin"/>
      </w:r>
      <w:r w:rsidRPr="00531FF8">
        <w:rPr>
          <w:noProof/>
          <w:lang w:val="pt-BR"/>
        </w:rPr>
        <w:instrText xml:space="preserve"> PAGEREF _Toc406661895 \h </w:instrText>
      </w:r>
      <w:r>
        <w:rPr>
          <w:noProof/>
        </w:rPr>
      </w:r>
      <w:r>
        <w:rPr>
          <w:noProof/>
        </w:rPr>
        <w:fldChar w:fldCharType="separate"/>
      </w:r>
      <w:r w:rsidR="000242F4">
        <w:rPr>
          <w:noProof/>
          <w:lang w:val="pt-BR"/>
        </w:rPr>
        <w:t>202</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18. Suspensão</w:t>
      </w:r>
      <w:r w:rsidRPr="00531FF8">
        <w:rPr>
          <w:noProof/>
          <w:lang w:val="pt-BR"/>
        </w:rPr>
        <w:tab/>
      </w:r>
      <w:r>
        <w:rPr>
          <w:noProof/>
        </w:rPr>
        <w:fldChar w:fldCharType="begin"/>
      </w:r>
      <w:r w:rsidRPr="00531FF8">
        <w:rPr>
          <w:noProof/>
          <w:lang w:val="pt-BR"/>
        </w:rPr>
        <w:instrText xml:space="preserve"> PAGEREF _Toc406661896 \h </w:instrText>
      </w:r>
      <w:r>
        <w:rPr>
          <w:noProof/>
        </w:rPr>
      </w:r>
      <w:r>
        <w:rPr>
          <w:noProof/>
        </w:rPr>
        <w:fldChar w:fldCharType="separate"/>
      </w:r>
      <w:r w:rsidR="000242F4">
        <w:rPr>
          <w:noProof/>
          <w:lang w:val="pt-BR"/>
        </w:rPr>
        <w:t>203</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19. Rescisão</w:t>
      </w:r>
      <w:r w:rsidRPr="00531FF8">
        <w:rPr>
          <w:noProof/>
          <w:lang w:val="pt-BR"/>
        </w:rPr>
        <w:tab/>
      </w:r>
      <w:r>
        <w:rPr>
          <w:noProof/>
        </w:rPr>
        <w:fldChar w:fldCharType="begin"/>
      </w:r>
      <w:r w:rsidRPr="00531FF8">
        <w:rPr>
          <w:noProof/>
          <w:lang w:val="pt-BR"/>
        </w:rPr>
        <w:instrText xml:space="preserve"> PAGEREF _Toc406661897 \h </w:instrText>
      </w:r>
      <w:r>
        <w:rPr>
          <w:noProof/>
        </w:rPr>
      </w:r>
      <w:r>
        <w:rPr>
          <w:noProof/>
        </w:rPr>
        <w:fldChar w:fldCharType="separate"/>
      </w:r>
      <w:r w:rsidR="000242F4">
        <w:rPr>
          <w:noProof/>
          <w:lang w:val="pt-BR"/>
        </w:rPr>
        <w:t>203</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C - Obrigações da Consultora</w:t>
      </w:r>
      <w:r>
        <w:tab/>
      </w:r>
      <w:r>
        <w:fldChar w:fldCharType="begin"/>
      </w:r>
      <w:r>
        <w:instrText xml:space="preserve"> PAGEREF _Toc406661898 \h </w:instrText>
      </w:r>
      <w:r>
        <w:fldChar w:fldCharType="separate"/>
      </w:r>
      <w:r w:rsidR="000242F4">
        <w:t>205</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20. Generalidades</w:t>
      </w:r>
      <w:r w:rsidRPr="00531FF8">
        <w:rPr>
          <w:noProof/>
          <w:lang w:val="pt-BR"/>
        </w:rPr>
        <w:tab/>
      </w:r>
      <w:r>
        <w:rPr>
          <w:noProof/>
        </w:rPr>
        <w:fldChar w:fldCharType="begin"/>
      </w:r>
      <w:r w:rsidRPr="00531FF8">
        <w:rPr>
          <w:noProof/>
          <w:lang w:val="pt-BR"/>
        </w:rPr>
        <w:instrText xml:space="preserve"> PAGEREF _Toc406661899 \h </w:instrText>
      </w:r>
      <w:r>
        <w:rPr>
          <w:noProof/>
        </w:rPr>
      </w:r>
      <w:r>
        <w:rPr>
          <w:noProof/>
        </w:rPr>
        <w:fldChar w:fldCharType="separate"/>
      </w:r>
      <w:r w:rsidR="000242F4">
        <w:rPr>
          <w:noProof/>
          <w:lang w:val="pt-BR"/>
        </w:rPr>
        <w:t>205</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21. Conflito de Interesses</w:t>
      </w:r>
      <w:r w:rsidRPr="00531FF8">
        <w:rPr>
          <w:noProof/>
          <w:lang w:val="pt-BR"/>
        </w:rPr>
        <w:tab/>
      </w:r>
      <w:r>
        <w:rPr>
          <w:noProof/>
        </w:rPr>
        <w:fldChar w:fldCharType="begin"/>
      </w:r>
      <w:r w:rsidRPr="00531FF8">
        <w:rPr>
          <w:noProof/>
          <w:lang w:val="pt-BR"/>
        </w:rPr>
        <w:instrText xml:space="preserve"> PAGEREF _Toc406661900 \h </w:instrText>
      </w:r>
      <w:r>
        <w:rPr>
          <w:noProof/>
        </w:rPr>
      </w:r>
      <w:r>
        <w:rPr>
          <w:noProof/>
        </w:rPr>
        <w:fldChar w:fldCharType="separate"/>
      </w:r>
      <w:r w:rsidR="000242F4">
        <w:rPr>
          <w:noProof/>
          <w:lang w:val="pt-BR"/>
        </w:rPr>
        <w:t>206</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22. Confidencialidade</w:t>
      </w:r>
      <w:r w:rsidRPr="00531FF8">
        <w:rPr>
          <w:noProof/>
          <w:lang w:val="pt-BR"/>
        </w:rPr>
        <w:tab/>
      </w:r>
      <w:r>
        <w:rPr>
          <w:noProof/>
        </w:rPr>
        <w:fldChar w:fldCharType="begin"/>
      </w:r>
      <w:r w:rsidRPr="00531FF8">
        <w:rPr>
          <w:noProof/>
          <w:lang w:val="pt-BR"/>
        </w:rPr>
        <w:instrText xml:space="preserve"> PAGEREF _Toc406661901 \h </w:instrText>
      </w:r>
      <w:r>
        <w:rPr>
          <w:noProof/>
        </w:rPr>
      </w:r>
      <w:r>
        <w:rPr>
          <w:noProof/>
        </w:rPr>
        <w:fldChar w:fldCharType="separate"/>
      </w:r>
      <w:r w:rsidR="000242F4">
        <w:rPr>
          <w:noProof/>
          <w:lang w:val="pt-BR"/>
        </w:rPr>
        <w:t>207</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23. Responsabilidade da Consultora</w:t>
      </w:r>
      <w:r w:rsidRPr="00531FF8">
        <w:rPr>
          <w:noProof/>
          <w:lang w:val="pt-BR"/>
        </w:rPr>
        <w:tab/>
      </w:r>
      <w:r>
        <w:rPr>
          <w:noProof/>
        </w:rPr>
        <w:fldChar w:fldCharType="begin"/>
      </w:r>
      <w:r w:rsidRPr="00531FF8">
        <w:rPr>
          <w:noProof/>
          <w:lang w:val="pt-BR"/>
        </w:rPr>
        <w:instrText xml:space="preserve"> PAGEREF _Toc406661902 \h </w:instrText>
      </w:r>
      <w:r>
        <w:rPr>
          <w:noProof/>
        </w:rPr>
      </w:r>
      <w:r>
        <w:rPr>
          <w:noProof/>
        </w:rPr>
        <w:fldChar w:fldCharType="separate"/>
      </w:r>
      <w:r w:rsidR="000242F4">
        <w:rPr>
          <w:noProof/>
          <w:lang w:val="pt-BR"/>
        </w:rPr>
        <w:t>207</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24. Seguros que a Consultora Deverá Contratar</w:t>
      </w:r>
      <w:r w:rsidRPr="00531FF8">
        <w:rPr>
          <w:noProof/>
          <w:lang w:val="pt-BR"/>
        </w:rPr>
        <w:tab/>
      </w:r>
      <w:r>
        <w:rPr>
          <w:noProof/>
        </w:rPr>
        <w:fldChar w:fldCharType="begin"/>
      </w:r>
      <w:r w:rsidRPr="00531FF8">
        <w:rPr>
          <w:noProof/>
          <w:lang w:val="pt-BR"/>
        </w:rPr>
        <w:instrText xml:space="preserve"> PAGEREF _Toc406661903 \h </w:instrText>
      </w:r>
      <w:r>
        <w:rPr>
          <w:noProof/>
        </w:rPr>
      </w:r>
      <w:r>
        <w:rPr>
          <w:noProof/>
        </w:rPr>
        <w:fldChar w:fldCharType="separate"/>
      </w:r>
      <w:r w:rsidR="000242F4">
        <w:rPr>
          <w:noProof/>
          <w:lang w:val="pt-BR"/>
        </w:rPr>
        <w:t>207</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25. Contabilidade, Inspeção e Auditoria</w:t>
      </w:r>
      <w:r w:rsidRPr="00531FF8">
        <w:rPr>
          <w:noProof/>
          <w:lang w:val="pt-BR"/>
        </w:rPr>
        <w:tab/>
      </w:r>
      <w:r>
        <w:rPr>
          <w:noProof/>
        </w:rPr>
        <w:fldChar w:fldCharType="begin"/>
      </w:r>
      <w:r w:rsidRPr="00531FF8">
        <w:rPr>
          <w:noProof/>
          <w:lang w:val="pt-BR"/>
        </w:rPr>
        <w:instrText xml:space="preserve"> PAGEREF _Toc406661904 \h </w:instrText>
      </w:r>
      <w:r>
        <w:rPr>
          <w:noProof/>
        </w:rPr>
      </w:r>
      <w:r>
        <w:rPr>
          <w:noProof/>
        </w:rPr>
        <w:fldChar w:fldCharType="separate"/>
      </w:r>
      <w:r w:rsidR="000242F4">
        <w:rPr>
          <w:noProof/>
          <w:lang w:val="pt-BR"/>
        </w:rPr>
        <w:t>207</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26. Obrigação de Apresentar Relatórios</w:t>
      </w:r>
      <w:r w:rsidRPr="00531FF8">
        <w:rPr>
          <w:noProof/>
          <w:lang w:val="pt-BR"/>
        </w:rPr>
        <w:tab/>
      </w:r>
      <w:r>
        <w:rPr>
          <w:noProof/>
        </w:rPr>
        <w:fldChar w:fldCharType="begin"/>
      </w:r>
      <w:r w:rsidRPr="00531FF8">
        <w:rPr>
          <w:noProof/>
          <w:lang w:val="pt-BR"/>
        </w:rPr>
        <w:instrText xml:space="preserve"> PAGEREF _Toc406661905 \h </w:instrText>
      </w:r>
      <w:r>
        <w:rPr>
          <w:noProof/>
        </w:rPr>
      </w:r>
      <w:r>
        <w:rPr>
          <w:noProof/>
        </w:rPr>
        <w:fldChar w:fldCharType="separate"/>
      </w:r>
      <w:r w:rsidR="000242F4">
        <w:rPr>
          <w:noProof/>
          <w:lang w:val="pt-BR"/>
        </w:rPr>
        <w:t>208</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27. Direitos de Propriedade do Cliente com Relação aos Relatórios e Documentos</w:t>
      </w:r>
      <w:r w:rsidRPr="00531FF8">
        <w:rPr>
          <w:noProof/>
          <w:lang w:val="pt-BR"/>
        </w:rPr>
        <w:tab/>
      </w:r>
      <w:r>
        <w:rPr>
          <w:noProof/>
        </w:rPr>
        <w:fldChar w:fldCharType="begin"/>
      </w:r>
      <w:r w:rsidRPr="00531FF8">
        <w:rPr>
          <w:noProof/>
          <w:lang w:val="pt-BR"/>
        </w:rPr>
        <w:instrText xml:space="preserve"> PAGEREF _Toc406661906 \h </w:instrText>
      </w:r>
      <w:r>
        <w:rPr>
          <w:noProof/>
        </w:rPr>
      </w:r>
      <w:r>
        <w:rPr>
          <w:noProof/>
        </w:rPr>
        <w:fldChar w:fldCharType="separate"/>
      </w:r>
      <w:r w:rsidR="000242F4">
        <w:rPr>
          <w:noProof/>
          <w:lang w:val="pt-BR"/>
        </w:rPr>
        <w:t>208</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28. Equipamentos, Veículos e Materiais</w:t>
      </w:r>
      <w:r w:rsidRPr="00531FF8">
        <w:rPr>
          <w:noProof/>
          <w:lang w:val="pt-BR"/>
        </w:rPr>
        <w:tab/>
      </w:r>
      <w:r>
        <w:rPr>
          <w:noProof/>
        </w:rPr>
        <w:fldChar w:fldCharType="begin"/>
      </w:r>
      <w:r w:rsidRPr="00531FF8">
        <w:rPr>
          <w:noProof/>
          <w:lang w:val="pt-BR"/>
        </w:rPr>
        <w:instrText xml:space="preserve"> PAGEREF _Toc406661907 \h </w:instrText>
      </w:r>
      <w:r>
        <w:rPr>
          <w:noProof/>
        </w:rPr>
      </w:r>
      <w:r>
        <w:rPr>
          <w:noProof/>
        </w:rPr>
        <w:fldChar w:fldCharType="separate"/>
      </w:r>
      <w:r w:rsidR="000242F4">
        <w:rPr>
          <w:noProof/>
          <w:lang w:val="pt-BR"/>
        </w:rPr>
        <w:t>208</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lastRenderedPageBreak/>
        <w:t>D – Profissionais da Consultora e Subconsultores</w:t>
      </w:r>
      <w:r>
        <w:tab/>
      </w:r>
      <w:r>
        <w:fldChar w:fldCharType="begin"/>
      </w:r>
      <w:r>
        <w:instrText xml:space="preserve"> PAGEREF _Toc406661908 \h </w:instrText>
      </w:r>
      <w:r>
        <w:fldChar w:fldCharType="separate"/>
      </w:r>
      <w:r w:rsidR="000242F4">
        <w:t>209</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29. Descrição dos Profissionais da Equipe Chave</w:t>
      </w:r>
      <w:r w:rsidRPr="00531FF8">
        <w:rPr>
          <w:noProof/>
          <w:lang w:val="pt-BR"/>
        </w:rPr>
        <w:tab/>
      </w:r>
      <w:r>
        <w:rPr>
          <w:noProof/>
        </w:rPr>
        <w:fldChar w:fldCharType="begin"/>
      </w:r>
      <w:r w:rsidRPr="00531FF8">
        <w:rPr>
          <w:noProof/>
          <w:lang w:val="pt-BR"/>
        </w:rPr>
        <w:instrText xml:space="preserve"> PAGEREF _Toc406661909 \h </w:instrText>
      </w:r>
      <w:r>
        <w:rPr>
          <w:noProof/>
        </w:rPr>
      </w:r>
      <w:r>
        <w:rPr>
          <w:noProof/>
        </w:rPr>
        <w:fldChar w:fldCharType="separate"/>
      </w:r>
      <w:r w:rsidR="000242F4">
        <w:rPr>
          <w:noProof/>
          <w:lang w:val="pt-BR"/>
        </w:rPr>
        <w:t>209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30. Substituição dos Profissionais da Equipe Chave</w:t>
      </w:r>
      <w:r w:rsidRPr="00531FF8">
        <w:rPr>
          <w:noProof/>
          <w:lang w:val="pt-BR"/>
        </w:rPr>
        <w:tab/>
      </w:r>
      <w:r>
        <w:rPr>
          <w:noProof/>
        </w:rPr>
        <w:fldChar w:fldCharType="begin"/>
      </w:r>
      <w:r w:rsidRPr="00531FF8">
        <w:rPr>
          <w:noProof/>
          <w:lang w:val="pt-BR"/>
        </w:rPr>
        <w:instrText xml:space="preserve"> PAGEREF _Toc406661910 \h </w:instrText>
      </w:r>
      <w:r>
        <w:rPr>
          <w:noProof/>
        </w:rPr>
      </w:r>
      <w:r>
        <w:rPr>
          <w:noProof/>
        </w:rPr>
        <w:fldChar w:fldCharType="separate"/>
      </w:r>
      <w:r w:rsidR="000242F4">
        <w:rPr>
          <w:noProof/>
          <w:lang w:val="pt-BR"/>
        </w:rPr>
        <w:t>209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31. Remoção de Profissionais ou Subconsultores</w:t>
      </w:r>
      <w:r w:rsidRPr="00531FF8">
        <w:rPr>
          <w:noProof/>
          <w:lang w:val="pt-BR"/>
        </w:rPr>
        <w:tab/>
      </w:r>
      <w:r>
        <w:rPr>
          <w:noProof/>
        </w:rPr>
        <w:fldChar w:fldCharType="begin"/>
      </w:r>
      <w:r w:rsidRPr="00531FF8">
        <w:rPr>
          <w:noProof/>
          <w:lang w:val="pt-BR"/>
        </w:rPr>
        <w:instrText xml:space="preserve"> PAGEREF _Toc406661911 \h </w:instrText>
      </w:r>
      <w:r>
        <w:rPr>
          <w:noProof/>
        </w:rPr>
      </w:r>
      <w:r>
        <w:rPr>
          <w:noProof/>
        </w:rPr>
        <w:fldChar w:fldCharType="separate"/>
      </w:r>
      <w:r w:rsidR="000242F4">
        <w:rPr>
          <w:noProof/>
          <w:lang w:val="pt-BR"/>
        </w:rPr>
        <w:t>209</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E – Obrigações do Cliente</w:t>
      </w:r>
      <w:r>
        <w:tab/>
      </w:r>
      <w:r>
        <w:fldChar w:fldCharType="begin"/>
      </w:r>
      <w:r>
        <w:instrText xml:space="preserve"> PAGEREF _Toc406661912 \h </w:instrText>
      </w:r>
      <w:r>
        <w:fldChar w:fldCharType="separate"/>
      </w:r>
      <w:r w:rsidR="000242F4">
        <w:t>210</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32. Assistência e Isenções</w:t>
      </w:r>
      <w:r w:rsidRPr="00531FF8">
        <w:rPr>
          <w:noProof/>
          <w:lang w:val="pt-BR"/>
        </w:rPr>
        <w:tab/>
      </w:r>
      <w:r>
        <w:rPr>
          <w:noProof/>
        </w:rPr>
        <w:fldChar w:fldCharType="begin"/>
      </w:r>
      <w:r w:rsidRPr="00531FF8">
        <w:rPr>
          <w:noProof/>
          <w:lang w:val="pt-BR"/>
        </w:rPr>
        <w:instrText xml:space="preserve"> PAGEREF _Toc406661913 \h </w:instrText>
      </w:r>
      <w:r>
        <w:rPr>
          <w:noProof/>
        </w:rPr>
      </w:r>
      <w:r>
        <w:rPr>
          <w:noProof/>
        </w:rPr>
        <w:fldChar w:fldCharType="separate"/>
      </w:r>
      <w:r w:rsidR="000242F4">
        <w:rPr>
          <w:noProof/>
          <w:lang w:val="pt-BR"/>
        </w:rPr>
        <w:t>210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 xml:space="preserve">33. Acesso </w:t>
      </w:r>
      <w:r w:rsidRPr="00531FF8">
        <w:rPr>
          <w:rFonts w:eastAsia="MS Mincho"/>
          <w:noProof/>
          <w:lang w:val="pt-BR"/>
        </w:rPr>
        <w:t>à Área do Projeto</w:t>
      </w:r>
      <w:r w:rsidRPr="00531FF8">
        <w:rPr>
          <w:noProof/>
          <w:lang w:val="pt-BR"/>
        </w:rPr>
        <w:tab/>
      </w:r>
      <w:r>
        <w:rPr>
          <w:noProof/>
        </w:rPr>
        <w:fldChar w:fldCharType="begin"/>
      </w:r>
      <w:r w:rsidRPr="00531FF8">
        <w:rPr>
          <w:noProof/>
          <w:lang w:val="pt-BR"/>
        </w:rPr>
        <w:instrText xml:space="preserve"> PAGEREF _Toc406661914 \h </w:instrText>
      </w:r>
      <w:r>
        <w:rPr>
          <w:noProof/>
        </w:rPr>
      </w:r>
      <w:r>
        <w:rPr>
          <w:noProof/>
        </w:rPr>
        <w:fldChar w:fldCharType="separate"/>
      </w:r>
      <w:r w:rsidR="000242F4">
        <w:rPr>
          <w:noProof/>
          <w:lang w:val="pt-BR"/>
        </w:rPr>
        <w:t>210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 xml:space="preserve">34. Mudança da Legislação Aplicável aos Impostos e </w:t>
      </w:r>
      <w:r w:rsidRPr="00531FF8">
        <w:rPr>
          <w:rFonts w:eastAsia="MS Mincho"/>
          <w:noProof/>
          <w:lang w:val="pt-BR"/>
        </w:rPr>
        <w:t>Encargos</w:t>
      </w:r>
      <w:r w:rsidRPr="00531FF8">
        <w:rPr>
          <w:noProof/>
          <w:lang w:val="pt-BR"/>
        </w:rPr>
        <w:tab/>
      </w:r>
      <w:r>
        <w:rPr>
          <w:noProof/>
        </w:rPr>
        <w:fldChar w:fldCharType="begin"/>
      </w:r>
      <w:r w:rsidRPr="00531FF8">
        <w:rPr>
          <w:noProof/>
          <w:lang w:val="pt-BR"/>
        </w:rPr>
        <w:instrText xml:space="preserve"> PAGEREF _Toc406661915 \h </w:instrText>
      </w:r>
      <w:r>
        <w:rPr>
          <w:noProof/>
        </w:rPr>
      </w:r>
      <w:r>
        <w:rPr>
          <w:noProof/>
        </w:rPr>
        <w:fldChar w:fldCharType="separate"/>
      </w:r>
      <w:r w:rsidR="000242F4">
        <w:rPr>
          <w:noProof/>
          <w:lang w:val="pt-BR"/>
        </w:rPr>
        <w:t>211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35. Serviços, Instalações e Bens de Propriedade do Cliente</w:t>
      </w:r>
      <w:r w:rsidRPr="00531FF8">
        <w:rPr>
          <w:noProof/>
          <w:lang w:val="pt-BR"/>
        </w:rPr>
        <w:tab/>
      </w:r>
      <w:r>
        <w:rPr>
          <w:noProof/>
        </w:rPr>
        <w:fldChar w:fldCharType="begin"/>
      </w:r>
      <w:r w:rsidRPr="00531FF8">
        <w:rPr>
          <w:noProof/>
          <w:lang w:val="pt-BR"/>
        </w:rPr>
        <w:instrText xml:space="preserve"> PAGEREF _Toc406661916 \h </w:instrText>
      </w:r>
      <w:r>
        <w:rPr>
          <w:noProof/>
        </w:rPr>
      </w:r>
      <w:r>
        <w:rPr>
          <w:noProof/>
        </w:rPr>
        <w:fldChar w:fldCharType="separate"/>
      </w:r>
      <w:r w:rsidR="000242F4">
        <w:rPr>
          <w:noProof/>
          <w:lang w:val="pt-BR"/>
        </w:rPr>
        <w:t>211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36. Pessoal de Contrapartida</w:t>
      </w:r>
      <w:r w:rsidRPr="00531FF8">
        <w:rPr>
          <w:noProof/>
          <w:lang w:val="pt-BR"/>
        </w:rPr>
        <w:tab/>
      </w:r>
      <w:r>
        <w:rPr>
          <w:noProof/>
        </w:rPr>
        <w:fldChar w:fldCharType="begin"/>
      </w:r>
      <w:r w:rsidRPr="00531FF8">
        <w:rPr>
          <w:noProof/>
          <w:lang w:val="pt-BR"/>
        </w:rPr>
        <w:instrText xml:space="preserve"> PAGEREF _Toc406661917 \h </w:instrText>
      </w:r>
      <w:r>
        <w:rPr>
          <w:noProof/>
        </w:rPr>
      </w:r>
      <w:r>
        <w:rPr>
          <w:noProof/>
        </w:rPr>
        <w:fldChar w:fldCharType="separate"/>
      </w:r>
      <w:r w:rsidR="000242F4">
        <w:rPr>
          <w:noProof/>
          <w:lang w:val="pt-BR"/>
        </w:rPr>
        <w:t>211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37. Obrigação de Pagamento</w:t>
      </w:r>
      <w:r w:rsidRPr="00531FF8">
        <w:rPr>
          <w:noProof/>
          <w:lang w:val="pt-BR"/>
        </w:rPr>
        <w:tab/>
      </w:r>
      <w:r>
        <w:rPr>
          <w:noProof/>
        </w:rPr>
        <w:fldChar w:fldCharType="begin"/>
      </w:r>
      <w:r w:rsidRPr="00531FF8">
        <w:rPr>
          <w:noProof/>
          <w:lang w:val="pt-BR"/>
        </w:rPr>
        <w:instrText xml:space="preserve"> PAGEREF _Toc406661918 \h </w:instrText>
      </w:r>
      <w:r>
        <w:rPr>
          <w:noProof/>
        </w:rPr>
      </w:r>
      <w:r>
        <w:rPr>
          <w:noProof/>
        </w:rPr>
        <w:fldChar w:fldCharType="separate"/>
      </w:r>
      <w:r w:rsidR="000242F4">
        <w:rPr>
          <w:noProof/>
          <w:lang w:val="pt-BR"/>
        </w:rPr>
        <w:t>211</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F - Pagamentos à Consultora</w:t>
      </w:r>
      <w:r>
        <w:tab/>
      </w:r>
      <w:r>
        <w:fldChar w:fldCharType="begin"/>
      </w:r>
      <w:r>
        <w:instrText xml:space="preserve"> PAGEREF _Toc406661919 \h </w:instrText>
      </w:r>
      <w:r>
        <w:fldChar w:fldCharType="separate"/>
      </w:r>
      <w:r w:rsidR="000242F4">
        <w:t>211</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38. Preço do Contrato</w:t>
      </w:r>
      <w:r w:rsidRPr="00531FF8">
        <w:rPr>
          <w:noProof/>
          <w:lang w:val="pt-BR"/>
        </w:rPr>
        <w:tab/>
      </w:r>
      <w:r>
        <w:rPr>
          <w:noProof/>
        </w:rPr>
        <w:fldChar w:fldCharType="begin"/>
      </w:r>
      <w:r w:rsidRPr="00531FF8">
        <w:rPr>
          <w:noProof/>
          <w:lang w:val="pt-BR"/>
        </w:rPr>
        <w:instrText xml:space="preserve"> PAGEREF _Toc406661920 \h </w:instrText>
      </w:r>
      <w:r>
        <w:rPr>
          <w:noProof/>
        </w:rPr>
      </w:r>
      <w:r>
        <w:rPr>
          <w:noProof/>
        </w:rPr>
        <w:fldChar w:fldCharType="separate"/>
      </w:r>
      <w:r w:rsidR="000242F4">
        <w:rPr>
          <w:noProof/>
          <w:lang w:val="pt-BR"/>
        </w:rPr>
        <w:t>211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39. Impostos e Encargos</w:t>
      </w:r>
      <w:r w:rsidRPr="00531FF8">
        <w:rPr>
          <w:noProof/>
          <w:lang w:val="pt-BR"/>
        </w:rPr>
        <w:tab/>
      </w:r>
      <w:r>
        <w:rPr>
          <w:noProof/>
        </w:rPr>
        <w:fldChar w:fldCharType="begin"/>
      </w:r>
      <w:r w:rsidRPr="00531FF8">
        <w:rPr>
          <w:noProof/>
          <w:lang w:val="pt-BR"/>
        </w:rPr>
        <w:instrText xml:space="preserve"> PAGEREF _Toc406661921 \h </w:instrText>
      </w:r>
      <w:r>
        <w:rPr>
          <w:noProof/>
        </w:rPr>
      </w:r>
      <w:r>
        <w:rPr>
          <w:noProof/>
        </w:rPr>
        <w:fldChar w:fldCharType="separate"/>
      </w:r>
      <w:r w:rsidR="000242F4">
        <w:rPr>
          <w:noProof/>
          <w:lang w:val="pt-BR"/>
        </w:rPr>
        <w:t>212</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40. Moeda do Pagamento</w:t>
      </w:r>
      <w:r w:rsidRPr="00531FF8">
        <w:rPr>
          <w:noProof/>
          <w:lang w:val="pt-BR"/>
        </w:rPr>
        <w:tab/>
      </w:r>
      <w:r>
        <w:rPr>
          <w:noProof/>
        </w:rPr>
        <w:fldChar w:fldCharType="begin"/>
      </w:r>
      <w:r w:rsidRPr="00531FF8">
        <w:rPr>
          <w:noProof/>
          <w:lang w:val="pt-BR"/>
        </w:rPr>
        <w:instrText xml:space="preserve"> PAGEREF _Toc406661922 \h </w:instrText>
      </w:r>
      <w:r>
        <w:rPr>
          <w:noProof/>
        </w:rPr>
      </w:r>
      <w:r>
        <w:rPr>
          <w:noProof/>
        </w:rPr>
        <w:fldChar w:fldCharType="separate"/>
      </w:r>
      <w:r w:rsidR="000242F4">
        <w:rPr>
          <w:noProof/>
          <w:lang w:val="pt-BR"/>
        </w:rPr>
        <w:t>212</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41. Modalidade de Faturamento e Pagamento</w:t>
      </w:r>
      <w:r w:rsidRPr="00531FF8">
        <w:rPr>
          <w:noProof/>
          <w:lang w:val="pt-BR"/>
        </w:rPr>
        <w:tab/>
      </w:r>
      <w:r>
        <w:rPr>
          <w:noProof/>
        </w:rPr>
        <w:fldChar w:fldCharType="begin"/>
      </w:r>
      <w:r w:rsidRPr="00531FF8">
        <w:rPr>
          <w:noProof/>
          <w:lang w:val="pt-BR"/>
        </w:rPr>
        <w:instrText xml:space="preserve"> PAGEREF _Toc406661923 \h </w:instrText>
      </w:r>
      <w:r>
        <w:rPr>
          <w:noProof/>
        </w:rPr>
      </w:r>
      <w:r>
        <w:rPr>
          <w:noProof/>
        </w:rPr>
        <w:fldChar w:fldCharType="separate"/>
      </w:r>
      <w:r w:rsidR="000242F4">
        <w:rPr>
          <w:noProof/>
          <w:lang w:val="pt-BR"/>
        </w:rPr>
        <w:t>212</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42. Juros sobre os Pagamentos Feitos com Atraso</w:t>
      </w:r>
      <w:r w:rsidRPr="00531FF8">
        <w:rPr>
          <w:noProof/>
          <w:lang w:val="pt-BR"/>
        </w:rPr>
        <w:tab/>
      </w:r>
      <w:r>
        <w:rPr>
          <w:noProof/>
        </w:rPr>
        <w:fldChar w:fldCharType="begin"/>
      </w:r>
      <w:r w:rsidRPr="00531FF8">
        <w:rPr>
          <w:noProof/>
          <w:lang w:val="pt-BR"/>
        </w:rPr>
        <w:instrText xml:space="preserve"> PAGEREF _Toc406661924 \h </w:instrText>
      </w:r>
      <w:r>
        <w:rPr>
          <w:noProof/>
        </w:rPr>
      </w:r>
      <w:r>
        <w:rPr>
          <w:noProof/>
        </w:rPr>
        <w:fldChar w:fldCharType="separate"/>
      </w:r>
      <w:r w:rsidR="000242F4">
        <w:rPr>
          <w:noProof/>
          <w:lang w:val="pt-BR"/>
        </w:rPr>
        <w:t>213</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G - Equidade e Boa Fé</w:t>
      </w:r>
      <w:r>
        <w:tab/>
      </w:r>
      <w:r>
        <w:fldChar w:fldCharType="begin"/>
      </w:r>
      <w:r>
        <w:instrText xml:space="preserve"> PAGEREF _Toc406661925 \h </w:instrText>
      </w:r>
      <w:r>
        <w:fldChar w:fldCharType="separate"/>
      </w:r>
      <w:r w:rsidR="000242F4">
        <w:t>213</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43. Boa Fé</w:t>
      </w:r>
      <w:r w:rsidRPr="00531FF8">
        <w:rPr>
          <w:noProof/>
          <w:lang w:val="pt-BR"/>
        </w:rPr>
        <w:tab/>
      </w:r>
      <w:r>
        <w:rPr>
          <w:noProof/>
        </w:rPr>
        <w:fldChar w:fldCharType="begin"/>
      </w:r>
      <w:r w:rsidRPr="00531FF8">
        <w:rPr>
          <w:noProof/>
          <w:lang w:val="pt-BR"/>
        </w:rPr>
        <w:instrText xml:space="preserve"> PAGEREF _Toc406661926 \h </w:instrText>
      </w:r>
      <w:r>
        <w:rPr>
          <w:noProof/>
        </w:rPr>
      </w:r>
      <w:r>
        <w:rPr>
          <w:noProof/>
        </w:rPr>
        <w:fldChar w:fldCharType="separate"/>
      </w:r>
      <w:r w:rsidR="000242F4">
        <w:rPr>
          <w:noProof/>
          <w:lang w:val="pt-BR"/>
        </w:rPr>
        <w:t>213</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H - Solução de Controvérsias</w:t>
      </w:r>
      <w:r>
        <w:tab/>
      </w:r>
      <w:r>
        <w:fldChar w:fldCharType="begin"/>
      </w:r>
      <w:r>
        <w:instrText xml:space="preserve"> PAGEREF _Toc406661927 \h </w:instrText>
      </w:r>
      <w:r>
        <w:fldChar w:fldCharType="separate"/>
      </w:r>
      <w:r w:rsidR="000242F4">
        <w:t>213</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44. Resolução Amigável</w:t>
      </w:r>
      <w:r w:rsidRPr="00531FF8">
        <w:rPr>
          <w:noProof/>
          <w:lang w:val="pt-BR"/>
        </w:rPr>
        <w:tab/>
      </w:r>
      <w:r>
        <w:rPr>
          <w:noProof/>
        </w:rPr>
        <w:fldChar w:fldCharType="begin"/>
      </w:r>
      <w:r w:rsidRPr="00531FF8">
        <w:rPr>
          <w:noProof/>
          <w:lang w:val="pt-BR"/>
        </w:rPr>
        <w:instrText xml:space="preserve"> PAGEREF _Toc406661928 \h </w:instrText>
      </w:r>
      <w:r>
        <w:rPr>
          <w:noProof/>
        </w:rPr>
      </w:r>
      <w:r>
        <w:rPr>
          <w:noProof/>
        </w:rPr>
        <w:fldChar w:fldCharType="separate"/>
      </w:r>
      <w:r w:rsidR="000242F4">
        <w:rPr>
          <w:noProof/>
          <w:lang w:val="pt-BR"/>
        </w:rPr>
        <w:t>213</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45. Resolução de Disputas</w:t>
      </w:r>
      <w:r w:rsidRPr="00531FF8">
        <w:rPr>
          <w:noProof/>
          <w:lang w:val="pt-BR"/>
        </w:rPr>
        <w:tab/>
      </w:r>
      <w:r>
        <w:rPr>
          <w:noProof/>
        </w:rPr>
        <w:fldChar w:fldCharType="begin"/>
      </w:r>
      <w:r w:rsidRPr="00531FF8">
        <w:rPr>
          <w:noProof/>
          <w:lang w:val="pt-BR"/>
        </w:rPr>
        <w:instrText xml:space="preserve"> PAGEREF _Toc406661929 \h </w:instrText>
      </w:r>
      <w:r>
        <w:rPr>
          <w:noProof/>
        </w:rPr>
      </w:r>
      <w:r>
        <w:rPr>
          <w:noProof/>
        </w:rPr>
        <w:fldChar w:fldCharType="separate"/>
      </w:r>
      <w:r w:rsidR="000242F4">
        <w:rPr>
          <w:noProof/>
          <w:lang w:val="pt-BR"/>
        </w:rPr>
        <w:t>214</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I - Elegibilidade</w:t>
      </w:r>
      <w:r>
        <w:tab/>
      </w:r>
      <w:r>
        <w:fldChar w:fldCharType="begin"/>
      </w:r>
      <w:r>
        <w:instrText xml:space="preserve"> PAGEREF _Toc406661930 \h </w:instrText>
      </w:r>
      <w:r>
        <w:fldChar w:fldCharType="separate"/>
      </w:r>
      <w:r w:rsidR="000242F4">
        <w:t>214</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46. Elegibilidade</w:t>
      </w:r>
      <w:r w:rsidRPr="00531FF8">
        <w:rPr>
          <w:noProof/>
          <w:lang w:val="pt-BR"/>
        </w:rPr>
        <w:tab/>
      </w:r>
      <w:r>
        <w:rPr>
          <w:noProof/>
        </w:rPr>
        <w:fldChar w:fldCharType="begin"/>
      </w:r>
      <w:r w:rsidRPr="00531FF8">
        <w:rPr>
          <w:noProof/>
          <w:lang w:val="pt-BR"/>
        </w:rPr>
        <w:instrText xml:space="preserve"> PAGEREF _Toc406661931 \h </w:instrText>
      </w:r>
      <w:r>
        <w:rPr>
          <w:noProof/>
        </w:rPr>
      </w:r>
      <w:r>
        <w:rPr>
          <w:noProof/>
        </w:rPr>
        <w:fldChar w:fldCharType="separate"/>
      </w:r>
      <w:r w:rsidR="000242F4">
        <w:rPr>
          <w:noProof/>
          <w:lang w:val="pt-BR"/>
        </w:rPr>
        <w:t>214</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Anexo 1: Política do Banco – Fraude e Corrupção e Práticas Proibidas</w:t>
      </w:r>
      <w:r>
        <w:tab/>
      </w:r>
      <w:r>
        <w:fldChar w:fldCharType="begin"/>
      </w:r>
      <w:r>
        <w:instrText xml:space="preserve"> PAGEREF _Toc406661932 \h </w:instrText>
      </w:r>
      <w:r>
        <w:fldChar w:fldCharType="separate"/>
      </w:r>
      <w:r w:rsidR="000242F4">
        <w:t>216</w:t>
      </w:r>
      <w:r>
        <w:fldChar w:fldCharType="end"/>
      </w:r>
    </w:p>
    <w:p w:rsidR="00531FF8" w:rsidRPr="00531FF8" w:rsidRDefault="00531FF8" w:rsidP="009E5E05">
      <w:pPr>
        <w:pStyle w:val="TOC1"/>
        <w:rPr>
          <w:rFonts w:asciiTheme="minorHAnsi" w:eastAsiaTheme="minorEastAsia" w:hAnsiTheme="minorHAnsi" w:cstheme="minorBidi"/>
          <w:sz w:val="22"/>
        </w:rPr>
      </w:pPr>
      <w:r>
        <w:t>III. Condições Especiais do Contrato</w:t>
      </w:r>
      <w:r>
        <w:tab/>
      </w:r>
      <w:r>
        <w:fldChar w:fldCharType="begin"/>
      </w:r>
      <w:r>
        <w:instrText xml:space="preserve"> PAGEREF _Toc406661933 \h </w:instrText>
      </w:r>
      <w:r>
        <w:fldChar w:fldCharType="separate"/>
      </w:r>
      <w:r w:rsidR="000242F4">
        <w:t>224</w:t>
      </w:r>
      <w:r>
        <w:fldChar w:fldCharType="end"/>
      </w:r>
    </w:p>
    <w:p w:rsidR="00531FF8" w:rsidRPr="00BE5BFB" w:rsidRDefault="00531FF8" w:rsidP="009E5E05">
      <w:pPr>
        <w:pStyle w:val="TOC1"/>
        <w:rPr>
          <w:rFonts w:asciiTheme="minorHAnsi" w:eastAsiaTheme="minorEastAsia" w:hAnsiTheme="minorHAnsi" w:cstheme="minorBidi"/>
          <w:sz w:val="22"/>
        </w:rPr>
      </w:pPr>
      <w:r>
        <w:t>IV. Apêndices</w:t>
      </w:r>
      <w:r>
        <w:tab/>
      </w:r>
      <w:r>
        <w:fldChar w:fldCharType="begin"/>
      </w:r>
      <w:r>
        <w:instrText xml:space="preserve"> PAGEREF _Toc406661934 \h </w:instrText>
      </w:r>
      <w:r>
        <w:fldChar w:fldCharType="separate"/>
      </w:r>
      <w:r w:rsidR="000242F4">
        <w:t>236</w:t>
      </w:r>
      <w:r>
        <w:fldChar w:fldCharType="end"/>
      </w:r>
    </w:p>
    <w:p w:rsidR="00F64579" w:rsidRPr="00C21460" w:rsidRDefault="001846B3" w:rsidP="00D2235A">
      <w:pPr>
        <w:rPr>
          <w:lang w:val="pt-BR"/>
        </w:rPr>
      </w:pPr>
      <w:r w:rsidRPr="00D032C7">
        <w:rPr>
          <w:lang w:val="pt-BR"/>
        </w:rPr>
        <w:fldChar w:fldCharType="end"/>
      </w:r>
    </w:p>
    <w:p w:rsidR="00F64579" w:rsidRPr="00D032C7" w:rsidRDefault="00F64579" w:rsidP="00F64579">
      <w:pPr>
        <w:rPr>
          <w:lang w:val="pt-BR"/>
        </w:rPr>
      </w:pPr>
    </w:p>
    <w:p w:rsidR="009D05DB" w:rsidRPr="00D032C7" w:rsidRDefault="009D05DB" w:rsidP="00D33907">
      <w:pPr>
        <w:rPr>
          <w:lang w:val="pt-BR"/>
        </w:rPr>
        <w:sectPr w:rsidR="009D05DB" w:rsidRPr="00D032C7" w:rsidSect="00542053">
          <w:headerReference w:type="first" r:id="rId48"/>
          <w:pgSz w:w="12240" w:h="15840"/>
          <w:pgMar w:top="1440" w:right="1440" w:bottom="1440" w:left="1440" w:header="720" w:footer="720" w:gutter="0"/>
          <w:cols w:space="720"/>
          <w:docGrid w:linePitch="360"/>
        </w:sectPr>
      </w:pPr>
    </w:p>
    <w:p w:rsidR="00455577" w:rsidRPr="00D032C7" w:rsidRDefault="00455577" w:rsidP="00D33907">
      <w:pPr>
        <w:rPr>
          <w:lang w:val="pt-BR"/>
        </w:rPr>
      </w:pPr>
    </w:p>
    <w:p w:rsidR="00542053" w:rsidRPr="00D032C7" w:rsidRDefault="00542053" w:rsidP="00B70821">
      <w:pPr>
        <w:pStyle w:val="Heading7"/>
      </w:pPr>
      <w:bookmarkStart w:id="655" w:name="_Toc406661875"/>
      <w:r w:rsidRPr="00D032C7">
        <w:t xml:space="preserve">I. </w:t>
      </w:r>
      <w:r w:rsidR="004402BA" w:rsidRPr="00D032C7">
        <w:t>Termo do Contrato</w:t>
      </w:r>
      <w:r w:rsidRPr="00D032C7">
        <w:t xml:space="preserve"> – </w:t>
      </w:r>
      <w:bookmarkEnd w:id="654"/>
      <w:r w:rsidR="004402BA" w:rsidRPr="00D032C7">
        <w:t>Com Base no Preço Global</w:t>
      </w:r>
      <w:bookmarkEnd w:id="655"/>
    </w:p>
    <w:p w:rsidR="00542053" w:rsidRPr="00D032C7" w:rsidRDefault="00542053" w:rsidP="00542053">
      <w:pPr>
        <w:rPr>
          <w:rFonts w:cs="Times New Roman"/>
          <w:szCs w:val="24"/>
          <w:lang w:val="pt-BR"/>
        </w:rPr>
      </w:pPr>
    </w:p>
    <w:p w:rsidR="004402BA" w:rsidRPr="00B02AA1" w:rsidRDefault="004402BA" w:rsidP="004402BA">
      <w:pPr>
        <w:rPr>
          <w:b/>
          <w:i/>
          <w:color w:val="548DD4" w:themeColor="text2" w:themeTint="99"/>
          <w:lang w:val="pt-BR"/>
        </w:rPr>
      </w:pPr>
      <w:r w:rsidRPr="00B02AA1">
        <w:rPr>
          <w:b/>
          <w:i/>
          <w:color w:val="548DD4" w:themeColor="text2" w:themeTint="99"/>
          <w:lang w:val="pt-BR"/>
        </w:rPr>
        <w:t>[O texto em colchetes [..</w:t>
      </w:r>
      <w:r w:rsidR="00704F2A" w:rsidRPr="00B02AA1">
        <w:rPr>
          <w:b/>
          <w:i/>
          <w:color w:val="548DD4" w:themeColor="text2" w:themeTint="99"/>
          <w:lang w:val="pt-BR"/>
        </w:rPr>
        <w:t>..</w:t>
      </w:r>
      <w:r w:rsidRPr="00B02AA1">
        <w:rPr>
          <w:b/>
          <w:i/>
          <w:color w:val="548DD4" w:themeColor="text2" w:themeTint="99"/>
          <w:lang w:val="pt-BR"/>
        </w:rPr>
        <w:t>] indica a informação específica requerida pelo projeto; todas as notas no texto final deverão ser eliminadas.]</w:t>
      </w:r>
    </w:p>
    <w:p w:rsidR="00B70821" w:rsidRDefault="00B70821" w:rsidP="00B70821">
      <w:pPr>
        <w:rPr>
          <w:lang w:val="pt-BR"/>
        </w:rPr>
      </w:pPr>
    </w:p>
    <w:p w:rsidR="00740A73" w:rsidRPr="002E1E6C" w:rsidRDefault="00740A73" w:rsidP="00740A73">
      <w:pPr>
        <w:rPr>
          <w:lang w:val="pt-BR"/>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70"/>
        <w:gridCol w:w="472"/>
        <w:gridCol w:w="4099"/>
      </w:tblGrid>
      <w:tr w:rsidR="00740A73" w:rsidRPr="00692807" w:rsidTr="00043688">
        <w:trPr>
          <w:cantSplit/>
        </w:trPr>
        <w:tc>
          <w:tcPr>
            <w:tcW w:w="5042" w:type="dxa"/>
            <w:gridSpan w:val="2"/>
            <w:tcBorders>
              <w:top w:val="single" w:sz="4" w:space="0" w:color="auto"/>
              <w:left w:val="single" w:sz="4" w:space="0" w:color="auto"/>
              <w:bottom w:val="single" w:sz="4" w:space="0" w:color="auto"/>
              <w:right w:val="single" w:sz="4" w:space="0" w:color="auto"/>
            </w:tcBorders>
            <w:hideMark/>
          </w:tcPr>
          <w:p w:rsidR="00740A73" w:rsidRPr="00A64DCA" w:rsidRDefault="00740A73" w:rsidP="00043688">
            <w:pPr>
              <w:spacing w:before="120" w:after="120"/>
              <w:rPr>
                <w:lang w:val="pt-BR"/>
              </w:rPr>
            </w:pPr>
            <w:r w:rsidRPr="00A64DCA">
              <w:rPr>
                <w:b/>
                <w:bCs/>
                <w:lang w:val="pt-BR"/>
              </w:rPr>
              <w:t>CONTRATO N</w:t>
            </w:r>
            <w:r w:rsidRPr="00A64DCA">
              <w:rPr>
                <w:b/>
                <w:bCs/>
                <w:lang w:val="pt-BR"/>
              </w:rPr>
              <w:softHyphen/>
            </w:r>
            <w:r w:rsidRPr="00A64DCA">
              <w:rPr>
                <w:b/>
                <w:bCs/>
                <w:u w:val="single"/>
                <w:vertAlign w:val="superscript"/>
                <w:lang w:val="pt-BR"/>
              </w:rPr>
              <w:t>0</w:t>
            </w:r>
            <w:r w:rsidRPr="00A64DCA">
              <w:rPr>
                <w:lang w:val="pt-BR"/>
              </w:rPr>
              <w:t xml:space="preserve"> </w:t>
            </w:r>
            <w:r w:rsidRPr="00740A73">
              <w:rPr>
                <w:i/>
                <w:color w:val="548DD4" w:themeColor="text2" w:themeTint="99"/>
                <w:lang w:val="pt-BR"/>
              </w:rPr>
              <w:t>__[</w:t>
            </w:r>
            <w:r w:rsidRPr="00740A73">
              <w:rPr>
                <w:i/>
                <w:iCs/>
                <w:color w:val="548DD4" w:themeColor="text2" w:themeTint="99"/>
                <w:lang w:val="pt-BR"/>
              </w:rPr>
              <w:t>inserir número do Contrato</w:t>
            </w:r>
            <w:r w:rsidRPr="00740A73">
              <w:rPr>
                <w:i/>
                <w:color w:val="548DD4" w:themeColor="text2" w:themeTint="99"/>
                <w:lang w:val="pt-BR"/>
              </w:rPr>
              <w:t>]</w:t>
            </w:r>
            <w:r w:rsidRPr="00A64DCA">
              <w:rPr>
                <w:lang w:val="pt-BR"/>
              </w:rPr>
              <w:t>__</w:t>
            </w:r>
          </w:p>
        </w:tc>
        <w:tc>
          <w:tcPr>
            <w:tcW w:w="4099" w:type="dxa"/>
            <w:tcBorders>
              <w:top w:val="single" w:sz="4" w:space="0" w:color="auto"/>
              <w:left w:val="single" w:sz="4" w:space="0" w:color="auto"/>
              <w:bottom w:val="single" w:sz="4" w:space="0" w:color="auto"/>
              <w:right w:val="single" w:sz="4" w:space="0" w:color="auto"/>
            </w:tcBorders>
            <w:hideMark/>
          </w:tcPr>
          <w:p w:rsidR="00740A73" w:rsidRPr="00A64DCA" w:rsidRDefault="00740A73" w:rsidP="00043688">
            <w:pPr>
              <w:spacing w:before="120" w:after="120"/>
              <w:rPr>
                <w:lang w:val="pt-BR"/>
              </w:rPr>
            </w:pPr>
            <w:r w:rsidRPr="00A64DCA">
              <w:rPr>
                <w:b/>
                <w:bCs/>
                <w:lang w:val="pt-BR"/>
              </w:rPr>
              <w:t xml:space="preserve">DATA: </w:t>
            </w:r>
            <w:r w:rsidRPr="00740A73">
              <w:rPr>
                <w:i/>
                <w:color w:val="548DD4" w:themeColor="text2" w:themeTint="99"/>
                <w:lang w:val="pt-BR"/>
              </w:rPr>
              <w:t>__[</w:t>
            </w:r>
            <w:r w:rsidRPr="00740A73">
              <w:rPr>
                <w:i/>
                <w:iCs/>
                <w:color w:val="548DD4" w:themeColor="text2" w:themeTint="99"/>
                <w:lang w:val="pt-BR"/>
              </w:rPr>
              <w:t>inserir data do Contrato</w:t>
            </w:r>
            <w:r w:rsidRPr="00740A73">
              <w:rPr>
                <w:i/>
                <w:color w:val="548DD4" w:themeColor="text2" w:themeTint="99"/>
                <w:lang w:val="pt-BR"/>
              </w:rPr>
              <w:t>]</w:t>
            </w:r>
            <w:r w:rsidRPr="00A64DCA">
              <w:rPr>
                <w:lang w:val="pt-BR"/>
              </w:rPr>
              <w:t>__</w:t>
            </w:r>
          </w:p>
        </w:tc>
      </w:tr>
      <w:tr w:rsidR="00740A73" w:rsidRPr="00692807" w:rsidTr="00043688">
        <w:tc>
          <w:tcPr>
            <w:tcW w:w="5042" w:type="dxa"/>
            <w:gridSpan w:val="2"/>
            <w:tcBorders>
              <w:top w:val="single" w:sz="4" w:space="0" w:color="auto"/>
              <w:left w:val="single" w:sz="4" w:space="0" w:color="auto"/>
              <w:bottom w:val="single" w:sz="4" w:space="0" w:color="auto"/>
              <w:right w:val="single" w:sz="4" w:space="0" w:color="auto"/>
            </w:tcBorders>
            <w:hideMark/>
          </w:tcPr>
          <w:p w:rsidR="00740A73" w:rsidRPr="00A64DCA" w:rsidRDefault="00740A73" w:rsidP="00043688">
            <w:pPr>
              <w:spacing w:before="120" w:after="120"/>
              <w:rPr>
                <w:lang w:val="pt-BR"/>
              </w:rPr>
            </w:pPr>
            <w:r w:rsidRPr="00A64DCA">
              <w:rPr>
                <w:b/>
                <w:bCs/>
                <w:lang w:val="pt-BR"/>
              </w:rPr>
              <w:t>Processo N</w:t>
            </w:r>
            <w:r w:rsidRPr="00A64DCA">
              <w:rPr>
                <w:b/>
                <w:bCs/>
                <w:u w:val="single"/>
                <w:vertAlign w:val="superscript"/>
                <w:lang w:val="pt-BR"/>
              </w:rPr>
              <w:t>0</w:t>
            </w:r>
            <w:r w:rsidRPr="00A64DCA">
              <w:rPr>
                <w:lang w:val="pt-BR"/>
              </w:rPr>
              <w:t xml:space="preserve"> </w:t>
            </w:r>
            <w:r w:rsidRPr="00740A73">
              <w:rPr>
                <w:i/>
                <w:color w:val="548DD4" w:themeColor="text2" w:themeTint="99"/>
                <w:lang w:val="pt-BR"/>
              </w:rPr>
              <w:t>__</w:t>
            </w:r>
            <w:proofErr w:type="gramStart"/>
            <w:r w:rsidRPr="00740A73">
              <w:rPr>
                <w:i/>
                <w:color w:val="548DD4" w:themeColor="text2" w:themeTint="99"/>
                <w:lang w:val="pt-BR"/>
              </w:rPr>
              <w:t>[</w:t>
            </w:r>
            <w:proofErr w:type="gramEnd"/>
            <w:r w:rsidRPr="00740A73">
              <w:rPr>
                <w:i/>
                <w:iCs/>
                <w:color w:val="548DD4" w:themeColor="text2" w:themeTint="99"/>
                <w:lang w:val="pt-BR"/>
              </w:rPr>
              <w:t>inserir número</w:t>
            </w:r>
            <w:r w:rsidRPr="00740A73">
              <w:rPr>
                <w:i/>
                <w:color w:val="548DD4" w:themeColor="text2" w:themeTint="99"/>
                <w:lang w:val="pt-BR"/>
              </w:rPr>
              <w:t>]</w:t>
            </w:r>
            <w:r w:rsidRPr="00A64DCA">
              <w:rPr>
                <w:lang w:val="pt-BR"/>
              </w:rPr>
              <w:t>__ de __[</w:t>
            </w:r>
            <w:r w:rsidRPr="00A64DCA">
              <w:rPr>
                <w:i/>
                <w:iCs/>
                <w:lang w:val="pt-BR"/>
              </w:rPr>
              <w:t>inserir data</w:t>
            </w:r>
            <w:r w:rsidRPr="00A64DCA">
              <w:rPr>
                <w:lang w:val="pt-BR"/>
              </w:rPr>
              <w:t>]__</w:t>
            </w:r>
          </w:p>
        </w:tc>
        <w:tc>
          <w:tcPr>
            <w:tcW w:w="4099" w:type="dxa"/>
            <w:tcBorders>
              <w:top w:val="single" w:sz="4" w:space="0" w:color="auto"/>
              <w:left w:val="single" w:sz="4" w:space="0" w:color="auto"/>
              <w:bottom w:val="single" w:sz="4" w:space="0" w:color="auto"/>
              <w:right w:val="single" w:sz="4" w:space="0" w:color="auto"/>
            </w:tcBorders>
            <w:hideMark/>
          </w:tcPr>
          <w:p w:rsidR="00740A73" w:rsidRPr="00A64DCA" w:rsidRDefault="00740A73" w:rsidP="00043688">
            <w:pPr>
              <w:spacing w:before="120" w:after="120"/>
              <w:rPr>
                <w:lang w:val="pt-BR"/>
              </w:rPr>
            </w:pPr>
            <w:r>
              <w:rPr>
                <w:b/>
                <w:bCs/>
                <w:lang w:val="pt-BR"/>
              </w:rPr>
              <w:t>SDP</w:t>
            </w:r>
            <w:r w:rsidRPr="00A64DCA">
              <w:rPr>
                <w:b/>
                <w:bCs/>
                <w:lang w:val="pt-BR"/>
              </w:rPr>
              <w:t xml:space="preserve"> N</w:t>
            </w:r>
            <w:r w:rsidRPr="00A64DCA">
              <w:rPr>
                <w:b/>
                <w:bCs/>
                <w:u w:val="single"/>
                <w:vertAlign w:val="superscript"/>
                <w:lang w:val="pt-BR"/>
              </w:rPr>
              <w:t>0</w:t>
            </w:r>
            <w:r w:rsidRPr="00A64DCA">
              <w:rPr>
                <w:lang w:val="pt-BR"/>
              </w:rPr>
              <w:t xml:space="preserve"> </w:t>
            </w:r>
            <w:r w:rsidRPr="00740A73">
              <w:rPr>
                <w:i/>
                <w:color w:val="548DD4" w:themeColor="text2" w:themeTint="99"/>
                <w:lang w:val="pt-BR"/>
              </w:rPr>
              <w:t>__[</w:t>
            </w:r>
            <w:r w:rsidRPr="00740A73">
              <w:rPr>
                <w:i/>
                <w:iCs/>
                <w:color w:val="548DD4" w:themeColor="text2" w:themeTint="99"/>
                <w:lang w:val="pt-BR"/>
              </w:rPr>
              <w:t>inserir número</w:t>
            </w:r>
            <w:r w:rsidRPr="00740A73">
              <w:rPr>
                <w:i/>
                <w:color w:val="548DD4" w:themeColor="text2" w:themeTint="99"/>
                <w:lang w:val="pt-BR"/>
              </w:rPr>
              <w:t>]__</w:t>
            </w:r>
            <w:r w:rsidRPr="00740A73">
              <w:rPr>
                <w:color w:val="548DD4" w:themeColor="text2" w:themeTint="99"/>
                <w:lang w:val="pt-BR"/>
              </w:rPr>
              <w:t xml:space="preserve"> </w:t>
            </w:r>
            <w:r w:rsidRPr="00A64DCA">
              <w:rPr>
                <w:lang w:val="pt-BR"/>
              </w:rPr>
              <w:t xml:space="preserve">de </w:t>
            </w:r>
            <w:r w:rsidRPr="00740A73">
              <w:rPr>
                <w:i/>
                <w:color w:val="548DD4" w:themeColor="text2" w:themeTint="99"/>
                <w:lang w:val="pt-BR"/>
              </w:rPr>
              <w:t>__[</w:t>
            </w:r>
            <w:r w:rsidRPr="00740A73">
              <w:rPr>
                <w:i/>
                <w:iCs/>
                <w:color w:val="548DD4" w:themeColor="text2" w:themeTint="99"/>
                <w:lang w:val="pt-BR"/>
              </w:rPr>
              <w:t>inserir data</w:t>
            </w:r>
            <w:r w:rsidRPr="00740A73">
              <w:rPr>
                <w:i/>
                <w:color w:val="548DD4" w:themeColor="text2" w:themeTint="99"/>
                <w:lang w:val="pt-BR"/>
              </w:rPr>
              <w:t>]__</w:t>
            </w:r>
          </w:p>
        </w:tc>
      </w:tr>
      <w:tr w:rsidR="00740A73" w:rsidRPr="00692807" w:rsidTr="00043688">
        <w:tc>
          <w:tcPr>
            <w:tcW w:w="9141" w:type="dxa"/>
            <w:gridSpan w:val="3"/>
            <w:tcBorders>
              <w:top w:val="single" w:sz="4" w:space="0" w:color="auto"/>
              <w:left w:val="single" w:sz="4" w:space="0" w:color="auto"/>
              <w:bottom w:val="single" w:sz="4" w:space="0" w:color="auto"/>
              <w:right w:val="single" w:sz="4" w:space="0" w:color="auto"/>
            </w:tcBorders>
            <w:hideMark/>
          </w:tcPr>
          <w:p w:rsidR="00740A73" w:rsidRPr="00A64DCA" w:rsidRDefault="00740A73" w:rsidP="00043688">
            <w:pPr>
              <w:spacing w:before="120" w:after="120"/>
              <w:ind w:left="360" w:hanging="360"/>
              <w:rPr>
                <w:lang w:val="pt-BR"/>
              </w:rPr>
            </w:pPr>
            <w:r w:rsidRPr="00A64DCA">
              <w:rPr>
                <w:b/>
                <w:bCs/>
                <w:lang w:val="pt-BR"/>
              </w:rPr>
              <w:t>Fundamento Legal</w:t>
            </w:r>
            <w:r w:rsidRPr="00A64DCA">
              <w:rPr>
                <w:lang w:val="pt-BR"/>
              </w:rPr>
              <w:t>: Contrato de Empréstimo N</w:t>
            </w:r>
            <w:r w:rsidRPr="00A64DCA">
              <w:rPr>
                <w:u w:val="single"/>
                <w:vertAlign w:val="superscript"/>
                <w:lang w:val="pt-BR"/>
              </w:rPr>
              <w:t>0</w:t>
            </w:r>
            <w:r w:rsidRPr="00A64DCA">
              <w:rPr>
                <w:lang w:val="pt-BR"/>
              </w:rPr>
              <w:t xml:space="preserve"> 0000/OC-BR </w:t>
            </w:r>
            <w:r w:rsidRPr="00740A73">
              <w:rPr>
                <w:i/>
                <w:color w:val="548DD4" w:themeColor="text2" w:themeTint="99"/>
                <w:lang w:val="pt-BR"/>
              </w:rPr>
              <w:t>[</w:t>
            </w:r>
            <w:proofErr w:type="gramStart"/>
            <w:r w:rsidRPr="00740A73">
              <w:rPr>
                <w:i/>
                <w:color w:val="548DD4" w:themeColor="text2" w:themeTint="99"/>
                <w:lang w:val="pt-BR"/>
              </w:rPr>
              <w:t>ou”</w:t>
            </w:r>
            <w:proofErr w:type="gramEnd"/>
            <w:r w:rsidRPr="00740A73">
              <w:rPr>
                <w:i/>
                <w:color w:val="548DD4" w:themeColor="text2" w:themeTint="99"/>
                <w:lang w:val="pt-BR"/>
              </w:rPr>
              <w:t xml:space="preserve"> a definir”]</w:t>
            </w:r>
            <w:r w:rsidRPr="00740A73">
              <w:rPr>
                <w:color w:val="548DD4" w:themeColor="text2" w:themeTint="99"/>
                <w:lang w:val="pt-BR"/>
              </w:rPr>
              <w:t xml:space="preserve"> </w:t>
            </w:r>
            <w:r w:rsidRPr="00A64DCA">
              <w:rPr>
                <w:lang w:val="pt-BR"/>
              </w:rPr>
              <w:t>celebrado entre o Governo Mutuário do Empréstimo e o BID; Lei Federal N</w:t>
            </w:r>
            <w:r w:rsidRPr="00A64DCA">
              <w:rPr>
                <w:u w:val="single"/>
                <w:vertAlign w:val="superscript"/>
                <w:lang w:val="pt-BR"/>
              </w:rPr>
              <w:t>0</w:t>
            </w:r>
            <w:r w:rsidRPr="00A64DCA">
              <w:rPr>
                <w:lang w:val="pt-BR"/>
              </w:rPr>
              <w:t xml:space="preserve"> 8666, de 21/06/93 e alterações subsequentes; e demais legislações pertinentes à matéria.</w:t>
            </w:r>
          </w:p>
        </w:tc>
      </w:tr>
      <w:tr w:rsidR="00740A73" w:rsidRPr="00692807" w:rsidTr="00043688">
        <w:tc>
          <w:tcPr>
            <w:tcW w:w="9141" w:type="dxa"/>
            <w:gridSpan w:val="3"/>
            <w:tcBorders>
              <w:top w:val="single" w:sz="4" w:space="0" w:color="auto"/>
              <w:left w:val="single" w:sz="4" w:space="0" w:color="auto"/>
              <w:bottom w:val="single" w:sz="4" w:space="0" w:color="auto"/>
              <w:right w:val="single" w:sz="4" w:space="0" w:color="auto"/>
            </w:tcBorders>
          </w:tcPr>
          <w:p w:rsidR="00740A73" w:rsidRPr="00A64DCA" w:rsidRDefault="00740A73" w:rsidP="00043688">
            <w:pPr>
              <w:spacing w:before="120" w:after="120"/>
              <w:ind w:left="360" w:hanging="360"/>
              <w:rPr>
                <w:lang w:val="pt-BR"/>
              </w:rPr>
            </w:pPr>
            <w:r w:rsidRPr="00A64DCA">
              <w:rPr>
                <w:b/>
                <w:bCs/>
                <w:lang w:val="pt-BR"/>
              </w:rPr>
              <w:t>Objeto</w:t>
            </w:r>
            <w:r w:rsidRPr="00A64DCA">
              <w:rPr>
                <w:lang w:val="pt-BR"/>
              </w:rPr>
              <w:t>: O objeto do Contrato é a elaboração do</w:t>
            </w:r>
            <w:r w:rsidRPr="00A64DCA">
              <w:rPr>
                <w:color w:val="FF0000"/>
                <w:lang w:val="pt-BR"/>
              </w:rPr>
              <w:t xml:space="preserve"> </w:t>
            </w:r>
            <w:r w:rsidRPr="00740A73">
              <w:rPr>
                <w:bCs/>
                <w:iCs/>
                <w:color w:val="548DD4" w:themeColor="text2" w:themeTint="99"/>
                <w:lang w:val="pt-BR"/>
              </w:rPr>
              <w:t>__</w:t>
            </w:r>
            <w:proofErr w:type="gramStart"/>
            <w:r w:rsidRPr="00740A73">
              <w:rPr>
                <w:bCs/>
                <w:iCs/>
                <w:color w:val="548DD4" w:themeColor="text2" w:themeTint="99"/>
                <w:lang w:val="pt-BR"/>
              </w:rPr>
              <w:t>[</w:t>
            </w:r>
            <w:proofErr w:type="gramEnd"/>
            <w:r w:rsidRPr="00740A73">
              <w:rPr>
                <w:bCs/>
                <w:i/>
                <w:iCs/>
                <w:color w:val="548DD4" w:themeColor="text2" w:themeTint="99"/>
                <w:lang w:val="pt-BR"/>
              </w:rPr>
              <w:t>Inserir a denominação dos Serviços de Consultoria objeto da Seleção e do Contrato</w:t>
            </w:r>
            <w:r w:rsidRPr="00740A73">
              <w:rPr>
                <w:bCs/>
                <w:iCs/>
                <w:color w:val="548DD4" w:themeColor="text2" w:themeTint="99"/>
                <w:lang w:val="pt-BR"/>
              </w:rPr>
              <w:t>]</w:t>
            </w:r>
            <w:r w:rsidRPr="00A64DCA">
              <w:rPr>
                <w:bCs/>
                <w:iCs/>
                <w:lang w:val="pt-BR"/>
              </w:rPr>
              <w:t>__</w:t>
            </w:r>
            <w:r w:rsidRPr="00A64DCA">
              <w:rPr>
                <w:lang w:val="pt-BR"/>
              </w:rPr>
              <w:t xml:space="preserve">, incluindo </w:t>
            </w:r>
            <w:r w:rsidRPr="00A64DCA">
              <w:rPr>
                <w:i/>
                <w:lang w:val="pt-BR"/>
              </w:rPr>
              <w:t>__[</w:t>
            </w:r>
            <w:r w:rsidRPr="00740A73">
              <w:rPr>
                <w:i/>
                <w:color w:val="548DD4" w:themeColor="text2" w:themeTint="99"/>
                <w:lang w:val="pt-BR"/>
              </w:rPr>
              <w:t>inserir informação complementar referente ao objeto do Contrato]</w:t>
            </w:r>
            <w:r w:rsidRPr="00A64DCA">
              <w:rPr>
                <w:i/>
                <w:lang w:val="pt-BR"/>
              </w:rPr>
              <w:t>__</w:t>
            </w:r>
            <w:r w:rsidRPr="00A64DCA">
              <w:rPr>
                <w:lang w:val="pt-BR"/>
              </w:rPr>
              <w:t>.</w:t>
            </w:r>
          </w:p>
          <w:p w:rsidR="00740A73" w:rsidRPr="00A64DCA" w:rsidRDefault="00740A73" w:rsidP="00043688">
            <w:pPr>
              <w:spacing w:before="120" w:after="120"/>
              <w:ind w:left="360"/>
              <w:rPr>
                <w:lang w:val="pt-BR"/>
              </w:rPr>
            </w:pPr>
          </w:p>
        </w:tc>
      </w:tr>
      <w:tr w:rsidR="00740A73" w:rsidRPr="008A7436" w:rsidTr="00043688">
        <w:tc>
          <w:tcPr>
            <w:tcW w:w="9141" w:type="dxa"/>
            <w:gridSpan w:val="3"/>
            <w:tcBorders>
              <w:top w:val="single" w:sz="4" w:space="0" w:color="auto"/>
              <w:left w:val="single" w:sz="4" w:space="0" w:color="auto"/>
              <w:bottom w:val="single" w:sz="4" w:space="0" w:color="auto"/>
              <w:right w:val="single" w:sz="4" w:space="0" w:color="auto"/>
            </w:tcBorders>
          </w:tcPr>
          <w:p w:rsidR="00740A73" w:rsidRDefault="00740A73" w:rsidP="00043688">
            <w:pPr>
              <w:spacing w:before="120" w:after="120"/>
              <w:ind w:left="360" w:hanging="360"/>
              <w:rPr>
                <w:b/>
                <w:bCs/>
              </w:rPr>
            </w:pPr>
            <w:r>
              <w:rPr>
                <w:b/>
                <w:bCs/>
              </w:rPr>
              <w:t>Datas:</w:t>
            </w:r>
          </w:p>
        </w:tc>
      </w:tr>
      <w:tr w:rsidR="00740A73" w:rsidRPr="00692807" w:rsidTr="00043688">
        <w:tc>
          <w:tcPr>
            <w:tcW w:w="4570" w:type="dxa"/>
            <w:tcBorders>
              <w:top w:val="single" w:sz="4" w:space="0" w:color="auto"/>
              <w:left w:val="single" w:sz="4" w:space="0" w:color="auto"/>
              <w:bottom w:val="single" w:sz="4" w:space="0" w:color="auto"/>
            </w:tcBorders>
          </w:tcPr>
          <w:p w:rsidR="00740A73" w:rsidRPr="00A64DCA" w:rsidRDefault="00740A73" w:rsidP="00043688">
            <w:pPr>
              <w:spacing w:before="120" w:after="120"/>
              <w:ind w:left="360" w:hanging="360"/>
              <w:rPr>
                <w:b/>
                <w:bCs/>
                <w:lang w:val="pt-BR"/>
              </w:rPr>
            </w:pPr>
            <w:r w:rsidRPr="00A64DCA">
              <w:rPr>
                <w:b/>
                <w:bCs/>
                <w:lang w:val="pt-BR"/>
              </w:rPr>
              <w:t>Prevista de Conclusão do</w:t>
            </w:r>
            <w:r>
              <w:rPr>
                <w:b/>
                <w:bCs/>
                <w:lang w:val="pt-BR"/>
              </w:rPr>
              <w:t>s Serviços</w:t>
            </w:r>
            <w:r w:rsidRPr="00A64DCA">
              <w:rPr>
                <w:lang w:val="pt-BR"/>
              </w:rPr>
              <w:t xml:space="preserve">: </w:t>
            </w:r>
            <w:r w:rsidRPr="00740A73">
              <w:rPr>
                <w:color w:val="548DD4" w:themeColor="text2" w:themeTint="99"/>
                <w:lang w:val="pt-BR"/>
              </w:rPr>
              <w:t>__[</w:t>
            </w:r>
            <w:r w:rsidRPr="00740A73">
              <w:rPr>
                <w:i/>
                <w:iCs/>
                <w:color w:val="548DD4" w:themeColor="text2" w:themeTint="99"/>
                <w:lang w:val="pt-BR"/>
              </w:rPr>
              <w:t>inserir</w:t>
            </w:r>
            <w:r w:rsidRPr="00740A73">
              <w:rPr>
                <w:color w:val="548DD4" w:themeColor="text2" w:themeTint="99"/>
                <w:lang w:val="pt-BR"/>
              </w:rPr>
              <w:t>]_</w:t>
            </w:r>
            <w:r w:rsidRPr="00A64DCA">
              <w:rPr>
                <w:lang w:val="pt-BR"/>
              </w:rPr>
              <w:t>_;</w:t>
            </w:r>
          </w:p>
        </w:tc>
        <w:tc>
          <w:tcPr>
            <w:tcW w:w="4571" w:type="dxa"/>
            <w:gridSpan w:val="2"/>
            <w:tcBorders>
              <w:top w:val="single" w:sz="4" w:space="0" w:color="auto"/>
              <w:left w:val="single" w:sz="4" w:space="0" w:color="auto"/>
              <w:bottom w:val="single" w:sz="4" w:space="0" w:color="auto"/>
            </w:tcBorders>
          </w:tcPr>
          <w:p w:rsidR="00740A73" w:rsidRPr="00A64DCA" w:rsidRDefault="00740A73" w:rsidP="00043688">
            <w:pPr>
              <w:spacing w:before="120" w:after="120"/>
              <w:ind w:left="360" w:hanging="360"/>
              <w:rPr>
                <w:b/>
                <w:bCs/>
                <w:lang w:val="pt-BR"/>
              </w:rPr>
            </w:pPr>
            <w:r w:rsidRPr="00A64DCA">
              <w:rPr>
                <w:b/>
                <w:bCs/>
                <w:lang w:val="pt-BR"/>
              </w:rPr>
              <w:t>De Vigência do Contrato</w:t>
            </w:r>
            <w:r w:rsidRPr="00A64DCA">
              <w:rPr>
                <w:lang w:val="pt-BR"/>
              </w:rPr>
              <w:t xml:space="preserve">: </w:t>
            </w:r>
            <w:r w:rsidRPr="00740A73">
              <w:rPr>
                <w:color w:val="548DD4" w:themeColor="text2" w:themeTint="99"/>
                <w:lang w:val="pt-BR"/>
              </w:rPr>
              <w:t>__[</w:t>
            </w:r>
            <w:r w:rsidRPr="00740A73">
              <w:rPr>
                <w:i/>
                <w:iCs/>
                <w:color w:val="548DD4" w:themeColor="text2" w:themeTint="99"/>
                <w:lang w:val="pt-BR"/>
              </w:rPr>
              <w:t>inserir</w:t>
            </w:r>
            <w:r w:rsidRPr="00740A73">
              <w:rPr>
                <w:color w:val="548DD4" w:themeColor="text2" w:themeTint="99"/>
                <w:lang w:val="pt-BR"/>
              </w:rPr>
              <w:t>]__.</w:t>
            </w:r>
          </w:p>
        </w:tc>
      </w:tr>
      <w:tr w:rsidR="00740A73" w:rsidRPr="00692807" w:rsidTr="00043688">
        <w:tc>
          <w:tcPr>
            <w:tcW w:w="9141" w:type="dxa"/>
            <w:gridSpan w:val="3"/>
            <w:tcBorders>
              <w:top w:val="single" w:sz="4" w:space="0" w:color="auto"/>
              <w:left w:val="single" w:sz="4" w:space="0" w:color="auto"/>
              <w:bottom w:val="single" w:sz="4" w:space="0" w:color="auto"/>
              <w:right w:val="single" w:sz="4" w:space="0" w:color="auto"/>
            </w:tcBorders>
            <w:hideMark/>
          </w:tcPr>
          <w:p w:rsidR="00740A73" w:rsidRPr="00A64DCA" w:rsidRDefault="00740A73" w:rsidP="00043688">
            <w:pPr>
              <w:spacing w:before="120" w:after="120"/>
              <w:rPr>
                <w:lang w:val="pt-BR"/>
              </w:rPr>
            </w:pPr>
            <w:r w:rsidRPr="00A64DCA">
              <w:rPr>
                <w:b/>
                <w:bCs/>
                <w:lang w:val="pt-BR"/>
              </w:rPr>
              <w:t>Valor do Contrato</w:t>
            </w:r>
            <w:r w:rsidRPr="00A64DCA">
              <w:rPr>
                <w:lang w:val="pt-BR"/>
              </w:rPr>
              <w:t>:</w:t>
            </w:r>
          </w:p>
          <w:p w:rsidR="00740A73" w:rsidRDefault="00740A73" w:rsidP="00043688">
            <w:pPr>
              <w:rPr>
                <w:i/>
                <w:color w:val="548DD4" w:themeColor="text2" w:themeTint="99"/>
                <w:lang w:val="pt-BR"/>
              </w:rPr>
            </w:pPr>
            <w:r w:rsidRPr="00740A73">
              <w:rPr>
                <w:lang w:val="pt-BR"/>
              </w:rPr>
              <w:t xml:space="preserve">Em Moeda estrangeira </w:t>
            </w:r>
            <w:r w:rsidRPr="00740A73">
              <w:rPr>
                <w:i/>
                <w:color w:val="548DD4" w:themeColor="text2" w:themeTint="99"/>
                <w:lang w:val="pt-BR"/>
              </w:rPr>
              <w:t>[se for o caso]:</w:t>
            </w:r>
          </w:p>
          <w:p w:rsidR="003F1078" w:rsidRPr="00740A73" w:rsidRDefault="003F1078" w:rsidP="00043688">
            <w:pPr>
              <w:rPr>
                <w:lang w:val="pt-BR"/>
              </w:rPr>
            </w:pPr>
          </w:p>
          <w:p w:rsidR="00740A73" w:rsidRPr="00C43088" w:rsidRDefault="00740A73" w:rsidP="00043688">
            <w:pPr>
              <w:rPr>
                <w:lang w:val="pt-BR"/>
              </w:rPr>
            </w:pPr>
            <w:r w:rsidRPr="00C43088">
              <w:rPr>
                <w:lang w:val="pt-BR"/>
              </w:rPr>
              <w:t xml:space="preserve">$$ __ (__) </w:t>
            </w:r>
            <w:r w:rsidRPr="009B0DEE">
              <w:rPr>
                <w:i/>
                <w:color w:val="548DD4" w:themeColor="text2" w:themeTint="99"/>
                <w:lang w:val="pt-BR"/>
              </w:rPr>
              <w:t>_[inserir valor da parcela na moeda 1, se houver, indicando símbolo e valor em cifras e por extenso]</w:t>
            </w:r>
            <w:r w:rsidRPr="00C43088">
              <w:rPr>
                <w:lang w:val="pt-BR"/>
              </w:rPr>
              <w:t>_;</w:t>
            </w:r>
          </w:p>
          <w:p w:rsidR="00740A73" w:rsidRPr="00C43088" w:rsidRDefault="00740A73" w:rsidP="00043688">
            <w:pPr>
              <w:rPr>
                <w:lang w:val="pt-BR"/>
              </w:rPr>
            </w:pPr>
            <w:r w:rsidRPr="00C43088">
              <w:rPr>
                <w:lang w:val="pt-BR"/>
              </w:rPr>
              <w:t xml:space="preserve">Valor dos Impostos: R$ __ (__) </w:t>
            </w:r>
            <w:r w:rsidRPr="00740A73">
              <w:rPr>
                <w:i/>
                <w:color w:val="548DD4" w:themeColor="text2" w:themeTint="99"/>
                <w:lang w:val="pt-BR"/>
              </w:rPr>
              <w:t>_[inserir valor dos Impostos em moeda estrangeira, em cifras e por extenso ]</w:t>
            </w:r>
            <w:r w:rsidRPr="00C43088">
              <w:rPr>
                <w:lang w:val="pt-BR"/>
              </w:rPr>
              <w:t>_;</w:t>
            </w:r>
          </w:p>
          <w:p w:rsidR="00740A73" w:rsidRPr="00C43088" w:rsidRDefault="00740A73" w:rsidP="00043688">
            <w:pPr>
              <w:rPr>
                <w:lang w:val="pt-BR"/>
              </w:rPr>
            </w:pPr>
            <w:r w:rsidRPr="00C43088">
              <w:rPr>
                <w:lang w:val="pt-BR"/>
              </w:rPr>
              <w:t xml:space="preserve">Valor Total em [Indicar] __ (__) </w:t>
            </w:r>
            <w:r w:rsidRPr="00740A73">
              <w:rPr>
                <w:i/>
                <w:color w:val="548DD4" w:themeColor="text2" w:themeTint="99"/>
                <w:lang w:val="pt-BR"/>
              </w:rPr>
              <w:t>__[inserir a soma dos valores em moeda estrangeira, em cifras e por extenso]</w:t>
            </w:r>
            <w:r w:rsidRPr="00C43088">
              <w:rPr>
                <w:lang w:val="pt-BR"/>
              </w:rPr>
              <w:t>.</w:t>
            </w:r>
          </w:p>
          <w:p w:rsidR="00740A73" w:rsidRPr="00C43088" w:rsidRDefault="00740A73" w:rsidP="00043688">
            <w:pPr>
              <w:rPr>
                <w:lang w:val="pt-BR"/>
              </w:rPr>
            </w:pPr>
          </w:p>
          <w:p w:rsidR="00740A73" w:rsidRDefault="00740A73" w:rsidP="00043688">
            <w:pPr>
              <w:rPr>
                <w:lang w:val="pt-BR"/>
              </w:rPr>
            </w:pPr>
            <w:r w:rsidRPr="00C43088">
              <w:rPr>
                <w:lang w:val="pt-BR"/>
              </w:rPr>
              <w:t>Em Moeda nacional:</w:t>
            </w:r>
          </w:p>
          <w:p w:rsidR="003F1078" w:rsidRPr="00C43088" w:rsidRDefault="003F1078" w:rsidP="00043688">
            <w:pPr>
              <w:rPr>
                <w:lang w:val="pt-BR"/>
              </w:rPr>
            </w:pPr>
          </w:p>
          <w:p w:rsidR="00740A73" w:rsidRPr="00C43088" w:rsidRDefault="00740A73" w:rsidP="00043688">
            <w:pPr>
              <w:rPr>
                <w:lang w:val="pt-BR"/>
              </w:rPr>
            </w:pPr>
            <w:r w:rsidRPr="00C43088">
              <w:rPr>
                <w:lang w:val="pt-BR"/>
              </w:rPr>
              <w:t xml:space="preserve">Valor dos Serviços: R$ __ (__) </w:t>
            </w:r>
            <w:r w:rsidRPr="00C43088">
              <w:rPr>
                <w:i/>
                <w:lang w:val="pt-BR"/>
              </w:rPr>
              <w:t>_</w:t>
            </w:r>
            <w:r w:rsidRPr="00740A73">
              <w:rPr>
                <w:i/>
                <w:color w:val="548DD4" w:themeColor="text2" w:themeTint="99"/>
                <w:lang w:val="pt-BR"/>
              </w:rPr>
              <w:t xml:space="preserve">[inserir valor da parcela dos Serviços em Reais, em cifras e por </w:t>
            </w:r>
            <w:r w:rsidRPr="00740A73">
              <w:rPr>
                <w:i/>
                <w:color w:val="548DD4" w:themeColor="text2" w:themeTint="99"/>
                <w:lang w:val="pt-BR"/>
              </w:rPr>
              <w:pgNum/>
            </w:r>
            <w:r w:rsidRPr="00740A73">
              <w:rPr>
                <w:i/>
                <w:color w:val="548DD4" w:themeColor="text2" w:themeTint="99"/>
                <w:lang w:val="pt-BR"/>
              </w:rPr>
              <w:t>xtensor ]</w:t>
            </w:r>
            <w:r w:rsidRPr="00C43088">
              <w:rPr>
                <w:i/>
                <w:lang w:val="pt-BR"/>
              </w:rPr>
              <w:t>_;</w:t>
            </w:r>
          </w:p>
          <w:p w:rsidR="00740A73" w:rsidRPr="00C43088" w:rsidRDefault="00740A73" w:rsidP="00043688">
            <w:pPr>
              <w:rPr>
                <w:lang w:val="pt-BR"/>
              </w:rPr>
            </w:pPr>
            <w:r w:rsidRPr="00C43088">
              <w:rPr>
                <w:lang w:val="pt-BR"/>
              </w:rPr>
              <w:t xml:space="preserve">Valor dos Impostos: R$ __ (__) </w:t>
            </w:r>
            <w:r w:rsidRPr="00740A73">
              <w:rPr>
                <w:b/>
                <w:color w:val="548DD4" w:themeColor="text2" w:themeTint="99"/>
                <w:lang w:val="pt-BR"/>
              </w:rPr>
              <w:t>_[</w:t>
            </w:r>
            <w:r w:rsidRPr="00740A73">
              <w:rPr>
                <w:i/>
                <w:color w:val="548DD4" w:themeColor="text2" w:themeTint="99"/>
                <w:lang w:val="pt-BR"/>
              </w:rPr>
              <w:t xml:space="preserve">inserir valor dos Impostos em Reais, em cifras e por </w:t>
            </w:r>
            <w:r w:rsidRPr="00740A73">
              <w:rPr>
                <w:i/>
                <w:color w:val="548DD4" w:themeColor="text2" w:themeTint="99"/>
                <w:lang w:val="pt-BR"/>
              </w:rPr>
              <w:pgNum/>
            </w:r>
            <w:r w:rsidRPr="00740A73">
              <w:rPr>
                <w:i/>
                <w:color w:val="548DD4" w:themeColor="text2" w:themeTint="99"/>
                <w:lang w:val="pt-BR"/>
              </w:rPr>
              <w:t>xtensor ]</w:t>
            </w:r>
            <w:r w:rsidRPr="00C43088">
              <w:rPr>
                <w:i/>
                <w:lang w:val="pt-BR"/>
              </w:rPr>
              <w:t>_;</w:t>
            </w:r>
          </w:p>
          <w:p w:rsidR="00740A73" w:rsidRPr="00A64DCA" w:rsidRDefault="00740A73" w:rsidP="00043688">
            <w:pPr>
              <w:rPr>
                <w:lang w:val="pt-BR"/>
              </w:rPr>
            </w:pPr>
            <w:r w:rsidRPr="00C43088">
              <w:rPr>
                <w:lang w:val="pt-BR"/>
              </w:rPr>
              <w:t xml:space="preserve">Valor Total em Reais: R$ __ (__) </w:t>
            </w:r>
            <w:r w:rsidRPr="00740A73">
              <w:rPr>
                <w:i/>
                <w:color w:val="548DD4" w:themeColor="text2" w:themeTint="99"/>
                <w:lang w:val="pt-BR"/>
              </w:rPr>
              <w:t xml:space="preserve">__[inserir a soma dos valores em Reais, em cifras e por </w:t>
            </w:r>
            <w:r w:rsidRPr="00740A73">
              <w:rPr>
                <w:i/>
                <w:color w:val="548DD4" w:themeColor="text2" w:themeTint="99"/>
                <w:lang w:val="pt-BR"/>
              </w:rPr>
              <w:pgNum/>
            </w:r>
            <w:r w:rsidRPr="00740A73">
              <w:rPr>
                <w:i/>
                <w:color w:val="548DD4" w:themeColor="text2" w:themeTint="99"/>
                <w:lang w:val="pt-BR"/>
              </w:rPr>
              <w:t>xtensor].</w:t>
            </w:r>
          </w:p>
        </w:tc>
      </w:tr>
      <w:tr w:rsidR="00740A73" w:rsidRPr="00692807" w:rsidTr="00043688">
        <w:tc>
          <w:tcPr>
            <w:tcW w:w="9141" w:type="dxa"/>
            <w:gridSpan w:val="3"/>
            <w:tcBorders>
              <w:top w:val="single" w:sz="4" w:space="0" w:color="auto"/>
              <w:left w:val="single" w:sz="4" w:space="0" w:color="auto"/>
              <w:bottom w:val="single" w:sz="4" w:space="0" w:color="auto"/>
              <w:right w:val="single" w:sz="4" w:space="0" w:color="auto"/>
            </w:tcBorders>
          </w:tcPr>
          <w:p w:rsidR="00740A73" w:rsidRPr="00A64DCA" w:rsidRDefault="00740A73" w:rsidP="00043688">
            <w:pPr>
              <w:spacing w:before="120" w:after="120"/>
              <w:ind w:left="1080" w:hanging="1080"/>
              <w:rPr>
                <w:lang w:val="pt-BR"/>
              </w:rPr>
            </w:pPr>
            <w:r w:rsidRPr="00A64DCA">
              <w:rPr>
                <w:b/>
                <w:bCs/>
                <w:lang w:val="pt-BR"/>
              </w:rPr>
              <w:lastRenderedPageBreak/>
              <w:t>Dotação</w:t>
            </w:r>
            <w:r w:rsidR="003F1078">
              <w:rPr>
                <w:lang w:val="pt-BR"/>
              </w:rPr>
              <w:t xml:space="preserve">: </w:t>
            </w:r>
            <w:r w:rsidRPr="00A64DCA">
              <w:rPr>
                <w:lang w:val="pt-BR"/>
              </w:rPr>
              <w:t xml:space="preserve">A despesa decorrente deste Contrato correrá à conta do Elemento 00.00.00.00 – </w:t>
            </w:r>
            <w:r w:rsidRPr="00740A73">
              <w:rPr>
                <w:color w:val="548DD4" w:themeColor="text2" w:themeTint="99"/>
                <w:lang w:val="pt-BR"/>
              </w:rPr>
              <w:t>[</w:t>
            </w:r>
            <w:r w:rsidRPr="00740A73">
              <w:rPr>
                <w:i/>
                <w:color w:val="548DD4" w:themeColor="text2" w:themeTint="99"/>
                <w:lang w:val="pt-BR"/>
              </w:rPr>
              <w:t>denominação</w:t>
            </w:r>
            <w:r w:rsidRPr="00740A73">
              <w:rPr>
                <w:color w:val="548DD4" w:themeColor="text2" w:themeTint="99"/>
                <w:lang w:val="pt-BR"/>
              </w:rPr>
              <w:t xml:space="preserve">], </w:t>
            </w:r>
            <w:r w:rsidRPr="00A64DCA">
              <w:rPr>
                <w:lang w:val="pt-BR"/>
              </w:rPr>
              <w:t xml:space="preserve">da Ação 00000.0000.0000 – </w:t>
            </w:r>
            <w:r w:rsidRPr="00740A73">
              <w:rPr>
                <w:color w:val="548DD4" w:themeColor="text2" w:themeTint="99"/>
                <w:lang w:val="pt-BR"/>
              </w:rPr>
              <w:t>[</w:t>
            </w:r>
            <w:r w:rsidRPr="00740A73">
              <w:rPr>
                <w:i/>
                <w:color w:val="548DD4" w:themeColor="text2" w:themeTint="99"/>
                <w:lang w:val="pt-BR"/>
              </w:rPr>
              <w:t>denominação</w:t>
            </w:r>
            <w:r w:rsidRPr="00740A73">
              <w:rPr>
                <w:color w:val="548DD4" w:themeColor="text2" w:themeTint="99"/>
                <w:lang w:val="pt-BR"/>
              </w:rPr>
              <w:t xml:space="preserve">], </w:t>
            </w:r>
            <w:proofErr w:type="gramStart"/>
            <w:r w:rsidRPr="00A64DCA">
              <w:rPr>
                <w:lang w:val="pt-BR"/>
              </w:rPr>
              <w:t>Sub-ação</w:t>
            </w:r>
            <w:proofErr w:type="gramEnd"/>
            <w:r w:rsidRPr="00A64DCA">
              <w:rPr>
                <w:lang w:val="pt-BR"/>
              </w:rPr>
              <w:t xml:space="preserve"> 0000 – </w:t>
            </w:r>
            <w:r w:rsidRPr="00740A73">
              <w:rPr>
                <w:color w:val="548DD4" w:themeColor="text2" w:themeTint="99"/>
                <w:lang w:val="pt-BR"/>
              </w:rPr>
              <w:t>[</w:t>
            </w:r>
            <w:r w:rsidRPr="00740A73">
              <w:rPr>
                <w:i/>
                <w:color w:val="548DD4" w:themeColor="text2" w:themeTint="99"/>
                <w:lang w:val="pt-BR"/>
              </w:rPr>
              <w:t>denominação</w:t>
            </w:r>
            <w:r w:rsidRPr="00740A73">
              <w:rPr>
                <w:color w:val="548DD4" w:themeColor="text2" w:themeTint="99"/>
                <w:lang w:val="pt-BR"/>
              </w:rPr>
              <w:t xml:space="preserve">], </w:t>
            </w:r>
            <w:r w:rsidRPr="00A64DCA">
              <w:rPr>
                <w:lang w:val="pt-BR"/>
              </w:rPr>
              <w:t xml:space="preserve">do Orçamento do </w:t>
            </w:r>
            <w:r w:rsidRPr="003F1078">
              <w:rPr>
                <w:b/>
                <w:i/>
                <w:color w:val="548DD4" w:themeColor="text2" w:themeTint="99"/>
                <w:lang w:val="pt-BR"/>
              </w:rPr>
              <w:t>|SIGLA|.</w:t>
            </w:r>
          </w:p>
          <w:p w:rsidR="00740A73" w:rsidRPr="002E398C" w:rsidRDefault="00740A73" w:rsidP="002C0639">
            <w:pPr>
              <w:rPr>
                <w:lang w:val="pt-BR"/>
              </w:rPr>
            </w:pPr>
          </w:p>
        </w:tc>
      </w:tr>
    </w:tbl>
    <w:p w:rsidR="00740A73" w:rsidRPr="00D032C7" w:rsidRDefault="00740A73" w:rsidP="00B70821">
      <w:pPr>
        <w:rPr>
          <w:lang w:val="pt-BR"/>
        </w:rPr>
      </w:pPr>
    </w:p>
    <w:p w:rsidR="004402BA" w:rsidRPr="00D032C7" w:rsidRDefault="004402BA" w:rsidP="004402BA">
      <w:pPr>
        <w:rPr>
          <w:lang w:val="pt-BR"/>
        </w:rPr>
      </w:pPr>
      <w:r w:rsidRPr="00D032C7">
        <w:rPr>
          <w:lang w:val="pt-BR"/>
        </w:rPr>
        <w:t xml:space="preserve">O presente CONTRATO (doravante denominado “Contrato”) é celebrado em </w:t>
      </w:r>
      <w:r w:rsidRPr="00D032C7">
        <w:rPr>
          <w:b/>
          <w:i/>
          <w:iCs/>
          <w:color w:val="548DD4" w:themeColor="text2" w:themeTint="99"/>
          <w:lang w:val="pt-BR"/>
        </w:rPr>
        <w:t>[dia]</w:t>
      </w:r>
      <w:r w:rsidRPr="00D032C7">
        <w:rPr>
          <w:i/>
          <w:iCs/>
          <w:color w:val="548DD4" w:themeColor="text2" w:themeTint="99"/>
          <w:lang w:val="pt-BR"/>
        </w:rPr>
        <w:t xml:space="preserve"> </w:t>
      </w:r>
      <w:r w:rsidRPr="00D032C7">
        <w:rPr>
          <w:lang w:val="pt-BR"/>
        </w:rPr>
        <w:t xml:space="preserve">de </w:t>
      </w:r>
      <w:r w:rsidRPr="00D032C7">
        <w:rPr>
          <w:b/>
          <w:i/>
          <w:iCs/>
          <w:color w:val="548DD4" w:themeColor="text2" w:themeTint="99"/>
          <w:lang w:val="pt-BR"/>
        </w:rPr>
        <w:t>[mês]</w:t>
      </w:r>
      <w:r w:rsidRPr="00D032C7">
        <w:rPr>
          <w:i/>
          <w:iCs/>
          <w:color w:val="548DD4" w:themeColor="text2" w:themeTint="99"/>
          <w:lang w:val="pt-BR"/>
        </w:rPr>
        <w:t xml:space="preserve"> </w:t>
      </w:r>
      <w:r w:rsidRPr="00D032C7">
        <w:rPr>
          <w:lang w:val="pt-BR"/>
        </w:rPr>
        <w:t>de</w:t>
      </w:r>
      <w:r w:rsidRPr="00D032C7">
        <w:rPr>
          <w:i/>
          <w:iCs/>
          <w:lang w:val="pt-BR"/>
        </w:rPr>
        <w:t xml:space="preserve"> </w:t>
      </w:r>
      <w:r w:rsidRPr="00D032C7">
        <w:rPr>
          <w:b/>
          <w:i/>
          <w:iCs/>
          <w:color w:val="548DD4" w:themeColor="text2" w:themeTint="99"/>
          <w:lang w:val="pt-BR"/>
        </w:rPr>
        <w:t>[ano]</w:t>
      </w:r>
      <w:r w:rsidRPr="00D032C7">
        <w:rPr>
          <w:i/>
          <w:iCs/>
          <w:lang w:val="pt-BR"/>
        </w:rPr>
        <w:t xml:space="preserve">, </w:t>
      </w:r>
      <w:r w:rsidRPr="00D032C7">
        <w:rPr>
          <w:lang w:val="pt-BR"/>
        </w:rPr>
        <w:t xml:space="preserve">entre, de um lado, </w:t>
      </w:r>
      <w:r w:rsidRPr="00D032C7">
        <w:rPr>
          <w:b/>
          <w:color w:val="548DD4" w:themeColor="text2" w:themeTint="99"/>
          <w:lang w:val="pt-BR"/>
        </w:rPr>
        <w:t>[</w:t>
      </w:r>
      <w:r w:rsidRPr="00D032C7">
        <w:rPr>
          <w:b/>
          <w:i/>
          <w:iCs/>
          <w:color w:val="548DD4" w:themeColor="text2" w:themeTint="99"/>
          <w:lang w:val="pt-BR"/>
        </w:rPr>
        <w:t>nome do Cliente]</w:t>
      </w:r>
      <w:r w:rsidRPr="00D032C7">
        <w:rPr>
          <w:color w:val="548DD4" w:themeColor="text2" w:themeTint="99"/>
          <w:lang w:val="pt-BR"/>
        </w:rPr>
        <w:t xml:space="preserve"> </w:t>
      </w:r>
      <w:r w:rsidRPr="00D032C7">
        <w:rPr>
          <w:lang w:val="pt-BR"/>
        </w:rPr>
        <w:t xml:space="preserve">(doravante denominado “Cliente”) e, de outro, </w:t>
      </w:r>
      <w:r w:rsidRPr="00D032C7">
        <w:rPr>
          <w:b/>
          <w:i/>
          <w:iCs/>
          <w:color w:val="548DD4" w:themeColor="text2" w:themeTint="99"/>
          <w:lang w:val="pt-BR"/>
        </w:rPr>
        <w:t>[inserir nome da Consultora]</w:t>
      </w:r>
      <w:r w:rsidRPr="00D032C7">
        <w:rPr>
          <w:lang w:val="pt-BR"/>
        </w:rPr>
        <w:t xml:space="preserve"> (doravante denominada “Consultora”). </w:t>
      </w:r>
    </w:p>
    <w:p w:rsidR="00542053" w:rsidRPr="00D032C7" w:rsidRDefault="00542053" w:rsidP="00B70821">
      <w:pPr>
        <w:rPr>
          <w:lang w:val="pt-BR"/>
        </w:rPr>
      </w:pPr>
    </w:p>
    <w:p w:rsidR="004402BA" w:rsidRPr="00D032C7" w:rsidRDefault="004402BA" w:rsidP="004402BA">
      <w:pPr>
        <w:rPr>
          <w:lang w:val="pt-BR"/>
        </w:rPr>
      </w:pPr>
      <w:r w:rsidRPr="00D032C7">
        <w:rPr>
          <w:b/>
          <w:color w:val="548DD4" w:themeColor="text2" w:themeTint="99"/>
          <w:lang w:val="pt-BR"/>
        </w:rPr>
        <w:sym w:font="Symbol" w:char="F05B"/>
      </w:r>
      <w:r w:rsidRPr="00D032C7">
        <w:rPr>
          <w:b/>
          <w:i/>
          <w:color w:val="548DD4" w:themeColor="text2" w:themeTint="99"/>
          <w:lang w:val="pt-BR"/>
        </w:rPr>
        <w:t>Nota: Se a Consultora consistir em mais de uma empresa, o texto que precede deverá ser modificado parcialmente para lido de acordo com</w:t>
      </w:r>
      <w:r w:rsidRPr="00D032C7">
        <w:rPr>
          <w:i/>
          <w:lang w:val="pt-BR"/>
        </w:rPr>
        <w:t>:</w:t>
      </w:r>
      <w:r w:rsidRPr="00D032C7">
        <w:rPr>
          <w:lang w:val="pt-BR"/>
        </w:rPr>
        <w:t xml:space="preserve"> (doravante denominado “Cliente”) e, de outro lado, uma Joint Venture </w:t>
      </w:r>
      <w:r w:rsidRPr="00D032C7">
        <w:rPr>
          <w:b/>
          <w:i/>
          <w:color w:val="548DD4" w:themeColor="text2" w:themeTint="99"/>
          <w:lang w:val="pt-BR"/>
        </w:rPr>
        <w:t>[nome da JV]</w:t>
      </w:r>
      <w:r w:rsidRPr="00D032C7">
        <w:rPr>
          <w:color w:val="548DD4" w:themeColor="text2" w:themeTint="99"/>
          <w:lang w:val="pt-BR"/>
        </w:rPr>
        <w:t xml:space="preserve"> </w:t>
      </w:r>
      <w:r w:rsidRPr="00D032C7">
        <w:rPr>
          <w:lang w:val="pt-BR"/>
        </w:rPr>
        <w:t xml:space="preserve">formado pelas seguintes empresas, cada uma das quais será responsável conjunta e solidariamente perante o Cliente por todas as obrigações da Consultora neste Contrato, a saber, </w:t>
      </w:r>
      <w:r w:rsidRPr="00D032C7">
        <w:rPr>
          <w:b/>
          <w:i/>
          <w:color w:val="548DD4" w:themeColor="text2" w:themeTint="99"/>
          <w:lang w:val="pt-BR"/>
        </w:rPr>
        <w:t>[inserir nome do membro]</w:t>
      </w:r>
      <w:r w:rsidRPr="00D032C7">
        <w:rPr>
          <w:color w:val="548DD4" w:themeColor="text2" w:themeTint="99"/>
          <w:lang w:val="pt-BR"/>
        </w:rPr>
        <w:t xml:space="preserve"> </w:t>
      </w:r>
      <w:r w:rsidRPr="00D032C7">
        <w:rPr>
          <w:lang w:val="pt-BR"/>
        </w:rPr>
        <w:t xml:space="preserve">e </w:t>
      </w:r>
      <w:r w:rsidRPr="00D032C7">
        <w:rPr>
          <w:b/>
          <w:i/>
          <w:color w:val="548DD4" w:themeColor="text2" w:themeTint="99"/>
          <w:lang w:val="pt-BR"/>
        </w:rPr>
        <w:t>[inserir nome do membro]</w:t>
      </w:r>
      <w:r w:rsidRPr="00D032C7">
        <w:rPr>
          <w:color w:val="548DD4" w:themeColor="text2" w:themeTint="99"/>
          <w:lang w:val="pt-BR"/>
        </w:rPr>
        <w:t xml:space="preserve"> </w:t>
      </w:r>
      <w:r w:rsidRPr="00D032C7">
        <w:rPr>
          <w:lang w:val="pt-BR"/>
        </w:rPr>
        <w:t>(doravante denominada “Consultora”).</w:t>
      </w:r>
    </w:p>
    <w:p w:rsidR="00B70821" w:rsidRPr="00D032C7" w:rsidRDefault="00B70821" w:rsidP="00B70821">
      <w:pPr>
        <w:rPr>
          <w:lang w:val="pt-BR"/>
        </w:rPr>
      </w:pPr>
    </w:p>
    <w:p w:rsidR="004402BA" w:rsidRPr="00D032C7" w:rsidRDefault="004402BA" w:rsidP="004402BA">
      <w:pPr>
        <w:rPr>
          <w:lang w:val="pt-BR"/>
        </w:rPr>
      </w:pPr>
      <w:r w:rsidRPr="00D032C7">
        <w:rPr>
          <w:lang w:val="pt-BR"/>
        </w:rPr>
        <w:t>CONSIDERANDO QUE:</w:t>
      </w:r>
    </w:p>
    <w:p w:rsidR="00B70821" w:rsidRPr="00D032C7" w:rsidRDefault="00B70821" w:rsidP="00B70821">
      <w:pPr>
        <w:rPr>
          <w:lang w:val="pt-BR"/>
        </w:rPr>
      </w:pPr>
    </w:p>
    <w:p w:rsidR="00542053" w:rsidRPr="00D032C7" w:rsidRDefault="00B70821" w:rsidP="00B70821">
      <w:pPr>
        <w:pStyle w:val="List"/>
        <w:rPr>
          <w:lang w:val="pt-BR"/>
        </w:rPr>
      </w:pPr>
      <w:r w:rsidRPr="00D032C7">
        <w:rPr>
          <w:lang w:val="pt-BR"/>
        </w:rPr>
        <w:t xml:space="preserve">(a) </w:t>
      </w:r>
      <w:r w:rsidR="004402BA" w:rsidRPr="00D032C7">
        <w:rPr>
          <w:lang w:val="pt-BR"/>
        </w:rPr>
        <w:t>o Cliente solicitou à Consultora a prestação de determinados serviços de consultoria definidos neste Contrato (doravante denominados “Serviços”);</w:t>
      </w:r>
    </w:p>
    <w:p w:rsidR="00542053" w:rsidRPr="00D032C7" w:rsidRDefault="00B70821" w:rsidP="00B70821">
      <w:pPr>
        <w:pStyle w:val="List"/>
        <w:rPr>
          <w:lang w:val="pt-BR"/>
        </w:rPr>
      </w:pPr>
      <w:r w:rsidRPr="00D032C7">
        <w:rPr>
          <w:lang w:val="pt-BR"/>
        </w:rPr>
        <w:t xml:space="preserve">(b) </w:t>
      </w:r>
      <w:r w:rsidR="004402BA" w:rsidRPr="00D032C7">
        <w:rPr>
          <w:lang w:val="pt-BR"/>
        </w:rPr>
        <w:t>que a Consultora, tendo declarado ao Cliente que possui a capacidade profissional, experiência e recursos técnicos necessários, concordou em prestar os Serviços nos termos e condições estabelecidos no Contrato; e</w:t>
      </w:r>
    </w:p>
    <w:p w:rsidR="00542053" w:rsidRPr="00D032C7" w:rsidRDefault="00B70821" w:rsidP="00B70821">
      <w:pPr>
        <w:pStyle w:val="List"/>
        <w:rPr>
          <w:lang w:val="pt-BR"/>
        </w:rPr>
      </w:pPr>
      <w:r w:rsidRPr="00D032C7">
        <w:rPr>
          <w:lang w:val="pt-BR"/>
        </w:rPr>
        <w:t xml:space="preserve">(c) </w:t>
      </w:r>
      <w:r w:rsidR="004402BA" w:rsidRPr="00D032C7">
        <w:rPr>
          <w:lang w:val="pt-BR"/>
        </w:rPr>
        <w:t xml:space="preserve">Que o Cliente recebeu </w:t>
      </w:r>
      <w:r w:rsidR="004402BA" w:rsidRPr="00D032C7">
        <w:rPr>
          <w:b/>
          <w:i/>
          <w:color w:val="548DD4" w:themeColor="text2" w:themeTint="99"/>
          <w:lang w:val="pt-BR"/>
        </w:rPr>
        <w:t>[ou solicitou]</w:t>
      </w:r>
      <w:r w:rsidR="004402BA" w:rsidRPr="00D032C7">
        <w:rPr>
          <w:color w:val="548DD4" w:themeColor="text2" w:themeTint="99"/>
          <w:lang w:val="pt-BR"/>
        </w:rPr>
        <w:t xml:space="preserve"> </w:t>
      </w:r>
      <w:r w:rsidR="004402BA" w:rsidRPr="00D032C7">
        <w:rPr>
          <w:lang w:val="pt-BR"/>
        </w:rPr>
        <w:t>um financiamento do Banco Interamericano de Desenvolvimento (doravante denominado “Banco”) relacionado ao custo dos Serviços e se propõe utilizar parte dos recursos deste financiamento para efetuar pagamentos elegíveis neste Contrato, ficando entendido que (i) o Banco somente efetuará pagamentos a pedido do Cliente e com aprovação do Banco, (ii) esses pagamentos estarão sujeitos, em todos seus aspectos, aos termos e condições do contrato de empréstimo, incluindo a proibição de saque da conta desse empréstimo com o propósito de qualquer pagamento para pessoas ou entidades, ou para qualquer importação de bens, se tal pagamento ou importação, de acordo com o conhecimento do Banco, estiver proibido por uma decisão do Conselho de Segurança das Nações Unidas nos termos do Capítulo VII da Carta dessa Organização, e (iii) ninguém além do Cliente terá qualquer direito nos termos do contrato de empréstimo nem direito aos recursos do financiamento.</w:t>
      </w:r>
    </w:p>
    <w:p w:rsidR="00B70821" w:rsidRPr="00D032C7" w:rsidRDefault="00B70821" w:rsidP="00B70821">
      <w:pPr>
        <w:rPr>
          <w:lang w:val="pt-BR"/>
        </w:rPr>
      </w:pPr>
    </w:p>
    <w:p w:rsidR="004402BA" w:rsidRPr="00D032C7" w:rsidRDefault="004402BA" w:rsidP="004402BA">
      <w:pPr>
        <w:rPr>
          <w:lang w:val="pt-BR"/>
        </w:rPr>
      </w:pPr>
      <w:r w:rsidRPr="00D032C7">
        <w:rPr>
          <w:lang w:val="pt-BR"/>
        </w:rPr>
        <w:t>PORTANTO, as Partes por este meio acordam o seguinte:</w:t>
      </w:r>
    </w:p>
    <w:p w:rsidR="00B70821" w:rsidRPr="00D032C7" w:rsidRDefault="00B70821" w:rsidP="00B70821">
      <w:pPr>
        <w:rPr>
          <w:lang w:val="pt-BR"/>
        </w:rPr>
      </w:pPr>
    </w:p>
    <w:p w:rsidR="004402BA" w:rsidRPr="00D032C7" w:rsidRDefault="004402BA" w:rsidP="004402BA">
      <w:pPr>
        <w:rPr>
          <w:lang w:val="pt-BR"/>
        </w:rPr>
      </w:pPr>
      <w:r w:rsidRPr="00D032C7">
        <w:rPr>
          <w:lang w:val="pt-BR"/>
        </w:rPr>
        <w:t>1. Os documentos anexos ao presente Contrato serão considerados como parte integral do mesmo:</w:t>
      </w:r>
    </w:p>
    <w:p w:rsidR="00B70821" w:rsidRPr="00D032C7" w:rsidRDefault="00B70821" w:rsidP="00B70821">
      <w:pPr>
        <w:rPr>
          <w:lang w:val="pt-BR"/>
        </w:rPr>
      </w:pPr>
    </w:p>
    <w:p w:rsidR="004402BA" w:rsidRPr="00D032C7" w:rsidRDefault="004402BA" w:rsidP="004402BA">
      <w:pPr>
        <w:pStyle w:val="List"/>
        <w:rPr>
          <w:lang w:val="pt-BR"/>
        </w:rPr>
      </w:pPr>
      <w:r w:rsidRPr="00D032C7">
        <w:rPr>
          <w:lang w:val="pt-BR"/>
        </w:rPr>
        <w:t>(a) as Condições Gerais do Contrato (incluindo o Apêndice 1 (Política do Banco – Práticas Proibidas);</w:t>
      </w:r>
    </w:p>
    <w:p w:rsidR="004402BA" w:rsidRPr="00D032C7" w:rsidRDefault="004402BA" w:rsidP="004402BA">
      <w:pPr>
        <w:pStyle w:val="List"/>
        <w:rPr>
          <w:lang w:val="pt-BR"/>
        </w:rPr>
      </w:pPr>
      <w:r w:rsidRPr="00D032C7">
        <w:rPr>
          <w:lang w:val="pt-BR"/>
        </w:rPr>
        <w:t>(b) as Condições Especiais do Contrato;</w:t>
      </w:r>
      <w:r w:rsidR="004B41D5">
        <w:rPr>
          <w:lang w:val="pt-BR"/>
        </w:rPr>
        <w:t xml:space="preserve"> e</w:t>
      </w:r>
    </w:p>
    <w:p w:rsidR="00542053" w:rsidRPr="00D032C7" w:rsidRDefault="004402BA" w:rsidP="004402BA">
      <w:pPr>
        <w:pStyle w:val="List"/>
        <w:rPr>
          <w:lang w:val="pt-BR"/>
        </w:rPr>
      </w:pPr>
      <w:r w:rsidRPr="00D032C7">
        <w:rPr>
          <w:lang w:val="pt-BR"/>
        </w:rPr>
        <w:lastRenderedPageBreak/>
        <w:t xml:space="preserve"> </w:t>
      </w:r>
      <w:r w:rsidR="00B70821" w:rsidRPr="00D032C7">
        <w:rPr>
          <w:lang w:val="pt-BR"/>
        </w:rPr>
        <w:t xml:space="preserve">(c) </w:t>
      </w:r>
      <w:r w:rsidRPr="00D032C7">
        <w:rPr>
          <w:lang w:val="pt-BR"/>
        </w:rPr>
        <w:t>os Apêndices:</w:t>
      </w:r>
    </w:p>
    <w:p w:rsidR="004402BA" w:rsidRPr="00D032C7" w:rsidRDefault="004402BA" w:rsidP="004402BA">
      <w:pPr>
        <w:pStyle w:val="List2"/>
      </w:pPr>
      <w:r w:rsidRPr="00D032C7">
        <w:t>Apêndice A: Termos de Referência;</w:t>
      </w:r>
    </w:p>
    <w:p w:rsidR="004402BA" w:rsidRPr="00D032C7" w:rsidRDefault="004402BA" w:rsidP="004402BA">
      <w:pPr>
        <w:pStyle w:val="List2"/>
      </w:pPr>
      <w:r w:rsidRPr="00D032C7">
        <w:t>Apêndice B: Profissionais da Equipe Chave;</w:t>
      </w:r>
    </w:p>
    <w:p w:rsidR="00542053" w:rsidRPr="00D032C7" w:rsidRDefault="004402BA" w:rsidP="0022416D">
      <w:pPr>
        <w:pStyle w:val="List2"/>
      </w:pPr>
      <w:r w:rsidRPr="00D032C7">
        <w:t>Apêndice</w:t>
      </w:r>
      <w:r w:rsidR="0022416D" w:rsidRPr="00D032C7">
        <w:t xml:space="preserve"> C: </w:t>
      </w:r>
      <w:r w:rsidRPr="00D032C7">
        <w:t>Discriminação do Valor do Contrato</w:t>
      </w:r>
      <w:r w:rsidR="004B41D5">
        <w:t>; e</w:t>
      </w:r>
    </w:p>
    <w:p w:rsidR="00542053" w:rsidRPr="00D032C7" w:rsidRDefault="004402BA" w:rsidP="0022416D">
      <w:pPr>
        <w:pStyle w:val="List2"/>
      </w:pPr>
      <w:r w:rsidRPr="00D032C7">
        <w:t>Apêndice</w:t>
      </w:r>
      <w:r w:rsidR="0022416D" w:rsidRPr="00D032C7">
        <w:t xml:space="preserve"> D: </w:t>
      </w:r>
      <w:r w:rsidRPr="00D032C7">
        <w:t xml:space="preserve">Formulário de Garantia </w:t>
      </w:r>
      <w:r w:rsidR="00C167EE">
        <w:t>por</w:t>
      </w:r>
      <w:r w:rsidRPr="00D032C7">
        <w:t xml:space="preserve"> Adiantamento</w:t>
      </w:r>
      <w:r w:rsidR="004B41D5">
        <w:t>.</w:t>
      </w:r>
    </w:p>
    <w:p w:rsidR="0022416D" w:rsidRPr="00D032C7" w:rsidRDefault="0022416D" w:rsidP="0022416D">
      <w:pPr>
        <w:rPr>
          <w:lang w:val="pt-BR"/>
        </w:rPr>
      </w:pPr>
    </w:p>
    <w:p w:rsidR="00C35BBA" w:rsidRPr="00D032C7" w:rsidRDefault="00C35BBA" w:rsidP="00C35BBA">
      <w:pPr>
        <w:rPr>
          <w:lang w:val="pt-BR"/>
        </w:rPr>
      </w:pPr>
      <w:r w:rsidRPr="00D032C7">
        <w:rPr>
          <w:lang w:val="pt-BR"/>
        </w:rPr>
        <w:t>Se existir qualquer inconsistência entre os documentos, a seguinte ordem de procedência prevalecerá: as Condições Especiais do Contrato; as Condições Gerais do Contrato (incluindo o Apêndice 1); Apêndice A; Apêndice B; Apêndice C e Apêndice D.  Qualquer referência a este Contrato deverá incluir, onde o contexto permitir, referência aos seus Apêndices.</w:t>
      </w:r>
    </w:p>
    <w:p w:rsidR="0022416D" w:rsidRPr="00D032C7" w:rsidRDefault="0022416D" w:rsidP="0022416D">
      <w:pPr>
        <w:rPr>
          <w:lang w:val="pt-BR"/>
        </w:rPr>
      </w:pPr>
    </w:p>
    <w:p w:rsidR="000B27FC" w:rsidRPr="00D032C7" w:rsidRDefault="000B27FC" w:rsidP="000B27FC">
      <w:pPr>
        <w:rPr>
          <w:lang w:val="pt-BR"/>
        </w:rPr>
      </w:pPr>
      <w:r w:rsidRPr="00D032C7">
        <w:rPr>
          <w:lang w:val="pt-BR"/>
        </w:rPr>
        <w:t>2. Os direitos e obrigações mútuos do Cliente e da Consultora serão os estipulados no Contrato, em particular os seguintes:</w:t>
      </w:r>
    </w:p>
    <w:p w:rsidR="0022416D" w:rsidRPr="00D032C7" w:rsidRDefault="0022416D" w:rsidP="0022416D">
      <w:pPr>
        <w:rPr>
          <w:lang w:val="pt-BR"/>
        </w:rPr>
      </w:pPr>
    </w:p>
    <w:p w:rsidR="000B27FC" w:rsidRPr="00D032C7" w:rsidRDefault="000B27FC" w:rsidP="000B27FC">
      <w:pPr>
        <w:pStyle w:val="List"/>
        <w:rPr>
          <w:lang w:val="pt-BR"/>
        </w:rPr>
      </w:pPr>
      <w:r w:rsidRPr="00D032C7">
        <w:rPr>
          <w:lang w:val="pt-BR"/>
        </w:rPr>
        <w:t>(a) a Consultora prestará os Serviços em conformidade com as disposições do Contrato; e</w:t>
      </w:r>
    </w:p>
    <w:p w:rsidR="000B27FC" w:rsidRPr="00D032C7" w:rsidRDefault="000B27FC" w:rsidP="000B27FC">
      <w:pPr>
        <w:pStyle w:val="List"/>
        <w:rPr>
          <w:lang w:val="pt-BR"/>
        </w:rPr>
      </w:pPr>
      <w:r w:rsidRPr="00D032C7">
        <w:rPr>
          <w:lang w:val="pt-BR"/>
        </w:rPr>
        <w:t>(b) o Cliente efetuará os pagamentos à Consultora de acordo com as disposições deste Contrato.</w:t>
      </w:r>
    </w:p>
    <w:p w:rsidR="0022416D" w:rsidRPr="00D032C7" w:rsidRDefault="0022416D" w:rsidP="0022416D">
      <w:pPr>
        <w:rPr>
          <w:lang w:val="pt-BR"/>
        </w:rPr>
      </w:pPr>
    </w:p>
    <w:p w:rsidR="000B27FC" w:rsidRPr="00D032C7" w:rsidRDefault="000B27FC" w:rsidP="000B27FC">
      <w:pPr>
        <w:rPr>
          <w:lang w:val="pt-BR"/>
        </w:rPr>
      </w:pPr>
      <w:r w:rsidRPr="00D032C7">
        <w:rPr>
          <w:lang w:val="pt-BR"/>
        </w:rPr>
        <w:t>EM TESTEMUNHO DO QUE, as Partes celebram este Contrato em seus nomes respectivos na data acima indicada.</w:t>
      </w:r>
    </w:p>
    <w:p w:rsidR="0022416D" w:rsidRPr="00D032C7" w:rsidRDefault="0022416D" w:rsidP="0022416D">
      <w:pPr>
        <w:rPr>
          <w:lang w:val="pt-BR"/>
        </w:rPr>
      </w:pPr>
    </w:p>
    <w:p w:rsidR="000B27FC" w:rsidRPr="00D032C7" w:rsidRDefault="000B27FC" w:rsidP="000B27FC">
      <w:pPr>
        <w:rPr>
          <w:lang w:val="pt-BR"/>
        </w:rPr>
      </w:pPr>
      <w:r w:rsidRPr="00D032C7">
        <w:rPr>
          <w:lang w:val="pt-BR"/>
        </w:rPr>
        <w:t xml:space="preserve">Em representação de </w:t>
      </w:r>
      <w:r w:rsidRPr="00D032C7">
        <w:rPr>
          <w:b/>
          <w:i/>
          <w:color w:val="548DD4" w:themeColor="text2" w:themeTint="99"/>
          <w:lang w:val="pt-BR"/>
        </w:rPr>
        <w:t>[Nome do Cliente]</w:t>
      </w:r>
    </w:p>
    <w:p w:rsidR="000B27FC" w:rsidRPr="00D032C7" w:rsidRDefault="000B27FC" w:rsidP="000B27FC">
      <w:pPr>
        <w:tabs>
          <w:tab w:val="left" w:pos="5760"/>
        </w:tabs>
        <w:spacing w:before="120" w:after="120"/>
        <w:rPr>
          <w:rFonts w:eastAsia="Times New Roman" w:cs="Times New Roman"/>
          <w:szCs w:val="24"/>
          <w:lang w:val="pt-BR"/>
        </w:rPr>
      </w:pPr>
      <w:r w:rsidRPr="00D032C7">
        <w:rPr>
          <w:rFonts w:eastAsia="Times New Roman" w:cs="Times New Roman"/>
          <w:szCs w:val="24"/>
          <w:u w:val="single"/>
          <w:lang w:val="pt-BR"/>
        </w:rPr>
        <w:tab/>
      </w:r>
    </w:p>
    <w:p w:rsidR="000B27FC" w:rsidRPr="00B02AA1" w:rsidRDefault="000B27FC" w:rsidP="000B27FC">
      <w:pPr>
        <w:spacing w:before="120" w:after="120"/>
        <w:rPr>
          <w:rFonts w:eastAsia="Times New Roman" w:cs="Times New Roman"/>
          <w:b/>
          <w:i/>
          <w:color w:val="548DD4" w:themeColor="text2" w:themeTint="99"/>
          <w:szCs w:val="24"/>
          <w:lang w:val="pt-BR"/>
        </w:rPr>
      </w:pPr>
      <w:r w:rsidRPr="00D032C7">
        <w:rPr>
          <w:rFonts w:eastAsia="Times New Roman" w:cs="Times New Roman"/>
          <w:b/>
          <w:i/>
          <w:color w:val="0070C0"/>
          <w:szCs w:val="24"/>
          <w:lang w:val="pt-BR"/>
        </w:rPr>
        <w:t>[</w:t>
      </w:r>
      <w:r w:rsidRPr="00D032C7">
        <w:rPr>
          <w:b/>
          <w:i/>
          <w:color w:val="548DD4" w:themeColor="text2" w:themeTint="99"/>
          <w:lang w:val="pt-BR"/>
        </w:rPr>
        <w:t>Representante autorizado do Cliente – nome, cargo e assinatura</w:t>
      </w:r>
      <w:r w:rsidRPr="00B02AA1">
        <w:rPr>
          <w:rFonts w:eastAsia="Times New Roman" w:cs="Times New Roman"/>
          <w:b/>
          <w:i/>
          <w:color w:val="548DD4" w:themeColor="text2" w:themeTint="99"/>
          <w:szCs w:val="24"/>
          <w:lang w:val="pt-BR"/>
        </w:rPr>
        <w:t>]</w:t>
      </w:r>
    </w:p>
    <w:p w:rsidR="000B27FC" w:rsidRPr="00D032C7" w:rsidRDefault="000B27FC" w:rsidP="000B27FC">
      <w:pPr>
        <w:spacing w:before="120" w:after="120"/>
        <w:rPr>
          <w:rFonts w:eastAsia="Times New Roman" w:cs="Times New Roman"/>
          <w:szCs w:val="24"/>
          <w:lang w:val="pt-BR"/>
        </w:rPr>
      </w:pPr>
      <w:r w:rsidRPr="00D032C7">
        <w:rPr>
          <w:lang w:val="pt-BR"/>
        </w:rPr>
        <w:t xml:space="preserve">Em representação de </w:t>
      </w:r>
      <w:r w:rsidRPr="00B02AA1">
        <w:rPr>
          <w:rFonts w:eastAsia="Times New Roman" w:cs="Times New Roman"/>
          <w:b/>
          <w:i/>
          <w:color w:val="548DD4" w:themeColor="text2" w:themeTint="99"/>
          <w:szCs w:val="24"/>
          <w:lang w:val="pt-BR"/>
        </w:rPr>
        <w:t xml:space="preserve">[Nome da </w:t>
      </w:r>
      <w:r w:rsidRPr="00B02AA1">
        <w:rPr>
          <w:rFonts w:eastAsia="Times New Roman" w:cs="Times New Roman"/>
          <w:b/>
          <w:i/>
          <w:iCs/>
          <w:color w:val="548DD4" w:themeColor="text2" w:themeTint="99"/>
          <w:szCs w:val="24"/>
          <w:lang w:val="pt-BR"/>
        </w:rPr>
        <w:t>Consultora ou Nome da Joint Venture</w:t>
      </w:r>
      <w:r w:rsidRPr="00B02AA1">
        <w:rPr>
          <w:rFonts w:eastAsia="Times New Roman" w:cs="Times New Roman"/>
          <w:b/>
          <w:i/>
          <w:color w:val="548DD4" w:themeColor="text2" w:themeTint="99"/>
          <w:szCs w:val="24"/>
          <w:lang w:val="pt-BR"/>
        </w:rPr>
        <w:t>]</w:t>
      </w:r>
    </w:p>
    <w:p w:rsidR="000B27FC" w:rsidRPr="00D032C7" w:rsidRDefault="000B27FC" w:rsidP="000B27FC">
      <w:pPr>
        <w:tabs>
          <w:tab w:val="left" w:pos="5760"/>
        </w:tabs>
        <w:spacing w:before="120" w:after="120"/>
        <w:rPr>
          <w:rFonts w:eastAsia="Times New Roman" w:cs="Times New Roman"/>
          <w:szCs w:val="24"/>
          <w:lang w:val="pt-BR"/>
        </w:rPr>
      </w:pPr>
      <w:r w:rsidRPr="00D032C7">
        <w:rPr>
          <w:rFonts w:eastAsia="Times New Roman" w:cs="Times New Roman"/>
          <w:szCs w:val="24"/>
          <w:u w:val="single"/>
          <w:lang w:val="pt-BR"/>
        </w:rPr>
        <w:tab/>
      </w:r>
    </w:p>
    <w:p w:rsidR="000B27FC" w:rsidRPr="00D032C7" w:rsidRDefault="000B27FC" w:rsidP="000B27FC">
      <w:pPr>
        <w:tabs>
          <w:tab w:val="left" w:pos="7608"/>
        </w:tabs>
        <w:spacing w:before="120" w:after="120"/>
        <w:rPr>
          <w:rFonts w:eastAsia="Times New Roman" w:cs="Times New Roman"/>
          <w:b/>
          <w:i/>
          <w:color w:val="0070C0"/>
          <w:szCs w:val="24"/>
          <w:lang w:val="pt-BR"/>
        </w:rPr>
      </w:pPr>
      <w:r w:rsidRPr="00A41EA3">
        <w:rPr>
          <w:rFonts w:eastAsia="Times New Roman" w:cs="Times New Roman"/>
          <w:b/>
          <w:i/>
          <w:color w:val="548DD4" w:themeColor="text2" w:themeTint="99"/>
          <w:szCs w:val="24"/>
          <w:lang w:val="pt-BR"/>
        </w:rPr>
        <w:t>[</w:t>
      </w:r>
      <w:r w:rsidRPr="00D032C7">
        <w:rPr>
          <w:b/>
          <w:i/>
          <w:color w:val="548DD4" w:themeColor="text2" w:themeTint="99"/>
          <w:lang w:val="pt-BR"/>
        </w:rPr>
        <w:t>Representante autorizado da Consultora – nome e assinatura</w:t>
      </w:r>
      <w:r w:rsidRPr="00B02AA1">
        <w:rPr>
          <w:rFonts w:eastAsia="Times New Roman" w:cs="Times New Roman"/>
          <w:b/>
          <w:i/>
          <w:color w:val="548DD4" w:themeColor="text2" w:themeTint="99"/>
          <w:szCs w:val="24"/>
          <w:lang w:val="pt-BR"/>
        </w:rPr>
        <w:t>]</w:t>
      </w:r>
      <w:r w:rsidRPr="00D032C7">
        <w:rPr>
          <w:rFonts w:eastAsia="Times New Roman" w:cs="Times New Roman"/>
          <w:b/>
          <w:i/>
          <w:color w:val="0070C0"/>
          <w:szCs w:val="24"/>
          <w:lang w:val="pt-BR"/>
        </w:rPr>
        <w:tab/>
      </w:r>
    </w:p>
    <w:p w:rsidR="000B27FC" w:rsidRPr="00B02AA1" w:rsidRDefault="000B27FC" w:rsidP="000B27FC">
      <w:pPr>
        <w:spacing w:before="120" w:after="120"/>
        <w:rPr>
          <w:rFonts w:eastAsia="Times New Roman" w:cs="Times New Roman"/>
          <w:b/>
          <w:i/>
          <w:color w:val="548DD4" w:themeColor="text2" w:themeTint="99"/>
          <w:szCs w:val="24"/>
          <w:lang w:val="pt-BR"/>
        </w:rPr>
      </w:pPr>
      <w:r w:rsidRPr="00B02AA1">
        <w:rPr>
          <w:rFonts w:eastAsia="Times New Roman" w:cs="Times New Roman"/>
          <w:b/>
          <w:i/>
          <w:color w:val="548DD4" w:themeColor="text2" w:themeTint="99"/>
          <w:szCs w:val="24"/>
          <w:lang w:val="pt-BR"/>
        </w:rPr>
        <w:t xml:space="preserve">[Nota: para uma joint venture, cada um de seus membros deverá assinar ou apenas a empresa líder (nesse caso uma procuração para assinar em nome dos demais deverá ser anexada)]. </w:t>
      </w:r>
    </w:p>
    <w:p w:rsidR="000B27FC" w:rsidRPr="00B02AA1" w:rsidRDefault="000B27FC" w:rsidP="000B27FC">
      <w:pPr>
        <w:spacing w:before="120" w:after="120"/>
        <w:rPr>
          <w:rFonts w:eastAsia="Times New Roman" w:cs="Times New Roman"/>
          <w:color w:val="548DD4" w:themeColor="text2" w:themeTint="99"/>
          <w:szCs w:val="24"/>
          <w:lang w:val="pt-BR"/>
        </w:rPr>
      </w:pPr>
      <w:r w:rsidRPr="00D032C7">
        <w:rPr>
          <w:rFonts w:eastAsia="Times New Roman" w:cs="Times New Roman"/>
          <w:szCs w:val="24"/>
          <w:lang w:val="pt-BR"/>
        </w:rPr>
        <w:t xml:space="preserve">Por e em nome de cada membro da Consultora </w:t>
      </w:r>
      <w:r w:rsidRPr="00B02AA1">
        <w:rPr>
          <w:rFonts w:eastAsia="Times New Roman" w:cs="Times New Roman"/>
          <w:b/>
          <w:i/>
          <w:color w:val="548DD4" w:themeColor="text2" w:themeTint="99"/>
          <w:szCs w:val="24"/>
          <w:lang w:val="pt-BR"/>
        </w:rPr>
        <w:t>[inserir o nome da Joint Venture]</w:t>
      </w:r>
    </w:p>
    <w:p w:rsidR="000B27FC" w:rsidRPr="00B02AA1" w:rsidRDefault="000B27FC" w:rsidP="000B27FC">
      <w:pPr>
        <w:spacing w:before="120" w:after="120"/>
        <w:rPr>
          <w:rFonts w:eastAsia="Times New Roman" w:cs="Times New Roman"/>
          <w:color w:val="548DD4" w:themeColor="text2" w:themeTint="99"/>
          <w:szCs w:val="24"/>
          <w:lang w:val="pt-BR"/>
        </w:rPr>
      </w:pPr>
      <w:r w:rsidRPr="00B02AA1">
        <w:rPr>
          <w:rFonts w:eastAsia="Times New Roman" w:cs="Times New Roman"/>
          <w:b/>
          <w:i/>
          <w:color w:val="548DD4" w:themeColor="text2" w:themeTint="99"/>
          <w:szCs w:val="24"/>
          <w:lang w:val="pt-BR"/>
        </w:rPr>
        <w:t>[Nome da empresa líder]</w:t>
      </w:r>
      <w:r w:rsidR="00120251">
        <w:rPr>
          <w:rFonts w:eastAsia="Times New Roman" w:cs="Times New Roman"/>
          <w:b/>
          <w:i/>
          <w:color w:val="548DD4" w:themeColor="text2" w:themeTint="99"/>
          <w:szCs w:val="24"/>
          <w:lang w:val="pt-BR"/>
        </w:rPr>
        <w:t xml:space="preserve"> </w:t>
      </w:r>
      <w:r w:rsidRPr="00B02AA1">
        <w:rPr>
          <w:rFonts w:eastAsia="Times New Roman" w:cs="Times New Roman"/>
          <w:color w:val="548DD4" w:themeColor="text2" w:themeTint="99"/>
          <w:szCs w:val="24"/>
          <w:u w:val="single"/>
          <w:lang w:val="pt-BR"/>
        </w:rPr>
        <w:tab/>
      </w:r>
    </w:p>
    <w:p w:rsidR="000B27FC" w:rsidRPr="00D032C7" w:rsidRDefault="000B27FC" w:rsidP="000B27FC">
      <w:pPr>
        <w:spacing w:before="120" w:after="120"/>
        <w:rPr>
          <w:rFonts w:eastAsia="Times New Roman" w:cs="Times New Roman"/>
          <w:b/>
          <w:color w:val="0070C0"/>
          <w:szCs w:val="24"/>
          <w:lang w:val="pt-BR"/>
        </w:rPr>
      </w:pPr>
      <w:r w:rsidRPr="00D032C7">
        <w:rPr>
          <w:rFonts w:eastAsia="Times New Roman" w:cs="Times New Roman"/>
          <w:b/>
          <w:i/>
          <w:color w:val="0070C0"/>
          <w:szCs w:val="24"/>
          <w:lang w:val="pt-BR"/>
        </w:rPr>
        <w:t>[</w:t>
      </w:r>
      <w:r w:rsidRPr="00D032C7">
        <w:rPr>
          <w:b/>
          <w:i/>
          <w:color w:val="548DD4" w:themeColor="text2" w:themeTint="99"/>
          <w:lang w:val="pt-BR"/>
        </w:rPr>
        <w:t xml:space="preserve">Representante autorizado da </w:t>
      </w:r>
      <w:r w:rsidRPr="00D032C7">
        <w:rPr>
          <w:rFonts w:eastAsia="Times New Roman" w:cs="Times New Roman"/>
          <w:b/>
          <w:i/>
          <w:color w:val="548DD4" w:themeColor="text2" w:themeTint="99"/>
          <w:szCs w:val="24"/>
          <w:lang w:val="pt-BR"/>
        </w:rPr>
        <w:t>Joint Venture</w:t>
      </w:r>
      <w:r w:rsidRPr="00B02AA1">
        <w:rPr>
          <w:rFonts w:eastAsia="Times New Roman" w:cs="Times New Roman"/>
          <w:b/>
          <w:i/>
          <w:color w:val="548DD4" w:themeColor="text2" w:themeTint="99"/>
          <w:szCs w:val="24"/>
          <w:lang w:val="pt-BR"/>
        </w:rPr>
        <w:t>]</w:t>
      </w:r>
    </w:p>
    <w:p w:rsidR="000B27FC" w:rsidRPr="00B02AA1" w:rsidRDefault="000B27FC" w:rsidP="000B27FC">
      <w:pPr>
        <w:spacing w:before="120" w:after="120"/>
        <w:rPr>
          <w:rFonts w:eastAsia="Times New Roman" w:cs="Times New Roman"/>
          <w:b/>
          <w:i/>
          <w:color w:val="548DD4" w:themeColor="text2" w:themeTint="99"/>
          <w:szCs w:val="24"/>
          <w:lang w:val="pt-BR"/>
        </w:rPr>
      </w:pPr>
      <w:r w:rsidRPr="00B02AA1">
        <w:rPr>
          <w:rFonts w:eastAsia="Times New Roman" w:cs="Times New Roman"/>
          <w:b/>
          <w:i/>
          <w:color w:val="548DD4" w:themeColor="text2" w:themeTint="99"/>
          <w:szCs w:val="24"/>
          <w:lang w:val="pt-BR"/>
        </w:rPr>
        <w:t>[Acrescentar espaços para a assinatura de cada membro se todos estiverem assinando]</w:t>
      </w:r>
    </w:p>
    <w:p w:rsidR="00542053" w:rsidRPr="00D032C7" w:rsidRDefault="00542053" w:rsidP="00D25F1F">
      <w:pPr>
        <w:rPr>
          <w:lang w:val="pt-BR"/>
        </w:rPr>
      </w:pPr>
    </w:p>
    <w:p w:rsidR="00542053" w:rsidRPr="00D032C7" w:rsidRDefault="00542053" w:rsidP="00542053">
      <w:pPr>
        <w:pStyle w:val="BankNormal"/>
        <w:spacing w:after="0"/>
        <w:rPr>
          <w:szCs w:val="24"/>
          <w:lang w:val="pt-BR"/>
        </w:rPr>
      </w:pPr>
    </w:p>
    <w:p w:rsidR="000572AD" w:rsidRPr="00D032C7" w:rsidRDefault="000572AD" w:rsidP="00D25F1F">
      <w:pPr>
        <w:rPr>
          <w:lang w:val="pt-BR"/>
        </w:rPr>
        <w:sectPr w:rsidR="000572AD" w:rsidRPr="00D032C7" w:rsidSect="00542053">
          <w:headerReference w:type="default" r:id="rId49"/>
          <w:pgSz w:w="12240" w:h="15840"/>
          <w:pgMar w:top="1440" w:right="1440" w:bottom="1440" w:left="1440" w:header="720" w:footer="720" w:gutter="0"/>
          <w:cols w:space="720"/>
          <w:docGrid w:linePitch="360"/>
        </w:sectPr>
      </w:pPr>
    </w:p>
    <w:p w:rsidR="00706430" w:rsidRPr="00D032C7" w:rsidRDefault="00706430" w:rsidP="000832B8">
      <w:pPr>
        <w:rPr>
          <w:lang w:val="pt-BR"/>
        </w:rPr>
      </w:pPr>
    </w:p>
    <w:p w:rsidR="00FB3CCE" w:rsidRPr="00F312EC" w:rsidRDefault="00FB3CCE" w:rsidP="000832B8">
      <w:pPr>
        <w:pStyle w:val="Heading7"/>
      </w:pPr>
      <w:bookmarkStart w:id="656" w:name="_Toc360454757"/>
      <w:bookmarkStart w:id="657" w:name="_Toc406661876"/>
      <w:r w:rsidRPr="00F312EC">
        <w:t xml:space="preserve">II. </w:t>
      </w:r>
      <w:r w:rsidR="00F312EC" w:rsidRPr="00F312EC">
        <w:t>Condições Gerais do Contrato</w:t>
      </w:r>
      <w:r w:rsidRPr="00F312EC">
        <w:t xml:space="preserve"> – </w:t>
      </w:r>
      <w:bookmarkEnd w:id="656"/>
      <w:r w:rsidR="00F312EC" w:rsidRPr="00D032C7">
        <w:t>Com Base no Preço Global</w:t>
      </w:r>
      <w:bookmarkEnd w:id="657"/>
    </w:p>
    <w:p w:rsidR="000832B8" w:rsidRPr="00F312EC" w:rsidRDefault="000832B8" w:rsidP="000832B8">
      <w:pPr>
        <w:rPr>
          <w:lang w:val="pt-BR"/>
        </w:rPr>
      </w:pPr>
    </w:p>
    <w:p w:rsidR="00FB3CCE" w:rsidRPr="00D032C7" w:rsidRDefault="000832B8" w:rsidP="000832B8">
      <w:pPr>
        <w:pStyle w:val="Heading7"/>
      </w:pPr>
      <w:bookmarkStart w:id="658" w:name="_Toc406661877"/>
      <w:r w:rsidRPr="00D032C7">
        <w:t xml:space="preserve">A </w:t>
      </w:r>
      <w:r w:rsidR="002D12DA" w:rsidRPr="00D032C7">
        <w:t>–</w:t>
      </w:r>
      <w:r w:rsidRPr="00D032C7">
        <w:t xml:space="preserve"> </w:t>
      </w:r>
      <w:r w:rsidR="002D12DA" w:rsidRPr="00D032C7">
        <w:t>Disposições Gerais</w:t>
      </w:r>
      <w:bookmarkEnd w:id="658"/>
      <w:r w:rsidR="00FB3CCE" w:rsidRPr="00D032C7">
        <w:t xml:space="preserve"> </w:t>
      </w:r>
    </w:p>
    <w:p w:rsidR="00FB3CCE" w:rsidRPr="00D032C7" w:rsidRDefault="000832B8" w:rsidP="000832B8">
      <w:pPr>
        <w:pStyle w:val="Head71"/>
      </w:pPr>
      <w:bookmarkStart w:id="659" w:name="_Toc360454758"/>
      <w:bookmarkStart w:id="660" w:name="_Toc406661878"/>
      <w:r w:rsidRPr="00D032C7">
        <w:t xml:space="preserve">1. </w:t>
      </w:r>
      <w:r w:rsidR="00FB3CCE" w:rsidRPr="00D032C7">
        <w:t>Defini</w:t>
      </w:r>
      <w:bookmarkEnd w:id="659"/>
      <w:r w:rsidR="002D12DA" w:rsidRPr="00D032C7">
        <w:t>ções</w:t>
      </w:r>
      <w:bookmarkEnd w:id="660"/>
      <w:r w:rsidR="00FB3CCE" w:rsidRPr="00D032C7">
        <w:t xml:space="preserve"> </w:t>
      </w:r>
    </w:p>
    <w:p w:rsidR="000832B8" w:rsidRPr="00D032C7" w:rsidRDefault="000832B8" w:rsidP="000832B8">
      <w:pPr>
        <w:rPr>
          <w:lang w:val="pt-BR" w:eastAsia="pt-BR"/>
        </w:rPr>
      </w:pPr>
    </w:p>
    <w:p w:rsidR="002D12DA" w:rsidRPr="00D032C7" w:rsidRDefault="002D12DA" w:rsidP="002D12DA">
      <w:pPr>
        <w:rPr>
          <w:lang w:val="pt-BR"/>
        </w:rPr>
      </w:pPr>
      <w:r w:rsidRPr="00D032C7">
        <w:rPr>
          <w:lang w:val="pt-BR"/>
        </w:rPr>
        <w:t>1.1 A menos que o contexto exija de outra forma, quando utilizados neste Contrato, os seguintes termos terão os significados que se indicam a seguir:</w:t>
      </w:r>
    </w:p>
    <w:p w:rsidR="002D12DA" w:rsidRPr="00D032C7" w:rsidRDefault="002D12DA" w:rsidP="002D12DA">
      <w:pPr>
        <w:rPr>
          <w:lang w:val="pt-BR"/>
        </w:rPr>
      </w:pPr>
      <w:bookmarkStart w:id="661" w:name="_Toc360454759"/>
    </w:p>
    <w:p w:rsidR="002D12DA" w:rsidRPr="00D032C7" w:rsidRDefault="002D12DA" w:rsidP="002D12DA">
      <w:pPr>
        <w:pStyle w:val="List"/>
        <w:rPr>
          <w:lang w:val="pt-BR"/>
        </w:rPr>
      </w:pPr>
      <w:r w:rsidRPr="00D032C7">
        <w:rPr>
          <w:lang w:val="pt-BR"/>
        </w:rPr>
        <w:t xml:space="preserve">(a) </w:t>
      </w:r>
      <w:r w:rsidRPr="00D032C7">
        <w:rPr>
          <w:b/>
          <w:lang w:val="pt-BR"/>
        </w:rPr>
        <w:t>“Banco”</w:t>
      </w:r>
      <w:r w:rsidRPr="00D032C7">
        <w:rPr>
          <w:lang w:val="pt-BR"/>
        </w:rPr>
        <w:t xml:space="preserve"> significa o Banco Interamericano de Desenvolvimento</w:t>
      </w:r>
      <w:r w:rsidRPr="00D032C7">
        <w:rPr>
          <w:i/>
          <w:lang w:val="pt-BR"/>
        </w:rPr>
        <w:t>.</w:t>
      </w:r>
    </w:p>
    <w:p w:rsidR="002D12DA" w:rsidRPr="00D032C7" w:rsidRDefault="002D12DA" w:rsidP="002D12DA">
      <w:pPr>
        <w:pStyle w:val="List"/>
        <w:rPr>
          <w:lang w:val="pt-BR"/>
        </w:rPr>
      </w:pPr>
      <w:r w:rsidRPr="00D032C7">
        <w:rPr>
          <w:lang w:val="pt-BR"/>
        </w:rPr>
        <w:t>(b) “</w:t>
      </w:r>
      <w:r w:rsidRPr="00D032C7">
        <w:rPr>
          <w:b/>
          <w:lang w:val="pt-BR"/>
        </w:rPr>
        <w:t>CEC</w:t>
      </w:r>
      <w:r w:rsidRPr="00D032C7">
        <w:rPr>
          <w:lang w:val="pt-BR"/>
        </w:rPr>
        <w:t>” significa essas Condições Especiais, nas quais as CGC podem ser aditadas ou suplementadas, mas não reescritas.</w:t>
      </w:r>
    </w:p>
    <w:p w:rsidR="002D12DA" w:rsidRPr="00D032C7" w:rsidRDefault="002D12DA" w:rsidP="002D12DA">
      <w:pPr>
        <w:pStyle w:val="List"/>
        <w:rPr>
          <w:lang w:val="pt-BR"/>
        </w:rPr>
      </w:pPr>
      <w:r w:rsidRPr="00D032C7">
        <w:rPr>
          <w:lang w:val="pt-BR"/>
        </w:rPr>
        <w:t xml:space="preserve">(c) </w:t>
      </w:r>
      <w:r w:rsidRPr="00D032C7">
        <w:rPr>
          <w:b/>
          <w:lang w:val="pt-BR"/>
        </w:rPr>
        <w:t>“CGC”</w:t>
      </w:r>
      <w:r w:rsidRPr="00D032C7">
        <w:rPr>
          <w:lang w:val="pt-BR"/>
        </w:rPr>
        <w:t xml:space="preserve"> significa essas Condições Gerais do Contrato.</w:t>
      </w:r>
    </w:p>
    <w:p w:rsidR="002D12DA" w:rsidRPr="00D032C7" w:rsidRDefault="002D12DA" w:rsidP="002D12DA">
      <w:pPr>
        <w:pStyle w:val="List"/>
        <w:rPr>
          <w:lang w:val="pt-BR"/>
        </w:rPr>
      </w:pPr>
      <w:r w:rsidRPr="00D032C7">
        <w:rPr>
          <w:lang w:val="pt-BR"/>
        </w:rPr>
        <w:t xml:space="preserve">(d) </w:t>
      </w:r>
      <w:r w:rsidRPr="00D032C7">
        <w:rPr>
          <w:b/>
          <w:lang w:val="pt-BR"/>
        </w:rPr>
        <w:t>“Cliente”</w:t>
      </w:r>
      <w:r w:rsidRPr="00D032C7">
        <w:rPr>
          <w:lang w:val="pt-BR"/>
        </w:rPr>
        <w:t xml:space="preserve"> significa a Agência Executora que assinou o Contrato para a execução dos Serviços com a Consultora selecionada.</w:t>
      </w:r>
    </w:p>
    <w:p w:rsidR="002D12DA" w:rsidRPr="00D032C7" w:rsidRDefault="002D12DA" w:rsidP="002D12DA">
      <w:pPr>
        <w:pStyle w:val="List"/>
        <w:rPr>
          <w:lang w:val="pt-BR"/>
        </w:rPr>
      </w:pPr>
      <w:r w:rsidRPr="00D032C7">
        <w:rPr>
          <w:lang w:val="pt-BR"/>
        </w:rPr>
        <w:t xml:space="preserve">(e) </w:t>
      </w:r>
      <w:r w:rsidRPr="00D032C7">
        <w:rPr>
          <w:b/>
          <w:lang w:val="pt-BR"/>
        </w:rPr>
        <w:t>“Consultora”</w:t>
      </w:r>
      <w:r w:rsidRPr="00D032C7">
        <w:rPr>
          <w:lang w:val="pt-BR"/>
        </w:rPr>
        <w:t xml:space="preserve"> significa uma firma profissional de consultoria legalmente estabelecida ou uma ent</w:t>
      </w:r>
      <w:r w:rsidR="00B1776F">
        <w:rPr>
          <w:lang w:val="pt-BR"/>
        </w:rPr>
        <w:t xml:space="preserve">idade selecionada pelo Cliente </w:t>
      </w:r>
      <w:r w:rsidRPr="00D032C7">
        <w:rPr>
          <w:lang w:val="pt-BR"/>
        </w:rPr>
        <w:t>para executar os Serviços de acordo com o Contrato.</w:t>
      </w:r>
    </w:p>
    <w:p w:rsidR="002D12DA" w:rsidRPr="00D032C7" w:rsidRDefault="002D12DA" w:rsidP="002D12DA">
      <w:pPr>
        <w:pStyle w:val="List"/>
        <w:rPr>
          <w:lang w:val="pt-BR"/>
        </w:rPr>
      </w:pPr>
      <w:r w:rsidRPr="00D032C7">
        <w:rPr>
          <w:lang w:val="pt-BR"/>
        </w:rPr>
        <w:t xml:space="preserve">(f) </w:t>
      </w:r>
      <w:r w:rsidRPr="00D032C7">
        <w:rPr>
          <w:b/>
          <w:lang w:val="pt-BR"/>
        </w:rPr>
        <w:t>“Contrato”</w:t>
      </w:r>
      <w:r w:rsidRPr="00D032C7">
        <w:rPr>
          <w:lang w:val="pt-BR"/>
        </w:rPr>
        <w:t xml:space="preserve"> significa um acordo legalmente vinculante assinado entre o Cliente e a Consultora e inclui todos os documentos anexos que se enumeram na sua Cláusula 1 do Termo do Contrato [Condições Gerais </w:t>
      </w:r>
      <w:r w:rsidRPr="00D032C7">
        <w:rPr>
          <w:rFonts w:eastAsia="MS Mincho"/>
          <w:lang w:val="pt-BR"/>
        </w:rPr>
        <w:t>do Contrato</w:t>
      </w:r>
      <w:r w:rsidRPr="00D032C7">
        <w:rPr>
          <w:lang w:val="pt-BR"/>
        </w:rPr>
        <w:t xml:space="preserve"> (CG</w:t>
      </w:r>
      <w:r w:rsidRPr="00D032C7">
        <w:rPr>
          <w:rFonts w:eastAsia="MS Mincho"/>
          <w:lang w:val="pt-BR"/>
        </w:rPr>
        <w:t>C</w:t>
      </w:r>
      <w:r w:rsidRPr="00D032C7">
        <w:rPr>
          <w:lang w:val="pt-BR"/>
        </w:rPr>
        <w:t xml:space="preserve">), as Condições Especiais </w:t>
      </w:r>
      <w:r w:rsidRPr="00D032C7">
        <w:rPr>
          <w:rFonts w:eastAsia="MS Mincho"/>
          <w:lang w:val="pt-BR"/>
        </w:rPr>
        <w:t>do Contrato</w:t>
      </w:r>
      <w:r w:rsidRPr="00D032C7">
        <w:rPr>
          <w:lang w:val="pt-BR"/>
        </w:rPr>
        <w:t xml:space="preserve"> (CE</w:t>
      </w:r>
      <w:r w:rsidRPr="00D032C7">
        <w:rPr>
          <w:rFonts w:eastAsia="MS Mincho"/>
          <w:lang w:val="pt-BR"/>
        </w:rPr>
        <w:t>C</w:t>
      </w:r>
      <w:r w:rsidRPr="00D032C7">
        <w:rPr>
          <w:lang w:val="pt-BR"/>
        </w:rPr>
        <w:t>) e os Apêndices.].</w:t>
      </w:r>
    </w:p>
    <w:p w:rsidR="002D12DA" w:rsidRPr="00D032C7" w:rsidRDefault="002D12DA" w:rsidP="002D12DA">
      <w:pPr>
        <w:pStyle w:val="List"/>
        <w:rPr>
          <w:lang w:val="pt-BR"/>
        </w:rPr>
      </w:pPr>
      <w:r w:rsidRPr="00D032C7">
        <w:rPr>
          <w:lang w:val="pt-BR"/>
        </w:rPr>
        <w:t>(g)</w:t>
      </w:r>
      <w:r w:rsidRPr="00D032C7">
        <w:rPr>
          <w:b/>
          <w:lang w:val="pt-BR"/>
        </w:rPr>
        <w:t xml:space="preserve"> “Data de Entrada em Vigor”</w:t>
      </w:r>
      <w:r w:rsidRPr="00D032C7">
        <w:rPr>
          <w:lang w:val="pt-BR"/>
        </w:rPr>
        <w:t xml:space="preserve"> significa a data na qual o presente Contrato entrar em vigor, conforme a </w:t>
      </w:r>
      <w:r w:rsidRPr="00D032C7">
        <w:rPr>
          <w:rFonts w:eastAsia="MS Mincho"/>
          <w:lang w:val="pt-BR"/>
        </w:rPr>
        <w:t>C</w:t>
      </w:r>
      <w:r w:rsidRPr="00D032C7">
        <w:rPr>
          <w:lang w:val="pt-BR"/>
        </w:rPr>
        <w:t>láusula 11 das CGC.</w:t>
      </w:r>
    </w:p>
    <w:p w:rsidR="002D12DA" w:rsidRPr="00D032C7" w:rsidRDefault="002D12DA" w:rsidP="002D12DA">
      <w:pPr>
        <w:pStyle w:val="List"/>
        <w:rPr>
          <w:lang w:val="pt-BR"/>
        </w:rPr>
      </w:pPr>
      <w:r w:rsidRPr="00D032C7">
        <w:rPr>
          <w:lang w:val="pt-BR"/>
        </w:rPr>
        <w:t xml:space="preserve">(h) </w:t>
      </w:r>
      <w:r w:rsidRPr="00D032C7">
        <w:rPr>
          <w:b/>
          <w:lang w:val="pt-BR"/>
        </w:rPr>
        <w:t xml:space="preserve">“Dia” </w:t>
      </w:r>
      <w:r w:rsidRPr="00D032C7">
        <w:rPr>
          <w:lang w:val="pt-BR"/>
        </w:rPr>
        <w:t>significa dia corrido, a menos que indicado de outra forma.</w:t>
      </w:r>
    </w:p>
    <w:p w:rsidR="002D12DA" w:rsidRPr="00D032C7" w:rsidRDefault="002D12DA" w:rsidP="002D12DA">
      <w:pPr>
        <w:pStyle w:val="List"/>
        <w:rPr>
          <w:lang w:val="pt-BR"/>
        </w:rPr>
      </w:pPr>
      <w:r w:rsidRPr="00D032C7">
        <w:rPr>
          <w:lang w:val="pt-BR"/>
        </w:rPr>
        <w:t xml:space="preserve">(i) </w:t>
      </w:r>
      <w:r w:rsidRPr="00D032C7">
        <w:rPr>
          <w:b/>
          <w:lang w:val="pt-BR"/>
        </w:rPr>
        <w:t>“Governo”</w:t>
      </w:r>
      <w:r w:rsidRPr="00D032C7">
        <w:rPr>
          <w:lang w:val="pt-BR"/>
        </w:rPr>
        <w:t xml:space="preserve"> significa o governo do país do Cliente.</w:t>
      </w:r>
    </w:p>
    <w:p w:rsidR="002D12DA" w:rsidRPr="00D032C7" w:rsidRDefault="002D12DA" w:rsidP="002D12DA">
      <w:pPr>
        <w:pStyle w:val="List"/>
        <w:rPr>
          <w:lang w:val="pt-BR"/>
        </w:rPr>
      </w:pPr>
      <w:r w:rsidRPr="00D032C7">
        <w:rPr>
          <w:lang w:val="pt-BR"/>
        </w:rPr>
        <w:t xml:space="preserve">(j) </w:t>
      </w:r>
      <w:r w:rsidRPr="00D032C7">
        <w:rPr>
          <w:b/>
          <w:lang w:val="pt-BR"/>
        </w:rPr>
        <w:t>“Joint Venture (JV)”</w:t>
      </w:r>
      <w:r w:rsidRPr="00D032C7">
        <w:rPr>
          <w:lang w:val="pt-BR"/>
        </w:rPr>
        <w:t xml:space="preserve"> significa uma associação com ou sem uma personalidade legal distinta entre os seus membros, com mais de uma Consultora, onde um membro tem a autoridade da condução de todo o negócio por e em nome de qualquer e de todos os membros do JV, e onde os membros do JV estão conjunta e solidariamente responsáveis pela execução do Contrato.</w:t>
      </w:r>
    </w:p>
    <w:p w:rsidR="002D12DA" w:rsidRPr="00D032C7" w:rsidRDefault="002D12DA" w:rsidP="002D12DA">
      <w:pPr>
        <w:pStyle w:val="List"/>
        <w:rPr>
          <w:lang w:val="pt-BR"/>
        </w:rPr>
      </w:pPr>
      <w:r w:rsidRPr="00D032C7">
        <w:rPr>
          <w:lang w:val="pt-BR"/>
        </w:rPr>
        <w:t xml:space="preserve">(k) </w:t>
      </w:r>
      <w:r w:rsidRPr="00D032C7">
        <w:rPr>
          <w:b/>
          <w:lang w:val="pt-BR"/>
        </w:rPr>
        <w:t>“Legislação Aplicável”</w:t>
      </w:r>
      <w:r w:rsidRPr="00D032C7">
        <w:rPr>
          <w:lang w:val="pt-BR"/>
        </w:rPr>
        <w:t xml:space="preserve"> significam as leis e quaisquer outros instrumentos que tenham força de lei no país do Cliente, ou em outro país conforme especificado nas </w:t>
      </w:r>
      <w:r w:rsidRPr="00D032C7">
        <w:rPr>
          <w:b/>
          <w:lang w:val="pt-BR"/>
        </w:rPr>
        <w:t>Condições Especiais do Contrato (CEC)</w:t>
      </w:r>
      <w:r w:rsidRPr="00D032C7">
        <w:rPr>
          <w:lang w:val="pt-BR"/>
        </w:rPr>
        <w:t xml:space="preserve"> e que periodicamente possam estar aprovadas e vigentes.</w:t>
      </w:r>
    </w:p>
    <w:p w:rsidR="002D12DA" w:rsidRPr="00D032C7" w:rsidRDefault="002D12DA" w:rsidP="002D12DA">
      <w:pPr>
        <w:pStyle w:val="List"/>
        <w:rPr>
          <w:lang w:val="pt-BR"/>
        </w:rPr>
      </w:pPr>
      <w:r w:rsidRPr="00D032C7">
        <w:rPr>
          <w:lang w:val="pt-BR"/>
        </w:rPr>
        <w:t xml:space="preserve">(l) </w:t>
      </w:r>
      <w:r w:rsidRPr="00D032C7">
        <w:rPr>
          <w:b/>
          <w:lang w:val="pt-BR"/>
        </w:rPr>
        <w:t>“Moeda Estrangeira”</w:t>
      </w:r>
      <w:r w:rsidRPr="00D032C7">
        <w:rPr>
          <w:lang w:val="pt-BR"/>
        </w:rPr>
        <w:t xml:space="preserve"> significa qualquer moeda que não seja a do país do Cliente.</w:t>
      </w:r>
    </w:p>
    <w:p w:rsidR="002D12DA" w:rsidRPr="00D032C7" w:rsidRDefault="002D12DA" w:rsidP="002D12DA">
      <w:pPr>
        <w:pStyle w:val="List"/>
        <w:rPr>
          <w:lang w:val="pt-BR"/>
        </w:rPr>
      </w:pPr>
      <w:r w:rsidRPr="00D032C7">
        <w:rPr>
          <w:lang w:val="pt-BR"/>
        </w:rPr>
        <w:t>(m) “</w:t>
      </w:r>
      <w:r w:rsidRPr="00D032C7">
        <w:rPr>
          <w:b/>
          <w:lang w:val="pt-BR"/>
        </w:rPr>
        <w:t xml:space="preserve">Moeda </w:t>
      </w:r>
      <w:r w:rsidRPr="00D032C7">
        <w:rPr>
          <w:rFonts w:eastAsia="MS Mincho"/>
          <w:b/>
          <w:lang w:val="pt-BR"/>
        </w:rPr>
        <w:t>Local”</w:t>
      </w:r>
      <w:r w:rsidRPr="00D032C7">
        <w:rPr>
          <w:lang w:val="pt-BR"/>
        </w:rPr>
        <w:t xml:space="preserve"> significa a moeda do país do Cliente.</w:t>
      </w:r>
    </w:p>
    <w:p w:rsidR="002D12DA" w:rsidRPr="00D032C7" w:rsidRDefault="002D12DA" w:rsidP="002D12DA">
      <w:pPr>
        <w:pStyle w:val="List"/>
        <w:rPr>
          <w:lang w:val="pt-BR"/>
        </w:rPr>
      </w:pPr>
      <w:r w:rsidRPr="00D032C7">
        <w:rPr>
          <w:lang w:val="pt-BR"/>
        </w:rPr>
        <w:t xml:space="preserve">(n) </w:t>
      </w:r>
      <w:r w:rsidRPr="00D032C7">
        <w:rPr>
          <w:b/>
          <w:lang w:val="pt-BR"/>
        </w:rPr>
        <w:t>“Mutuário”</w:t>
      </w:r>
      <w:r w:rsidRPr="00D032C7">
        <w:rPr>
          <w:lang w:val="pt-BR"/>
        </w:rPr>
        <w:t xml:space="preserve"> significa o Governo, a Agência Governamental ou outra entidade que assinou o contrato de empréstimo com o Banco.</w:t>
      </w:r>
    </w:p>
    <w:p w:rsidR="002D12DA" w:rsidRPr="00D032C7" w:rsidRDefault="002D12DA" w:rsidP="002D12DA">
      <w:pPr>
        <w:pStyle w:val="List"/>
        <w:rPr>
          <w:lang w:val="pt-BR"/>
        </w:rPr>
      </w:pPr>
      <w:r w:rsidRPr="00D032C7">
        <w:rPr>
          <w:lang w:val="pt-BR"/>
        </w:rPr>
        <w:t xml:space="preserve">(o) </w:t>
      </w:r>
      <w:r w:rsidRPr="00D032C7">
        <w:rPr>
          <w:b/>
          <w:lang w:val="pt-BR"/>
        </w:rPr>
        <w:t>“Parte”</w:t>
      </w:r>
      <w:r w:rsidRPr="00D032C7">
        <w:rPr>
          <w:lang w:val="pt-BR"/>
        </w:rPr>
        <w:t xml:space="preserve"> significa o Cliente ou a Consultora, conforme caso, e “</w:t>
      </w:r>
      <w:r w:rsidRPr="00D032C7">
        <w:rPr>
          <w:b/>
          <w:lang w:val="pt-BR"/>
        </w:rPr>
        <w:t>Partes</w:t>
      </w:r>
      <w:r w:rsidRPr="00D032C7">
        <w:rPr>
          <w:lang w:val="pt-BR"/>
        </w:rPr>
        <w:t>” significa ambos.</w:t>
      </w:r>
    </w:p>
    <w:p w:rsidR="007671BA" w:rsidRPr="00A27FBA" w:rsidRDefault="007671BA" w:rsidP="002D12DA">
      <w:pPr>
        <w:pStyle w:val="List"/>
        <w:rPr>
          <w:lang w:val="pt-BR"/>
        </w:rPr>
      </w:pPr>
      <w:r w:rsidRPr="00D032C7">
        <w:rPr>
          <w:lang w:val="pt-BR"/>
        </w:rPr>
        <w:lastRenderedPageBreak/>
        <w:t xml:space="preserve">(p) </w:t>
      </w:r>
      <w:r w:rsidRPr="00D032C7">
        <w:rPr>
          <w:b/>
          <w:lang w:val="pt-BR"/>
        </w:rPr>
        <w:t xml:space="preserve">“Políticas Aplicáveis” </w:t>
      </w:r>
      <w:r w:rsidRPr="00D032C7">
        <w:rPr>
          <w:lang w:val="pt-BR"/>
        </w:rPr>
        <w:t xml:space="preserve">significa as </w:t>
      </w:r>
      <w:r w:rsidRPr="00A27FBA">
        <w:rPr>
          <w:lang w:val="pt-BR"/>
        </w:rPr>
        <w:t>Políticas para a Seleção e Contratação de Consultoras Financiadas pelo Banco Interamericano de Desenvolvimento.</w:t>
      </w:r>
    </w:p>
    <w:p w:rsidR="002D12DA" w:rsidRPr="00D032C7" w:rsidRDefault="002D12DA" w:rsidP="002D12DA">
      <w:pPr>
        <w:pStyle w:val="List"/>
        <w:rPr>
          <w:lang w:val="pt-BR"/>
        </w:rPr>
      </w:pPr>
      <w:r w:rsidRPr="00D032C7">
        <w:rPr>
          <w:lang w:val="pt-BR"/>
        </w:rPr>
        <w:t>(</w:t>
      </w:r>
      <w:r w:rsidR="007671BA" w:rsidRPr="00D032C7">
        <w:rPr>
          <w:lang w:val="pt-BR"/>
        </w:rPr>
        <w:t>q</w:t>
      </w:r>
      <w:r w:rsidRPr="00D032C7">
        <w:rPr>
          <w:lang w:val="pt-BR"/>
        </w:rPr>
        <w:t xml:space="preserve">) </w:t>
      </w:r>
      <w:r w:rsidRPr="00D032C7">
        <w:rPr>
          <w:b/>
          <w:lang w:val="pt-BR"/>
        </w:rPr>
        <w:t>“Profissionais”</w:t>
      </w:r>
      <w:r w:rsidRPr="00D032C7">
        <w:rPr>
          <w:lang w:val="pt-BR"/>
        </w:rPr>
        <w:t xml:space="preserve"> significam, coletivamente, Profissionais da Equipe Chave, Profissionais da Equipe de Apoio, ou qualquer outro pessoal da Consultora, Subconsult</w:t>
      </w:r>
      <w:r w:rsidR="009D05DB" w:rsidRPr="00D032C7">
        <w:rPr>
          <w:lang w:val="pt-BR"/>
        </w:rPr>
        <w:t>or</w:t>
      </w:r>
      <w:r w:rsidRPr="00D032C7">
        <w:rPr>
          <w:lang w:val="pt-BR"/>
        </w:rPr>
        <w:t xml:space="preserve"> ou membros de Consórcio (JV) designados pela Consultora para executar os Serviços ou qualquer parte dos mesmos de acordo com o Contrato.</w:t>
      </w:r>
    </w:p>
    <w:p w:rsidR="002D12DA" w:rsidRPr="00D032C7" w:rsidRDefault="002D12DA" w:rsidP="002D12DA">
      <w:pPr>
        <w:pStyle w:val="List"/>
        <w:rPr>
          <w:lang w:val="pt-BR"/>
        </w:rPr>
      </w:pPr>
      <w:r w:rsidRPr="00D032C7">
        <w:rPr>
          <w:lang w:val="pt-BR"/>
        </w:rPr>
        <w:t>(</w:t>
      </w:r>
      <w:r w:rsidR="007671BA" w:rsidRPr="00D032C7">
        <w:rPr>
          <w:lang w:val="pt-BR"/>
        </w:rPr>
        <w:t>r</w:t>
      </w:r>
      <w:r w:rsidRPr="00D032C7">
        <w:rPr>
          <w:lang w:val="pt-BR"/>
        </w:rPr>
        <w:t xml:space="preserve">) </w:t>
      </w:r>
      <w:r w:rsidRPr="00D032C7">
        <w:rPr>
          <w:b/>
          <w:lang w:val="pt-BR"/>
        </w:rPr>
        <w:t>“Profissional da Equipe Chave”</w:t>
      </w:r>
      <w:r w:rsidRPr="00D032C7">
        <w:rPr>
          <w:lang w:val="pt-BR"/>
        </w:rPr>
        <w:t xml:space="preserve"> significa um profissional individual cuja habilidade, qualificações, conhecimento e experiência são decisivos para a execução dos Serviços de acordo com o Contrato e cujo currículo vitae (CV) foi levado em consideração na avaliação da proposta técnica da Consultora. </w:t>
      </w:r>
    </w:p>
    <w:p w:rsidR="002D12DA" w:rsidRPr="00D032C7" w:rsidRDefault="002D12DA" w:rsidP="002D12DA">
      <w:pPr>
        <w:pStyle w:val="List"/>
        <w:rPr>
          <w:lang w:val="pt-BR"/>
        </w:rPr>
      </w:pPr>
      <w:r w:rsidRPr="00D032C7">
        <w:rPr>
          <w:lang w:val="pt-BR"/>
        </w:rPr>
        <w:t>(</w:t>
      </w:r>
      <w:r w:rsidR="007671BA" w:rsidRPr="00D032C7">
        <w:rPr>
          <w:lang w:val="pt-BR"/>
        </w:rPr>
        <w:t>s</w:t>
      </w:r>
      <w:r w:rsidRPr="00D032C7">
        <w:rPr>
          <w:lang w:val="pt-BR"/>
        </w:rPr>
        <w:t xml:space="preserve">) </w:t>
      </w:r>
      <w:r w:rsidRPr="00D032C7">
        <w:rPr>
          <w:b/>
          <w:lang w:val="pt-BR"/>
        </w:rPr>
        <w:t>“Profissional da Equipe de Apoio”</w:t>
      </w:r>
      <w:r w:rsidRPr="00D032C7">
        <w:rPr>
          <w:lang w:val="pt-BR"/>
        </w:rPr>
        <w:t xml:space="preserve"> significa um profissional individual fornecido pela Con</w:t>
      </w:r>
      <w:r w:rsidR="009D05DB" w:rsidRPr="00D032C7">
        <w:rPr>
          <w:lang w:val="pt-BR"/>
        </w:rPr>
        <w:t>sultora ou por sua Subconsultor</w:t>
      </w:r>
      <w:r w:rsidRPr="00D032C7">
        <w:rPr>
          <w:lang w:val="pt-BR"/>
        </w:rPr>
        <w:t xml:space="preserve"> e que foi designado para executar os Serviços ou qualquer parte dos mesmos de acordo com o Contrato.</w:t>
      </w:r>
    </w:p>
    <w:p w:rsidR="002D12DA" w:rsidRPr="00D032C7" w:rsidRDefault="002D12DA" w:rsidP="002D12DA">
      <w:pPr>
        <w:pStyle w:val="List"/>
        <w:rPr>
          <w:lang w:val="pt-BR"/>
        </w:rPr>
      </w:pPr>
      <w:r w:rsidRPr="00D032C7">
        <w:rPr>
          <w:lang w:val="pt-BR"/>
        </w:rPr>
        <w:t>(</w:t>
      </w:r>
      <w:r w:rsidR="007671BA" w:rsidRPr="00D032C7">
        <w:rPr>
          <w:lang w:val="pt-BR"/>
        </w:rPr>
        <w:t>t</w:t>
      </w:r>
      <w:r w:rsidRPr="00D032C7">
        <w:rPr>
          <w:lang w:val="pt-BR"/>
        </w:rPr>
        <w:t>) “</w:t>
      </w:r>
      <w:r w:rsidRPr="00D032C7">
        <w:rPr>
          <w:b/>
          <w:lang w:val="pt-BR"/>
        </w:rPr>
        <w:t>Serviços”</w:t>
      </w:r>
      <w:r w:rsidRPr="00D032C7">
        <w:rPr>
          <w:lang w:val="pt-BR"/>
        </w:rPr>
        <w:t xml:space="preserve"> significa o trabalho que a Consultora deverá realizar nos termos do Contrato, conforme descrito no Apêndice A do mesmo.</w:t>
      </w:r>
    </w:p>
    <w:p w:rsidR="002D12DA" w:rsidRPr="00D032C7" w:rsidRDefault="002D12DA" w:rsidP="002D12DA">
      <w:pPr>
        <w:pStyle w:val="List"/>
        <w:rPr>
          <w:lang w:val="pt-BR"/>
        </w:rPr>
      </w:pPr>
      <w:r w:rsidRPr="00D032C7">
        <w:rPr>
          <w:lang w:val="pt-BR"/>
        </w:rPr>
        <w:t>(</w:t>
      </w:r>
      <w:r w:rsidR="007671BA" w:rsidRPr="00D032C7">
        <w:rPr>
          <w:lang w:val="pt-BR"/>
        </w:rPr>
        <w:t>u</w:t>
      </w:r>
      <w:r w:rsidRPr="00D032C7">
        <w:rPr>
          <w:lang w:val="pt-BR"/>
        </w:rPr>
        <w:t xml:space="preserve">) </w:t>
      </w:r>
      <w:r w:rsidRPr="00D032C7">
        <w:rPr>
          <w:b/>
          <w:lang w:val="pt-BR"/>
        </w:rPr>
        <w:t>“Subconsultor(a)”</w:t>
      </w:r>
      <w:r w:rsidRPr="00D032C7">
        <w:rPr>
          <w:lang w:val="pt-BR"/>
        </w:rPr>
        <w:t xml:space="preserve"> significa uma entidade que a Consultora subcontratou uma parte dos Serviços, permanecendo responsável junto ao Cliente durante a execução do Contrato.</w:t>
      </w:r>
    </w:p>
    <w:p w:rsidR="002D12DA" w:rsidRPr="00D032C7" w:rsidRDefault="002D12DA" w:rsidP="002D12DA">
      <w:pPr>
        <w:pStyle w:val="List"/>
        <w:rPr>
          <w:lang w:val="pt-BR"/>
        </w:rPr>
      </w:pPr>
      <w:r w:rsidRPr="00D032C7">
        <w:rPr>
          <w:lang w:val="pt-BR"/>
        </w:rPr>
        <w:t>(</w:t>
      </w:r>
      <w:r w:rsidR="007671BA" w:rsidRPr="00D032C7">
        <w:rPr>
          <w:lang w:val="pt-BR"/>
        </w:rPr>
        <w:t>v</w:t>
      </w:r>
      <w:r w:rsidRPr="00D032C7">
        <w:rPr>
          <w:lang w:val="pt-BR"/>
        </w:rPr>
        <w:t>)</w:t>
      </w:r>
      <w:r w:rsidRPr="00D032C7">
        <w:rPr>
          <w:b/>
          <w:lang w:val="pt-BR"/>
        </w:rPr>
        <w:t xml:space="preserve"> “Terceiro”</w:t>
      </w:r>
      <w:r w:rsidRPr="00D032C7">
        <w:rPr>
          <w:lang w:val="pt-BR"/>
        </w:rPr>
        <w:t xml:space="preserve"> significa qualquer pessoa ou entidade que não seja o Governo, o Cliente, a Consulto</w:t>
      </w:r>
      <w:r w:rsidR="009D05DB" w:rsidRPr="00D032C7">
        <w:rPr>
          <w:lang w:val="pt-BR"/>
        </w:rPr>
        <w:t>r</w:t>
      </w:r>
      <w:r w:rsidRPr="00D032C7">
        <w:rPr>
          <w:lang w:val="pt-BR"/>
        </w:rPr>
        <w:t>a ou um Subconsultor.</w:t>
      </w:r>
    </w:p>
    <w:p w:rsidR="002D12DA" w:rsidRPr="00D032C7" w:rsidRDefault="002D12DA" w:rsidP="002D12DA">
      <w:pPr>
        <w:rPr>
          <w:lang w:val="pt-BR"/>
        </w:rPr>
      </w:pPr>
    </w:p>
    <w:p w:rsidR="00FB3CCE" w:rsidRPr="00D032C7" w:rsidRDefault="000832B8" w:rsidP="000832B8">
      <w:pPr>
        <w:pStyle w:val="Head71"/>
      </w:pPr>
      <w:bookmarkStart w:id="662" w:name="_Toc406661879"/>
      <w:r w:rsidRPr="00D032C7">
        <w:t xml:space="preserve">2. </w:t>
      </w:r>
      <w:bookmarkEnd w:id="661"/>
      <w:r w:rsidR="0047175C" w:rsidRPr="00D032C7">
        <w:t>Relacionamento entre as Partes</w:t>
      </w:r>
      <w:bookmarkEnd w:id="662"/>
    </w:p>
    <w:p w:rsidR="000832B8" w:rsidRPr="00D032C7" w:rsidRDefault="000832B8" w:rsidP="000832B8">
      <w:pPr>
        <w:rPr>
          <w:lang w:val="pt-BR" w:eastAsia="pt-BR"/>
        </w:rPr>
      </w:pPr>
    </w:p>
    <w:p w:rsidR="0047175C" w:rsidRPr="00D032C7" w:rsidRDefault="000832B8" w:rsidP="0047175C">
      <w:pPr>
        <w:rPr>
          <w:lang w:val="pt-BR"/>
        </w:rPr>
      </w:pPr>
      <w:r w:rsidRPr="00D032C7">
        <w:rPr>
          <w:lang w:val="pt-BR"/>
        </w:rPr>
        <w:t>2.1</w:t>
      </w:r>
      <w:r w:rsidR="0047175C" w:rsidRPr="00D032C7">
        <w:rPr>
          <w:lang w:val="pt-BR"/>
        </w:rPr>
        <w:t xml:space="preserve"> </w:t>
      </w:r>
      <w:r w:rsidR="004F0CB1" w:rsidRPr="00D032C7">
        <w:rPr>
          <w:lang w:val="pt-BR"/>
        </w:rPr>
        <w:t>Nenhuma estipulação n</w:t>
      </w:r>
      <w:r w:rsidR="0047175C" w:rsidRPr="00D032C7">
        <w:rPr>
          <w:lang w:val="pt-BR"/>
        </w:rPr>
        <w:t xml:space="preserve">o presente Contrato poderá ser interpretada </w:t>
      </w:r>
      <w:r w:rsidR="004F0CB1" w:rsidRPr="00D032C7">
        <w:rPr>
          <w:lang w:val="pt-BR"/>
        </w:rPr>
        <w:t>definindo</w:t>
      </w:r>
      <w:r w:rsidR="0047175C" w:rsidRPr="00D032C7">
        <w:rPr>
          <w:lang w:val="pt-BR"/>
        </w:rPr>
        <w:t xml:space="preserve"> a existência de uma relação de empregador e empregado ou de mandante e mandatário entre o </w:t>
      </w:r>
      <w:r w:rsidR="004F0CB1" w:rsidRPr="00D032C7">
        <w:rPr>
          <w:lang w:val="pt-BR"/>
        </w:rPr>
        <w:t>Cliente</w:t>
      </w:r>
      <w:r w:rsidR="0047175C" w:rsidRPr="00D032C7">
        <w:rPr>
          <w:lang w:val="pt-BR"/>
        </w:rPr>
        <w:t xml:space="preserve"> e </w:t>
      </w:r>
      <w:r w:rsidR="004F0CB1" w:rsidRPr="00D032C7">
        <w:rPr>
          <w:lang w:val="pt-BR"/>
        </w:rPr>
        <w:t>a</w:t>
      </w:r>
      <w:r w:rsidR="0047175C" w:rsidRPr="00D032C7">
        <w:rPr>
          <w:lang w:val="pt-BR"/>
        </w:rPr>
        <w:t xml:space="preserve"> Consultor</w:t>
      </w:r>
      <w:r w:rsidR="004F0CB1" w:rsidRPr="00D032C7">
        <w:rPr>
          <w:lang w:val="pt-BR"/>
        </w:rPr>
        <w:t>a</w:t>
      </w:r>
      <w:r w:rsidR="0047175C" w:rsidRPr="00D032C7">
        <w:rPr>
          <w:lang w:val="pt-BR"/>
        </w:rPr>
        <w:t xml:space="preserve">.  </w:t>
      </w:r>
      <w:r w:rsidR="004F0CB1" w:rsidRPr="00D032C7">
        <w:rPr>
          <w:lang w:val="pt-BR"/>
        </w:rPr>
        <w:t>Sujeito a</w:t>
      </w:r>
      <w:r w:rsidR="0047175C" w:rsidRPr="00D032C7">
        <w:rPr>
          <w:lang w:val="pt-BR"/>
        </w:rPr>
        <w:t xml:space="preserve"> este Contrato, </w:t>
      </w:r>
      <w:r w:rsidR="004F0CB1" w:rsidRPr="00D032C7">
        <w:rPr>
          <w:lang w:val="pt-BR"/>
        </w:rPr>
        <w:t>a Consultora tem a responsabilidade total pelos Profissionais e Subconsultores, caso existam, que executam os Serviços e também pelos Serviços executados pelos mesmos em nome da Consultora.</w:t>
      </w:r>
    </w:p>
    <w:p w:rsidR="000832B8" w:rsidRPr="00D032C7" w:rsidRDefault="000832B8" w:rsidP="000832B8">
      <w:pPr>
        <w:rPr>
          <w:lang w:val="pt-BR"/>
        </w:rPr>
      </w:pPr>
    </w:p>
    <w:p w:rsidR="00FB3CCE" w:rsidRPr="00D032C7" w:rsidRDefault="000832B8" w:rsidP="000832B8">
      <w:pPr>
        <w:pStyle w:val="Head71"/>
      </w:pPr>
      <w:bookmarkStart w:id="663" w:name="_Toc406661880"/>
      <w:r w:rsidRPr="00D032C7">
        <w:t xml:space="preserve">3. </w:t>
      </w:r>
      <w:r w:rsidR="00D31D5A" w:rsidRPr="00D032C7">
        <w:t>Legislação que Rege o Contrato</w:t>
      </w:r>
      <w:bookmarkEnd w:id="663"/>
    </w:p>
    <w:p w:rsidR="000832B8" w:rsidRPr="00D032C7" w:rsidRDefault="000832B8" w:rsidP="000832B8">
      <w:pPr>
        <w:rPr>
          <w:lang w:val="pt-BR"/>
        </w:rPr>
      </w:pPr>
    </w:p>
    <w:p w:rsidR="00A13EB4" w:rsidRPr="00D032C7" w:rsidRDefault="00A13EB4" w:rsidP="00A13EB4">
      <w:pPr>
        <w:rPr>
          <w:lang w:val="pt-BR"/>
        </w:rPr>
      </w:pPr>
      <w:r w:rsidRPr="00D032C7">
        <w:rPr>
          <w:lang w:val="pt-BR"/>
        </w:rPr>
        <w:t>3.1 Este Contrato, seu significado e interpretação, e a relação que cria entre as Partes serão regidos pela legislação aplicável.</w:t>
      </w:r>
    </w:p>
    <w:p w:rsidR="000832B8" w:rsidRPr="00D032C7" w:rsidRDefault="000832B8" w:rsidP="000832B8">
      <w:pPr>
        <w:rPr>
          <w:lang w:val="pt-BR"/>
        </w:rPr>
      </w:pPr>
    </w:p>
    <w:p w:rsidR="00FB3CCE" w:rsidRPr="00D032C7" w:rsidRDefault="000832B8" w:rsidP="000832B8">
      <w:pPr>
        <w:pStyle w:val="Head71"/>
      </w:pPr>
      <w:bookmarkStart w:id="664" w:name="_Toc406661881"/>
      <w:r w:rsidRPr="00D032C7">
        <w:t xml:space="preserve">4. </w:t>
      </w:r>
      <w:r w:rsidR="00A13EB4" w:rsidRPr="00D032C7">
        <w:t>Idioma</w:t>
      </w:r>
      <w:bookmarkEnd w:id="664"/>
    </w:p>
    <w:p w:rsidR="000832B8" w:rsidRPr="00D032C7" w:rsidRDefault="000832B8" w:rsidP="000832B8">
      <w:pPr>
        <w:rPr>
          <w:lang w:val="pt-BR"/>
        </w:rPr>
      </w:pPr>
    </w:p>
    <w:p w:rsidR="006121D6" w:rsidRPr="00D032C7" w:rsidRDefault="006121D6" w:rsidP="006121D6">
      <w:pPr>
        <w:rPr>
          <w:lang w:val="pt-BR"/>
        </w:rPr>
      </w:pPr>
      <w:r w:rsidRPr="00D032C7">
        <w:rPr>
          <w:lang w:val="pt-BR"/>
        </w:rPr>
        <w:t>4.1 Este Contrato é assinado no idioma especificado nas</w:t>
      </w:r>
      <w:r w:rsidRPr="00D032C7">
        <w:rPr>
          <w:b/>
          <w:lang w:val="pt-BR"/>
        </w:rPr>
        <w:t xml:space="preserve"> CEC</w:t>
      </w:r>
      <w:r w:rsidRPr="00D032C7">
        <w:rPr>
          <w:lang w:val="pt-BR"/>
        </w:rPr>
        <w:t>, pelo qual se regerão obrigatoriamente todos os assuntos relacionados com o mesmo ou com seu significado ou interpretação.</w:t>
      </w:r>
    </w:p>
    <w:p w:rsidR="000832B8" w:rsidRPr="00D032C7" w:rsidRDefault="000832B8" w:rsidP="000832B8">
      <w:pPr>
        <w:rPr>
          <w:lang w:val="pt-BR"/>
        </w:rPr>
      </w:pPr>
    </w:p>
    <w:p w:rsidR="00FB3CCE" w:rsidRPr="00D032C7" w:rsidRDefault="000832B8" w:rsidP="000832B8">
      <w:pPr>
        <w:pStyle w:val="Head71"/>
      </w:pPr>
      <w:bookmarkStart w:id="665" w:name="_Toc360454762"/>
      <w:bookmarkStart w:id="666" w:name="_Toc406661882"/>
      <w:r w:rsidRPr="00D032C7">
        <w:t xml:space="preserve">5. </w:t>
      </w:r>
      <w:bookmarkEnd w:id="665"/>
      <w:r w:rsidR="006121D6" w:rsidRPr="00D032C7">
        <w:t>Cabeçalhos</w:t>
      </w:r>
      <w:bookmarkEnd w:id="666"/>
    </w:p>
    <w:p w:rsidR="000832B8" w:rsidRPr="00D032C7" w:rsidRDefault="000832B8" w:rsidP="000832B8">
      <w:pPr>
        <w:rPr>
          <w:lang w:val="pt-BR" w:eastAsia="pt-BR"/>
        </w:rPr>
      </w:pPr>
    </w:p>
    <w:p w:rsidR="00FB3CCE" w:rsidRPr="00D032C7" w:rsidRDefault="000832B8" w:rsidP="000832B8">
      <w:pPr>
        <w:rPr>
          <w:lang w:val="pt-BR"/>
        </w:rPr>
      </w:pPr>
      <w:r w:rsidRPr="00D032C7">
        <w:rPr>
          <w:lang w:val="pt-BR"/>
        </w:rPr>
        <w:t xml:space="preserve">5.1 </w:t>
      </w:r>
      <w:r w:rsidR="006121D6" w:rsidRPr="00D032C7">
        <w:rPr>
          <w:lang w:val="pt-BR"/>
        </w:rPr>
        <w:t>O conteúdo deste Contrato não será restringido, modificado ou afetado pelos cabeçalhos</w:t>
      </w:r>
      <w:r w:rsidR="00FB3CCE" w:rsidRPr="00D032C7">
        <w:rPr>
          <w:lang w:val="pt-BR"/>
        </w:rPr>
        <w:t>.</w:t>
      </w:r>
    </w:p>
    <w:p w:rsidR="000832B8" w:rsidRPr="00D032C7" w:rsidRDefault="000832B8" w:rsidP="000832B8">
      <w:pPr>
        <w:rPr>
          <w:lang w:val="pt-BR"/>
        </w:rPr>
      </w:pPr>
    </w:p>
    <w:p w:rsidR="00FB3CCE" w:rsidRPr="00D032C7" w:rsidRDefault="000832B8" w:rsidP="000832B8">
      <w:pPr>
        <w:pStyle w:val="Head71"/>
      </w:pPr>
      <w:bookmarkStart w:id="667" w:name="_Toc360454763"/>
      <w:bookmarkStart w:id="668" w:name="_Toc406661883"/>
      <w:r w:rsidRPr="00D032C7">
        <w:lastRenderedPageBreak/>
        <w:t xml:space="preserve">6. </w:t>
      </w:r>
      <w:r w:rsidR="006121D6" w:rsidRPr="00D032C7">
        <w:t>Co</w:t>
      </w:r>
      <w:r w:rsidR="00FB3CCE" w:rsidRPr="00D032C7">
        <w:t>munica</w:t>
      </w:r>
      <w:bookmarkEnd w:id="667"/>
      <w:r w:rsidR="006121D6" w:rsidRPr="00D032C7">
        <w:t>ções</w:t>
      </w:r>
      <w:bookmarkEnd w:id="668"/>
    </w:p>
    <w:p w:rsidR="000832B8" w:rsidRPr="00D032C7" w:rsidRDefault="000832B8" w:rsidP="000832B8">
      <w:pPr>
        <w:rPr>
          <w:lang w:val="pt-BR" w:eastAsia="pt-BR"/>
        </w:rPr>
      </w:pPr>
    </w:p>
    <w:p w:rsidR="006121D6" w:rsidRPr="00D032C7" w:rsidRDefault="006121D6" w:rsidP="006121D6">
      <w:pPr>
        <w:rPr>
          <w:lang w:val="pt-BR"/>
        </w:rPr>
      </w:pPr>
      <w:r w:rsidRPr="00D032C7">
        <w:rPr>
          <w:lang w:val="pt-BR"/>
        </w:rPr>
        <w:t>6.1 Qualquer comunicação exigida ou permitida a ser dada ou feita de acordo com esse Contrato deverá ser por escrito no idioma especificado na Cláusula 4 das CGC. Considera-se válida tal notificação, solicitação ou aprovação tenha sido dada ou feita quando entregue pessoalmente a um representante autorizado da Parte à qual esteja dirigida, ou quando se haja enviado a tal Parte para o endereço indicado nas</w:t>
      </w:r>
      <w:r w:rsidRPr="00D032C7">
        <w:rPr>
          <w:b/>
          <w:lang w:val="pt-BR"/>
        </w:rPr>
        <w:t xml:space="preserve"> CEC</w:t>
      </w:r>
      <w:r w:rsidRPr="00D032C7">
        <w:rPr>
          <w:lang w:val="pt-BR"/>
        </w:rPr>
        <w:t>.</w:t>
      </w:r>
    </w:p>
    <w:p w:rsidR="006121D6" w:rsidRPr="00D032C7" w:rsidRDefault="006121D6" w:rsidP="006121D6">
      <w:pPr>
        <w:rPr>
          <w:lang w:val="pt-BR"/>
        </w:rPr>
      </w:pPr>
    </w:p>
    <w:p w:rsidR="006121D6" w:rsidRPr="00D032C7" w:rsidRDefault="006121D6" w:rsidP="006121D6">
      <w:pPr>
        <w:rPr>
          <w:lang w:val="pt-BR"/>
        </w:rPr>
      </w:pPr>
      <w:r w:rsidRPr="00D032C7">
        <w:rPr>
          <w:lang w:val="pt-BR"/>
        </w:rPr>
        <w:t>6.2 Uma Parte pode mudar seu endereço de comunicação informando por escrito à outra Parte sobre esta mudança do endereço especificado nas</w:t>
      </w:r>
      <w:r w:rsidRPr="00D032C7">
        <w:rPr>
          <w:b/>
          <w:lang w:val="pt-BR"/>
        </w:rPr>
        <w:t xml:space="preserve"> CEC</w:t>
      </w:r>
      <w:r w:rsidRPr="00D032C7">
        <w:rPr>
          <w:lang w:val="pt-BR"/>
        </w:rPr>
        <w:t xml:space="preserve">. </w:t>
      </w:r>
    </w:p>
    <w:p w:rsidR="000832B8" w:rsidRPr="00D032C7" w:rsidRDefault="000832B8" w:rsidP="000832B8">
      <w:pPr>
        <w:rPr>
          <w:lang w:val="pt-BR"/>
        </w:rPr>
      </w:pPr>
    </w:p>
    <w:p w:rsidR="00FB3CCE" w:rsidRPr="00D032C7" w:rsidRDefault="00B33403" w:rsidP="00B33403">
      <w:pPr>
        <w:pStyle w:val="Head71"/>
      </w:pPr>
      <w:bookmarkStart w:id="669" w:name="_Toc360454764"/>
      <w:bookmarkStart w:id="670" w:name="_Toc406661884"/>
      <w:r w:rsidRPr="00D032C7">
        <w:t xml:space="preserve">7. </w:t>
      </w:r>
      <w:bookmarkEnd w:id="669"/>
      <w:r w:rsidR="006121D6" w:rsidRPr="00D032C7">
        <w:t>Local onde Serão Prestados os Serviços</w:t>
      </w:r>
      <w:bookmarkEnd w:id="670"/>
    </w:p>
    <w:p w:rsidR="00B33403" w:rsidRPr="00D032C7" w:rsidRDefault="00B33403" w:rsidP="00B33403">
      <w:pPr>
        <w:rPr>
          <w:lang w:val="pt-BR"/>
        </w:rPr>
      </w:pPr>
    </w:p>
    <w:p w:rsidR="001F170D" w:rsidRPr="00D032C7" w:rsidRDefault="001F170D" w:rsidP="001F170D">
      <w:pPr>
        <w:rPr>
          <w:lang w:val="pt-BR"/>
        </w:rPr>
      </w:pPr>
      <w:r w:rsidRPr="00D032C7">
        <w:rPr>
          <w:lang w:val="pt-BR"/>
        </w:rPr>
        <w:t xml:space="preserve">7.1 Os Serviços serão prestados nos locais indicados no </w:t>
      </w:r>
      <w:r w:rsidRPr="00D032C7">
        <w:rPr>
          <w:b/>
          <w:lang w:val="pt-BR"/>
        </w:rPr>
        <w:t>Apêndice A</w:t>
      </w:r>
      <w:r w:rsidRPr="00D032C7">
        <w:rPr>
          <w:lang w:val="pt-BR"/>
        </w:rPr>
        <w:t xml:space="preserve"> e quando não estiver indicado o local de uma tarefa específica, esta será executada no local que o Cliente aprove, seja no país do Governo ou em outro local.</w:t>
      </w:r>
    </w:p>
    <w:p w:rsidR="00B33403" w:rsidRPr="00D032C7" w:rsidRDefault="00B33403" w:rsidP="00B33403">
      <w:pPr>
        <w:rPr>
          <w:lang w:val="pt-BR"/>
        </w:rPr>
      </w:pPr>
    </w:p>
    <w:p w:rsidR="00FB3CCE" w:rsidRPr="00D032C7" w:rsidRDefault="00B33403" w:rsidP="00B33403">
      <w:pPr>
        <w:pStyle w:val="Head71"/>
      </w:pPr>
      <w:bookmarkStart w:id="671" w:name="_Toc406661885"/>
      <w:r w:rsidRPr="00D032C7">
        <w:t xml:space="preserve">8. </w:t>
      </w:r>
      <w:r w:rsidR="00F17BF1" w:rsidRPr="00D032C7">
        <w:rPr>
          <w:rFonts w:eastAsia="MS Mincho"/>
        </w:rPr>
        <w:t>Autoridade da Empresa Líder</w:t>
      </w:r>
      <w:bookmarkEnd w:id="671"/>
    </w:p>
    <w:p w:rsidR="00B33403" w:rsidRPr="00D032C7" w:rsidRDefault="00B33403" w:rsidP="00B33403">
      <w:pPr>
        <w:rPr>
          <w:lang w:val="pt-BR" w:eastAsia="pt-BR"/>
        </w:rPr>
      </w:pPr>
    </w:p>
    <w:p w:rsidR="00A87778" w:rsidRPr="00D032C7" w:rsidRDefault="00A87778" w:rsidP="00A87778">
      <w:pPr>
        <w:rPr>
          <w:lang w:val="pt-BR"/>
        </w:rPr>
      </w:pPr>
      <w:r w:rsidRPr="00D032C7">
        <w:rPr>
          <w:lang w:val="pt-BR"/>
        </w:rPr>
        <w:t>8.1 Se a Consultora for uma Joint Venture, os membros autorizam a empresa indicada nas</w:t>
      </w:r>
      <w:r w:rsidRPr="00D032C7">
        <w:rPr>
          <w:b/>
          <w:lang w:val="pt-BR"/>
        </w:rPr>
        <w:t xml:space="preserve"> CEC</w:t>
      </w:r>
      <w:r w:rsidRPr="00D032C7">
        <w:rPr>
          <w:lang w:val="pt-BR"/>
        </w:rPr>
        <w:t xml:space="preserve"> a exercer em seu nome todos os direitos e cumprir todas as obrigações da Consultora frente ao Cliente nos termos deste Contrato, inclusive sem limitação, entre outros, receber instruções e pagamentos do Cliente.</w:t>
      </w:r>
    </w:p>
    <w:p w:rsidR="00B33403" w:rsidRPr="00D032C7" w:rsidRDefault="00B33403" w:rsidP="00B33403">
      <w:pPr>
        <w:rPr>
          <w:lang w:val="pt-BR"/>
        </w:rPr>
      </w:pPr>
    </w:p>
    <w:p w:rsidR="00FB3CCE" w:rsidRPr="00D032C7" w:rsidRDefault="00B33403" w:rsidP="00B33403">
      <w:pPr>
        <w:pStyle w:val="Head71"/>
      </w:pPr>
      <w:bookmarkStart w:id="672" w:name="_Toc406661886"/>
      <w:r w:rsidRPr="00D032C7">
        <w:t xml:space="preserve">9. </w:t>
      </w:r>
      <w:r w:rsidR="00AC6CBF" w:rsidRPr="00D032C7">
        <w:t>Representantes Autorizados</w:t>
      </w:r>
      <w:bookmarkEnd w:id="672"/>
    </w:p>
    <w:p w:rsidR="00B33403" w:rsidRPr="00D032C7" w:rsidRDefault="00B33403" w:rsidP="00B33403">
      <w:pPr>
        <w:rPr>
          <w:lang w:val="pt-BR" w:eastAsia="pt-BR"/>
        </w:rPr>
      </w:pPr>
    </w:p>
    <w:p w:rsidR="000D0AF4" w:rsidRPr="00D032C7" w:rsidRDefault="000D0AF4" w:rsidP="000D0AF4">
      <w:pPr>
        <w:widowControl/>
        <w:spacing w:before="120"/>
        <w:rPr>
          <w:lang w:val="pt-BR"/>
        </w:rPr>
      </w:pPr>
      <w:r w:rsidRPr="00D032C7">
        <w:rPr>
          <w:lang w:val="pt-BR"/>
        </w:rPr>
        <w:t>9.1 Qualquer medida que se deva ou se possa adotar e qualquer documento que o Cliente ou a Consultora deva ou possa expedir de acordo com o Contrato pode ser feito pelos funcionários indicados nas</w:t>
      </w:r>
      <w:r w:rsidRPr="00D032C7">
        <w:rPr>
          <w:b/>
          <w:lang w:val="pt-BR"/>
        </w:rPr>
        <w:t xml:space="preserve"> CEC.</w:t>
      </w:r>
    </w:p>
    <w:p w:rsidR="00B33403" w:rsidRPr="00D032C7" w:rsidRDefault="00B33403" w:rsidP="00B33403">
      <w:pPr>
        <w:rPr>
          <w:lang w:val="pt-BR"/>
        </w:rPr>
      </w:pPr>
    </w:p>
    <w:p w:rsidR="00FB3CCE" w:rsidRPr="00D032C7" w:rsidRDefault="00B33403" w:rsidP="00B33403">
      <w:pPr>
        <w:pStyle w:val="Head71"/>
      </w:pPr>
      <w:bookmarkStart w:id="673" w:name="_Toc406661887"/>
      <w:r w:rsidRPr="00D032C7">
        <w:t xml:space="preserve">10. </w:t>
      </w:r>
      <w:r w:rsidR="000D0AF4" w:rsidRPr="00D032C7">
        <w:t>Práticas Proibidas</w:t>
      </w:r>
      <w:bookmarkEnd w:id="673"/>
    </w:p>
    <w:p w:rsidR="00B33403" w:rsidRPr="00D032C7" w:rsidRDefault="00B33403" w:rsidP="00B33403">
      <w:pPr>
        <w:rPr>
          <w:lang w:val="pt-BR" w:eastAsia="pt-BR"/>
        </w:rPr>
      </w:pPr>
    </w:p>
    <w:p w:rsidR="00FB3CCE" w:rsidRPr="00D032C7" w:rsidRDefault="00B33403" w:rsidP="00B33403">
      <w:pPr>
        <w:rPr>
          <w:lang w:val="pt-BR"/>
        </w:rPr>
      </w:pPr>
      <w:r w:rsidRPr="00D032C7">
        <w:rPr>
          <w:lang w:val="pt-BR"/>
        </w:rPr>
        <w:t xml:space="preserve">10.1 </w:t>
      </w:r>
      <w:r w:rsidR="000D0AF4" w:rsidRPr="00D032C7">
        <w:rPr>
          <w:lang w:val="pt-BR"/>
        </w:rPr>
        <w:t>O Banco exige o cumprimento da sua política relacionada às pr</w:t>
      </w:r>
      <w:r w:rsidR="00120251">
        <w:rPr>
          <w:lang w:val="pt-BR"/>
        </w:rPr>
        <w:t>áticas proibidas, conforme estab</w:t>
      </w:r>
      <w:r w:rsidR="000D0AF4" w:rsidRPr="00D032C7">
        <w:rPr>
          <w:lang w:val="pt-BR"/>
        </w:rPr>
        <w:t xml:space="preserve">elecido no </w:t>
      </w:r>
      <w:r w:rsidR="000D0AF4" w:rsidRPr="00D032C7">
        <w:rPr>
          <w:b/>
          <w:lang w:val="pt-BR"/>
        </w:rPr>
        <w:t>Apêndice 1</w:t>
      </w:r>
      <w:r w:rsidR="000D0AF4" w:rsidRPr="00D032C7">
        <w:rPr>
          <w:lang w:val="pt-BR"/>
        </w:rPr>
        <w:t xml:space="preserve"> das CGC.</w:t>
      </w:r>
    </w:p>
    <w:p w:rsidR="00B33403" w:rsidRPr="00D032C7" w:rsidRDefault="00B33403" w:rsidP="00B33403">
      <w:pPr>
        <w:rPr>
          <w:lang w:val="pt-BR"/>
        </w:rPr>
      </w:pPr>
    </w:p>
    <w:p w:rsidR="00FB3CCE" w:rsidRPr="00D032C7" w:rsidRDefault="00B33403" w:rsidP="00190DFF">
      <w:pPr>
        <w:pStyle w:val="Subttulo2"/>
      </w:pPr>
      <w:r w:rsidRPr="00D032C7">
        <w:t xml:space="preserve">a. </w:t>
      </w:r>
      <w:r w:rsidR="000D0AF4" w:rsidRPr="00D032C7">
        <w:t>Comissões e Bonificações</w:t>
      </w:r>
    </w:p>
    <w:p w:rsidR="00B33403" w:rsidRPr="00D032C7" w:rsidRDefault="00B33403" w:rsidP="00B33403">
      <w:pPr>
        <w:rPr>
          <w:lang w:val="pt-BR" w:eastAsia="pt-BR"/>
        </w:rPr>
      </w:pPr>
    </w:p>
    <w:p w:rsidR="004058F7" w:rsidRPr="00D032C7" w:rsidRDefault="004058F7" w:rsidP="004058F7">
      <w:pPr>
        <w:rPr>
          <w:lang w:val="pt-BR"/>
        </w:rPr>
      </w:pPr>
      <w:r w:rsidRPr="00D032C7">
        <w:rPr>
          <w:lang w:val="pt-BR"/>
        </w:rPr>
        <w:t>10.2 O Cliente exige que a Consultora informe sobre todas as comissões, gratificações ou bonificações</w:t>
      </w:r>
      <w:r w:rsidRPr="00D032C7" w:rsidDel="00D563C9">
        <w:rPr>
          <w:lang w:val="pt-BR"/>
        </w:rPr>
        <w:t xml:space="preserve"> </w:t>
      </w:r>
      <w:r w:rsidRPr="00D032C7">
        <w:rPr>
          <w:lang w:val="pt-BR"/>
        </w:rPr>
        <w:t>que tenham sido pagas ou que venham a ser pagas a agentes, ou qualquer outra parte relacionada ao processo de seleção ou a execução do Contrato.  Essa informação deverá incluir no mínimo o nome e o endereço do agente ou qualquer outra parte, o montante e a moeda, e o motivo da comissão, gratificação ou bonificação.  A falha de informar tais comissões, gratificações ou bonificações pode resultar na rescisão do Contrato e/ou a aplicação de sanções pelo Banco.</w:t>
      </w:r>
    </w:p>
    <w:p w:rsidR="00B33403" w:rsidRPr="00D032C7" w:rsidRDefault="00B33403" w:rsidP="00B33403">
      <w:pPr>
        <w:rPr>
          <w:lang w:val="pt-BR"/>
        </w:rPr>
      </w:pPr>
    </w:p>
    <w:p w:rsidR="00684867" w:rsidRPr="00D032C7" w:rsidRDefault="00684867" w:rsidP="00B33403">
      <w:pPr>
        <w:rPr>
          <w:lang w:val="pt-BR"/>
        </w:rPr>
      </w:pPr>
      <w:r w:rsidRPr="00D032C7">
        <w:rPr>
          <w:lang w:val="pt-BR"/>
        </w:rPr>
        <w:br w:type="page"/>
      </w:r>
    </w:p>
    <w:p w:rsidR="00684867" w:rsidRPr="00D032C7" w:rsidRDefault="00684867" w:rsidP="00B33403">
      <w:pPr>
        <w:rPr>
          <w:lang w:val="pt-BR"/>
        </w:rPr>
      </w:pPr>
    </w:p>
    <w:p w:rsidR="00FB3CCE" w:rsidRPr="00D032C7" w:rsidRDefault="00684867" w:rsidP="00684867">
      <w:pPr>
        <w:pStyle w:val="Heading7"/>
      </w:pPr>
      <w:bookmarkStart w:id="674" w:name="_Toc406661888"/>
      <w:r w:rsidRPr="00D032C7">
        <w:t xml:space="preserve">B </w:t>
      </w:r>
      <w:r w:rsidR="009D05DB" w:rsidRPr="00D032C7">
        <w:t>–</w:t>
      </w:r>
      <w:r w:rsidRPr="00D032C7">
        <w:t xml:space="preserve"> </w:t>
      </w:r>
      <w:r w:rsidR="00D31D5A" w:rsidRPr="00D032C7">
        <w:t>Início, Conclusão, Modificação e Rescisão do Contrato</w:t>
      </w:r>
      <w:bookmarkEnd w:id="674"/>
    </w:p>
    <w:p w:rsidR="00684867" w:rsidRPr="00D032C7" w:rsidRDefault="00684867" w:rsidP="00684867">
      <w:pPr>
        <w:rPr>
          <w:lang w:val="pt-BR" w:eastAsia="pt-BR"/>
        </w:rPr>
      </w:pPr>
    </w:p>
    <w:p w:rsidR="00FB3CCE" w:rsidRPr="00D032C7" w:rsidRDefault="00684867" w:rsidP="00684867">
      <w:pPr>
        <w:pStyle w:val="Head71"/>
      </w:pPr>
      <w:bookmarkStart w:id="675" w:name="_Toc360454768"/>
      <w:bookmarkStart w:id="676" w:name="_Toc406661889"/>
      <w:r w:rsidRPr="00D032C7">
        <w:t xml:space="preserve">11. </w:t>
      </w:r>
      <w:bookmarkEnd w:id="675"/>
      <w:r w:rsidR="00D31D5A" w:rsidRPr="00D032C7">
        <w:t>Entrada em Vigor do Contrato</w:t>
      </w:r>
      <w:bookmarkEnd w:id="676"/>
    </w:p>
    <w:p w:rsidR="00684867" w:rsidRPr="00D032C7" w:rsidRDefault="00684867" w:rsidP="00684867">
      <w:pPr>
        <w:rPr>
          <w:lang w:val="pt-BR" w:eastAsia="pt-BR"/>
        </w:rPr>
      </w:pPr>
    </w:p>
    <w:p w:rsidR="00D31D5A" w:rsidRPr="00D032C7" w:rsidRDefault="00D31D5A" w:rsidP="00D31D5A">
      <w:pPr>
        <w:rPr>
          <w:lang w:val="pt-BR"/>
        </w:rPr>
      </w:pPr>
      <w:r w:rsidRPr="00D032C7">
        <w:rPr>
          <w:lang w:val="pt-BR"/>
        </w:rPr>
        <w:t>11.1 Este Contrato entrará em vigor e efeito na data (“</w:t>
      </w:r>
      <w:r w:rsidRPr="00D032C7">
        <w:rPr>
          <w:rFonts w:eastAsia="MS Mincho"/>
          <w:lang w:val="pt-BR"/>
        </w:rPr>
        <w:t>D</w:t>
      </w:r>
      <w:r w:rsidRPr="00D032C7">
        <w:rPr>
          <w:lang w:val="pt-BR"/>
        </w:rPr>
        <w:t xml:space="preserve">ata de </w:t>
      </w:r>
      <w:r w:rsidRPr="00D032C7">
        <w:rPr>
          <w:rFonts w:eastAsia="MS Mincho"/>
          <w:lang w:val="pt-BR"/>
        </w:rPr>
        <w:t>E</w:t>
      </w:r>
      <w:r w:rsidRPr="00D032C7">
        <w:rPr>
          <w:lang w:val="pt-BR"/>
        </w:rPr>
        <w:t xml:space="preserve">ntrada em </w:t>
      </w:r>
      <w:r w:rsidRPr="00D032C7">
        <w:rPr>
          <w:rFonts w:eastAsia="MS Mincho"/>
          <w:lang w:val="pt-BR"/>
        </w:rPr>
        <w:t>V</w:t>
      </w:r>
      <w:r w:rsidRPr="00D032C7">
        <w:rPr>
          <w:lang w:val="pt-BR"/>
        </w:rPr>
        <w:t>igor”) da notificação em que o Cliente instrua à Consultora para que comece a prestar os Serviços. Esta notificação deverá confirmar que se cumpriram todas as condições para a entrada em vigor do Contrato, se houver e indicadas nas</w:t>
      </w:r>
      <w:r w:rsidRPr="00D032C7">
        <w:rPr>
          <w:b/>
          <w:lang w:val="pt-BR"/>
        </w:rPr>
        <w:t xml:space="preserve"> CEC</w:t>
      </w:r>
      <w:r w:rsidRPr="00D032C7">
        <w:rPr>
          <w:lang w:val="pt-BR"/>
        </w:rPr>
        <w:t>.</w:t>
      </w:r>
    </w:p>
    <w:p w:rsidR="00684867" w:rsidRPr="00D032C7" w:rsidRDefault="00684867" w:rsidP="00684867">
      <w:pPr>
        <w:rPr>
          <w:lang w:val="pt-BR"/>
        </w:rPr>
      </w:pPr>
    </w:p>
    <w:p w:rsidR="00FB3CCE" w:rsidRPr="00D032C7" w:rsidRDefault="00684867" w:rsidP="00684867">
      <w:pPr>
        <w:pStyle w:val="Head71"/>
      </w:pPr>
      <w:bookmarkStart w:id="677" w:name="_Toc360454769"/>
      <w:bookmarkStart w:id="678" w:name="_Toc406661890"/>
      <w:r w:rsidRPr="00D032C7">
        <w:t xml:space="preserve">12. </w:t>
      </w:r>
      <w:bookmarkEnd w:id="677"/>
      <w:r w:rsidR="00D31D5A" w:rsidRPr="00D032C7">
        <w:t>Vencimento do Contrato por não Ter Entrado em Vigor</w:t>
      </w:r>
      <w:bookmarkEnd w:id="678"/>
    </w:p>
    <w:p w:rsidR="00684867" w:rsidRPr="00D032C7" w:rsidRDefault="00684867" w:rsidP="00684867">
      <w:pPr>
        <w:rPr>
          <w:lang w:val="pt-BR" w:eastAsia="pt-BR"/>
        </w:rPr>
      </w:pPr>
    </w:p>
    <w:p w:rsidR="00D31D5A" w:rsidRPr="00D032C7" w:rsidRDefault="00D31D5A" w:rsidP="00D31D5A">
      <w:pPr>
        <w:rPr>
          <w:lang w:val="pt-BR"/>
        </w:rPr>
      </w:pPr>
      <w:r w:rsidRPr="00D032C7">
        <w:rPr>
          <w:lang w:val="pt-BR"/>
        </w:rPr>
        <w:t>12.1 Se este Contrato não entrar em vigor dentro do período seguinte a sua assinatura e especificado nas</w:t>
      </w:r>
      <w:r w:rsidRPr="00D032C7">
        <w:rPr>
          <w:b/>
          <w:lang w:val="pt-BR"/>
        </w:rPr>
        <w:t xml:space="preserve"> CEC</w:t>
      </w:r>
      <w:r w:rsidRPr="00D032C7">
        <w:rPr>
          <w:lang w:val="pt-BR"/>
        </w:rPr>
        <w:t>, quaisquer das Partes, mediante comunicação escrita notificar à outra pelo menos com vinte e dois (22) dias de antecedência que declara este Contrato nulo e sem valor, em cujo caso nenhuma das Partes terá nenhuma reclamação sobre a outra a respeito desta decisão.</w:t>
      </w:r>
    </w:p>
    <w:p w:rsidR="00684867" w:rsidRPr="00D032C7" w:rsidRDefault="00684867" w:rsidP="00684867">
      <w:pPr>
        <w:rPr>
          <w:lang w:val="pt-BR"/>
        </w:rPr>
      </w:pPr>
    </w:p>
    <w:p w:rsidR="00FB3CCE" w:rsidRPr="00D032C7" w:rsidRDefault="00684867" w:rsidP="00684867">
      <w:pPr>
        <w:pStyle w:val="Head71"/>
      </w:pPr>
      <w:bookmarkStart w:id="679" w:name="_Toc360454770"/>
      <w:bookmarkStart w:id="680" w:name="_Toc406661891"/>
      <w:r w:rsidRPr="00D032C7">
        <w:t xml:space="preserve">13. </w:t>
      </w:r>
      <w:bookmarkEnd w:id="679"/>
      <w:r w:rsidR="00D31D5A" w:rsidRPr="00D032C7">
        <w:t>Início dos Serviços</w:t>
      </w:r>
      <w:bookmarkEnd w:id="680"/>
    </w:p>
    <w:p w:rsidR="00684867" w:rsidRPr="00D032C7" w:rsidRDefault="00684867" w:rsidP="00684867">
      <w:pPr>
        <w:rPr>
          <w:lang w:val="pt-BR" w:eastAsia="pt-BR"/>
        </w:rPr>
      </w:pPr>
    </w:p>
    <w:p w:rsidR="00641840" w:rsidRPr="00D032C7" w:rsidRDefault="00684867" w:rsidP="00641840">
      <w:pPr>
        <w:rPr>
          <w:lang w:val="pt-BR"/>
        </w:rPr>
      </w:pPr>
      <w:r w:rsidRPr="00D032C7">
        <w:rPr>
          <w:lang w:val="pt-BR"/>
        </w:rPr>
        <w:t xml:space="preserve">13.1 </w:t>
      </w:r>
      <w:r w:rsidR="00641840" w:rsidRPr="00D032C7">
        <w:rPr>
          <w:lang w:val="pt-BR"/>
        </w:rPr>
        <w:t>A Consultora</w:t>
      </w:r>
      <w:r w:rsidR="00FB3CCE" w:rsidRPr="00D032C7">
        <w:rPr>
          <w:lang w:val="pt-BR"/>
        </w:rPr>
        <w:t xml:space="preserve"> </w:t>
      </w:r>
      <w:r w:rsidR="00641840" w:rsidRPr="00D032C7">
        <w:rPr>
          <w:lang w:val="pt-BR"/>
        </w:rPr>
        <w:t>deverá confirmar a disponibilidade dos Profissionais da Equipe Chave e iniciar a execução dos Serviços</w:t>
      </w:r>
      <w:r w:rsidR="00FB3CCE" w:rsidRPr="00D032C7">
        <w:rPr>
          <w:lang w:val="pt-BR"/>
        </w:rPr>
        <w:t xml:space="preserve"> </w:t>
      </w:r>
      <w:r w:rsidR="00641840" w:rsidRPr="00D032C7">
        <w:rPr>
          <w:lang w:val="pt-BR"/>
        </w:rPr>
        <w:t xml:space="preserve">antes do número de dias após a </w:t>
      </w:r>
      <w:r w:rsidR="00641840" w:rsidRPr="00D032C7">
        <w:rPr>
          <w:rFonts w:eastAsia="MS Mincho"/>
          <w:lang w:val="pt-BR"/>
        </w:rPr>
        <w:t>D</w:t>
      </w:r>
      <w:r w:rsidR="00641840" w:rsidRPr="00D032C7">
        <w:rPr>
          <w:lang w:val="pt-BR"/>
        </w:rPr>
        <w:t xml:space="preserve">ata de </w:t>
      </w:r>
      <w:r w:rsidR="00641840" w:rsidRPr="00D032C7">
        <w:rPr>
          <w:rFonts w:eastAsia="MS Mincho"/>
          <w:lang w:val="pt-BR"/>
        </w:rPr>
        <w:t>E</w:t>
      </w:r>
      <w:r w:rsidR="00641840" w:rsidRPr="00D032C7">
        <w:rPr>
          <w:lang w:val="pt-BR"/>
        </w:rPr>
        <w:t xml:space="preserve">ntrada em </w:t>
      </w:r>
      <w:r w:rsidR="00641840" w:rsidRPr="00D032C7">
        <w:rPr>
          <w:rFonts w:eastAsia="MS Mincho"/>
          <w:lang w:val="pt-BR"/>
        </w:rPr>
        <w:t>V</w:t>
      </w:r>
      <w:r w:rsidR="00641840" w:rsidRPr="00D032C7">
        <w:rPr>
          <w:lang w:val="pt-BR"/>
        </w:rPr>
        <w:t>igor e</w:t>
      </w:r>
      <w:r w:rsidR="00FB3CCE" w:rsidRPr="00D032C7">
        <w:rPr>
          <w:lang w:val="pt-BR"/>
        </w:rPr>
        <w:t>specifi</w:t>
      </w:r>
      <w:r w:rsidR="00641840" w:rsidRPr="00D032C7">
        <w:rPr>
          <w:lang w:val="pt-BR"/>
        </w:rPr>
        <w:t xml:space="preserve">cada nas </w:t>
      </w:r>
      <w:r w:rsidR="00641840" w:rsidRPr="00D032C7">
        <w:rPr>
          <w:b/>
          <w:lang w:val="pt-BR"/>
        </w:rPr>
        <w:t>CEC</w:t>
      </w:r>
      <w:r w:rsidR="00FB3CCE" w:rsidRPr="00D032C7">
        <w:rPr>
          <w:lang w:val="pt-BR"/>
        </w:rPr>
        <w:t>.</w:t>
      </w:r>
    </w:p>
    <w:p w:rsidR="00684867" w:rsidRPr="00D032C7" w:rsidRDefault="00684867" w:rsidP="00684867">
      <w:pPr>
        <w:rPr>
          <w:lang w:val="pt-BR"/>
        </w:rPr>
      </w:pPr>
    </w:p>
    <w:p w:rsidR="00FB3CCE" w:rsidRPr="00D032C7" w:rsidRDefault="003570D7" w:rsidP="003570D7">
      <w:pPr>
        <w:pStyle w:val="Head71"/>
      </w:pPr>
      <w:bookmarkStart w:id="681" w:name="_Toc360454771"/>
      <w:bookmarkStart w:id="682" w:name="_Toc406661892"/>
      <w:r w:rsidRPr="00D032C7">
        <w:t xml:space="preserve">14. </w:t>
      </w:r>
      <w:bookmarkEnd w:id="681"/>
      <w:r w:rsidR="00641840" w:rsidRPr="00D032C7">
        <w:t>Vencimento do Contrato</w:t>
      </w:r>
      <w:bookmarkEnd w:id="682"/>
    </w:p>
    <w:p w:rsidR="003570D7" w:rsidRPr="00D032C7" w:rsidRDefault="003570D7" w:rsidP="003570D7">
      <w:pPr>
        <w:rPr>
          <w:lang w:val="pt-BR" w:eastAsia="pt-BR"/>
        </w:rPr>
      </w:pPr>
    </w:p>
    <w:p w:rsidR="00FB3CCE" w:rsidRPr="00D032C7" w:rsidRDefault="003570D7" w:rsidP="003570D7">
      <w:pPr>
        <w:rPr>
          <w:lang w:val="pt-BR"/>
        </w:rPr>
      </w:pPr>
      <w:r w:rsidRPr="00D032C7">
        <w:rPr>
          <w:lang w:val="pt-BR"/>
        </w:rPr>
        <w:t xml:space="preserve">14.1 </w:t>
      </w:r>
      <w:r w:rsidR="00641840" w:rsidRPr="00D032C7">
        <w:rPr>
          <w:lang w:val="pt-BR"/>
        </w:rPr>
        <w:t>A menos que se rescinda com antecedência, conforme disposto na Cláusula 19 destas CGC, este Contrato será considerado vencido ao término do prazo especificado nas</w:t>
      </w:r>
      <w:r w:rsidR="00641840" w:rsidRPr="00D032C7">
        <w:rPr>
          <w:b/>
          <w:lang w:val="pt-BR"/>
        </w:rPr>
        <w:t xml:space="preserve"> CEC</w:t>
      </w:r>
      <w:r w:rsidR="00641840" w:rsidRPr="00D032C7">
        <w:rPr>
          <w:lang w:val="pt-BR"/>
        </w:rPr>
        <w:t xml:space="preserve">, contado a partir de sua </w:t>
      </w:r>
      <w:r w:rsidR="00641840" w:rsidRPr="00D032C7">
        <w:rPr>
          <w:rFonts w:eastAsia="MS Mincho"/>
          <w:lang w:val="pt-BR"/>
        </w:rPr>
        <w:t>D</w:t>
      </w:r>
      <w:r w:rsidR="00641840" w:rsidRPr="00D032C7">
        <w:rPr>
          <w:lang w:val="pt-BR"/>
        </w:rPr>
        <w:t xml:space="preserve">ata de </w:t>
      </w:r>
      <w:r w:rsidR="00641840" w:rsidRPr="00D032C7">
        <w:rPr>
          <w:rFonts w:eastAsia="MS Mincho"/>
          <w:lang w:val="pt-BR"/>
        </w:rPr>
        <w:t>E</w:t>
      </w:r>
      <w:r w:rsidR="00641840" w:rsidRPr="00D032C7">
        <w:rPr>
          <w:lang w:val="pt-BR"/>
        </w:rPr>
        <w:t xml:space="preserve">ntrada em </w:t>
      </w:r>
      <w:r w:rsidR="00641840" w:rsidRPr="00D032C7">
        <w:rPr>
          <w:rFonts w:eastAsia="MS Mincho"/>
          <w:lang w:val="pt-BR"/>
        </w:rPr>
        <w:t>V</w:t>
      </w:r>
      <w:r w:rsidR="00641840" w:rsidRPr="00D032C7">
        <w:rPr>
          <w:lang w:val="pt-BR"/>
        </w:rPr>
        <w:t>igor.</w:t>
      </w:r>
    </w:p>
    <w:p w:rsidR="003570D7" w:rsidRPr="00D032C7" w:rsidRDefault="003570D7" w:rsidP="003570D7">
      <w:pPr>
        <w:rPr>
          <w:lang w:val="pt-BR"/>
        </w:rPr>
      </w:pPr>
    </w:p>
    <w:p w:rsidR="00FB3CCE" w:rsidRPr="00D032C7" w:rsidRDefault="00FF70B4" w:rsidP="00FF70B4">
      <w:pPr>
        <w:pStyle w:val="Head71"/>
      </w:pPr>
      <w:bookmarkStart w:id="683" w:name="_Toc360454772"/>
      <w:bookmarkStart w:id="684" w:name="_Toc406661893"/>
      <w:r w:rsidRPr="00D032C7">
        <w:t xml:space="preserve">15. </w:t>
      </w:r>
      <w:bookmarkEnd w:id="683"/>
      <w:r w:rsidR="00283213" w:rsidRPr="00D032C7">
        <w:t>Total Acordo</w:t>
      </w:r>
      <w:bookmarkEnd w:id="684"/>
    </w:p>
    <w:p w:rsidR="00FF70B4" w:rsidRPr="00D032C7" w:rsidRDefault="00FF70B4" w:rsidP="00FF70B4">
      <w:pPr>
        <w:rPr>
          <w:lang w:val="pt-BR" w:eastAsia="pt-BR"/>
        </w:rPr>
      </w:pPr>
    </w:p>
    <w:p w:rsidR="00283213" w:rsidRPr="00D032C7" w:rsidRDefault="00283213" w:rsidP="00283213">
      <w:pPr>
        <w:rPr>
          <w:lang w:val="pt-BR"/>
        </w:rPr>
      </w:pPr>
      <w:r w:rsidRPr="00D032C7">
        <w:rPr>
          <w:lang w:val="pt-BR"/>
        </w:rPr>
        <w:t>15.1 Este Contrato contém todas as cláusulas, estipulações e disposições acordadas entre as Partes. Nenhum agente ou representante de nenhuma das Partes tem autoridade para fazer, nem as Partes serão responsáveis ou estarão sujeitas a nenhuma declaração, afirmação, promessa ou acordo que não esteja estipulado no Contrato.</w:t>
      </w:r>
    </w:p>
    <w:p w:rsidR="00FF70B4" w:rsidRPr="00D032C7" w:rsidRDefault="00FF70B4" w:rsidP="00FF70B4">
      <w:pPr>
        <w:rPr>
          <w:lang w:val="pt-BR"/>
        </w:rPr>
      </w:pPr>
    </w:p>
    <w:p w:rsidR="00FB3CCE" w:rsidRPr="00D032C7" w:rsidRDefault="00FF70B4" w:rsidP="00FF70B4">
      <w:pPr>
        <w:pStyle w:val="Head71"/>
      </w:pPr>
      <w:bookmarkStart w:id="685" w:name="_Toc360454773"/>
      <w:bookmarkStart w:id="686" w:name="_Toc406661894"/>
      <w:r w:rsidRPr="00D032C7">
        <w:t xml:space="preserve">16. </w:t>
      </w:r>
      <w:bookmarkEnd w:id="685"/>
      <w:r w:rsidR="001C394A" w:rsidRPr="00D032C7">
        <w:t xml:space="preserve">Modificações ou </w:t>
      </w:r>
      <w:r w:rsidR="00134CE5" w:rsidRPr="00D032C7">
        <w:t>Mudanças</w:t>
      </w:r>
      <w:bookmarkEnd w:id="686"/>
    </w:p>
    <w:p w:rsidR="00FF70B4" w:rsidRPr="00D032C7" w:rsidRDefault="00FF70B4" w:rsidP="00FF70B4">
      <w:pPr>
        <w:rPr>
          <w:lang w:val="pt-BR" w:eastAsia="pt-BR"/>
        </w:rPr>
      </w:pPr>
    </w:p>
    <w:p w:rsidR="00AA7C9B" w:rsidRPr="00D032C7" w:rsidRDefault="00AA7C9B" w:rsidP="00AA7C9B">
      <w:pPr>
        <w:rPr>
          <w:lang w:val="pt-BR"/>
        </w:rPr>
      </w:pPr>
      <w:r w:rsidRPr="00D032C7">
        <w:rPr>
          <w:lang w:val="pt-BR"/>
        </w:rPr>
        <w:t>16.1 Quaisquer modificações ou mudanças nos termos e nas condições do Contrato, incluindo qualquer modificação ou mudança no escopo dos Serviços, só pode</w:t>
      </w:r>
      <w:r w:rsidR="00A72E33" w:rsidRPr="00D032C7">
        <w:rPr>
          <w:lang w:val="pt-BR"/>
        </w:rPr>
        <w:t>m</w:t>
      </w:r>
      <w:r w:rsidRPr="00D032C7">
        <w:rPr>
          <w:lang w:val="pt-BR"/>
        </w:rPr>
        <w:t xml:space="preserve"> ser feita</w:t>
      </w:r>
      <w:r w:rsidR="00A72E33" w:rsidRPr="00D032C7">
        <w:rPr>
          <w:lang w:val="pt-BR"/>
        </w:rPr>
        <w:t>s</w:t>
      </w:r>
      <w:r w:rsidRPr="00D032C7">
        <w:rPr>
          <w:lang w:val="pt-BR"/>
        </w:rPr>
        <w:t xml:space="preserve"> por meio de um acordo por escrito entre as Partes.  Entretanto, cada Parte deverá dar a devida consideração a qualquer das propostas de modificação ou mudança feita pela outra Parte.</w:t>
      </w:r>
    </w:p>
    <w:p w:rsidR="00FF70B4" w:rsidRPr="00D032C7" w:rsidRDefault="00FF70B4" w:rsidP="00FF70B4">
      <w:pPr>
        <w:rPr>
          <w:lang w:val="pt-BR"/>
        </w:rPr>
      </w:pPr>
    </w:p>
    <w:p w:rsidR="00FB3CCE" w:rsidRPr="00D032C7" w:rsidRDefault="00FF70B4" w:rsidP="00FF70B4">
      <w:pPr>
        <w:rPr>
          <w:lang w:val="pt-BR"/>
        </w:rPr>
      </w:pPr>
      <w:r w:rsidRPr="00D032C7">
        <w:rPr>
          <w:lang w:val="pt-BR"/>
        </w:rPr>
        <w:t xml:space="preserve">16.2 </w:t>
      </w:r>
      <w:r w:rsidR="00134CE5" w:rsidRPr="00D032C7">
        <w:rPr>
          <w:lang w:val="pt-BR"/>
        </w:rPr>
        <w:t>Quando as modificações ou mudanças forem substanciais, será necessário o prévio consentimento do Banco por escrito.</w:t>
      </w:r>
    </w:p>
    <w:p w:rsidR="00FF70B4" w:rsidRPr="00D032C7" w:rsidRDefault="00FF70B4" w:rsidP="00FF70B4">
      <w:pPr>
        <w:rPr>
          <w:lang w:val="pt-BR"/>
        </w:rPr>
      </w:pPr>
    </w:p>
    <w:p w:rsidR="00FB3CCE" w:rsidRPr="00D032C7" w:rsidRDefault="00FF70B4" w:rsidP="00FF70B4">
      <w:pPr>
        <w:pStyle w:val="Head71"/>
      </w:pPr>
      <w:bookmarkStart w:id="687" w:name="_Toc360454774"/>
      <w:bookmarkStart w:id="688" w:name="_Toc406661895"/>
      <w:r w:rsidRPr="00D032C7">
        <w:lastRenderedPageBreak/>
        <w:t xml:space="preserve">17. </w:t>
      </w:r>
      <w:bookmarkEnd w:id="687"/>
      <w:r w:rsidR="00AA7C9B" w:rsidRPr="00D032C7">
        <w:t>Força Maior</w:t>
      </w:r>
      <w:bookmarkEnd w:id="688"/>
    </w:p>
    <w:p w:rsidR="00FF70B4" w:rsidRPr="00D032C7" w:rsidRDefault="00FF70B4" w:rsidP="00FF70B4">
      <w:pPr>
        <w:rPr>
          <w:lang w:val="pt-BR" w:eastAsia="pt-BR"/>
        </w:rPr>
      </w:pPr>
    </w:p>
    <w:p w:rsidR="00FB3CCE" w:rsidRPr="00D032C7" w:rsidRDefault="00FF70B4" w:rsidP="00190DFF">
      <w:pPr>
        <w:pStyle w:val="Subttulo2"/>
      </w:pPr>
      <w:r w:rsidRPr="00D032C7">
        <w:t xml:space="preserve">a. </w:t>
      </w:r>
      <w:r w:rsidR="00AA7C9B" w:rsidRPr="00D032C7">
        <w:t>Definição</w:t>
      </w:r>
    </w:p>
    <w:p w:rsidR="00FF70B4" w:rsidRPr="00D032C7" w:rsidRDefault="00FF70B4" w:rsidP="00FF70B4">
      <w:pPr>
        <w:rPr>
          <w:lang w:val="pt-BR" w:eastAsia="pt-BR"/>
        </w:rPr>
      </w:pPr>
    </w:p>
    <w:p w:rsidR="004049C9" w:rsidRPr="00D032C7" w:rsidRDefault="004049C9" w:rsidP="004049C9">
      <w:pPr>
        <w:rPr>
          <w:lang w:val="pt-BR"/>
        </w:rPr>
      </w:pPr>
      <w:r w:rsidRPr="00D032C7">
        <w:rPr>
          <w:lang w:val="pt-BR"/>
        </w:rPr>
        <w:t xml:space="preserve">17.1 Para os fins deste Contrato, “Força Maior” significa um acontecimento que escapa ao controle razoável de uma das Partes, não é previsível, é inevitável e faz com que o cumprimento das obrigações contratuais dessa Parte seja impossível ou tão pouco viável que se pode razoavelmente considerar impossível em tais circunstâncias. Estas circunstâncias incluem ente outras, mas não estão limitadas a: guerra, motins, distúrbios civis, terremoto, incêndio, explosão, tempestade, inundação ou outras condições climáticas adversas, greves, </w:t>
      </w:r>
      <w:r w:rsidRPr="00D032C7">
        <w:rPr>
          <w:i/>
          <w:lang w:val="pt-BR"/>
        </w:rPr>
        <w:t>lockouts</w:t>
      </w:r>
      <w:r w:rsidRPr="00D032C7">
        <w:rPr>
          <w:lang w:val="pt-BR"/>
        </w:rPr>
        <w:t xml:space="preserve"> e outras ações industriais, confisco ou qualquer outra medida adotada por agências governamentais.</w:t>
      </w:r>
    </w:p>
    <w:p w:rsidR="00C4041D" w:rsidRPr="00D032C7" w:rsidRDefault="00C4041D" w:rsidP="00C4041D">
      <w:pPr>
        <w:rPr>
          <w:lang w:val="pt-BR"/>
        </w:rPr>
      </w:pPr>
    </w:p>
    <w:p w:rsidR="00C4041D" w:rsidRPr="00D032C7" w:rsidRDefault="00C4041D" w:rsidP="00C4041D">
      <w:pPr>
        <w:rPr>
          <w:lang w:val="pt-BR"/>
        </w:rPr>
      </w:pPr>
      <w:r w:rsidRPr="00D032C7">
        <w:rPr>
          <w:lang w:val="pt-BR"/>
        </w:rPr>
        <w:t xml:space="preserve">17.2 Não </w:t>
      </w:r>
      <w:r w:rsidR="00B1776F">
        <w:rPr>
          <w:lang w:val="pt-BR"/>
        </w:rPr>
        <w:t>será considerado</w:t>
      </w:r>
      <w:r w:rsidRPr="00D032C7">
        <w:rPr>
          <w:lang w:val="pt-BR"/>
        </w:rPr>
        <w:t xml:space="preserve"> como Força Maior: (i) qualquer evento causado pela negligência ou ação intencional de uma das Partes de seus Profissionais, Subconsultores ou agentes e empregados; nem (ii) um evento que uma Parte diligente tanto pudesse razoavelmente ter prevenido no momento da conclusão deste Contrato quanto evitado ou superado durante o cumprimento de suas obrigações nos termos deste Contrato.</w:t>
      </w:r>
    </w:p>
    <w:p w:rsidR="00C4041D" w:rsidRPr="00D032C7" w:rsidRDefault="00C4041D" w:rsidP="00C4041D">
      <w:pPr>
        <w:rPr>
          <w:lang w:val="pt-BR"/>
        </w:rPr>
      </w:pPr>
    </w:p>
    <w:p w:rsidR="00C4041D" w:rsidRPr="00D032C7" w:rsidRDefault="00C4041D" w:rsidP="00C4041D">
      <w:pPr>
        <w:pStyle w:val="List"/>
        <w:ind w:left="0"/>
        <w:rPr>
          <w:lang w:val="pt-BR"/>
        </w:rPr>
      </w:pPr>
      <w:r w:rsidRPr="00D032C7">
        <w:rPr>
          <w:lang w:val="pt-BR"/>
        </w:rPr>
        <w:t xml:space="preserve">17.3 </w:t>
      </w:r>
      <w:r w:rsidR="00B1776F" w:rsidRPr="00D032C7">
        <w:rPr>
          <w:lang w:val="pt-BR"/>
        </w:rPr>
        <w:t xml:space="preserve">Não </w:t>
      </w:r>
      <w:r w:rsidR="00B1776F">
        <w:rPr>
          <w:lang w:val="pt-BR"/>
        </w:rPr>
        <w:t>será considerado</w:t>
      </w:r>
      <w:r w:rsidR="00B1776F" w:rsidRPr="00D032C7">
        <w:rPr>
          <w:lang w:val="pt-BR"/>
        </w:rPr>
        <w:t xml:space="preserve"> como Força Maior </w:t>
      </w:r>
      <w:r w:rsidRPr="00D032C7">
        <w:rPr>
          <w:lang w:val="pt-BR"/>
        </w:rPr>
        <w:t>a insuficiência de fundos ou o descumprimento de qualquer pagamento requerido nos termos do presente Contrato.</w:t>
      </w:r>
    </w:p>
    <w:p w:rsidR="00FF70B4" w:rsidRPr="00D032C7" w:rsidRDefault="00FF70B4" w:rsidP="00FF70B4">
      <w:pPr>
        <w:rPr>
          <w:lang w:val="pt-BR"/>
        </w:rPr>
      </w:pPr>
    </w:p>
    <w:p w:rsidR="00FB3CCE" w:rsidRPr="00D032C7" w:rsidRDefault="00FF70B4" w:rsidP="00190DFF">
      <w:pPr>
        <w:pStyle w:val="Subttulo2"/>
      </w:pPr>
      <w:r w:rsidRPr="00D032C7">
        <w:t xml:space="preserve">b. </w:t>
      </w:r>
      <w:r w:rsidR="00AA7C9B" w:rsidRPr="00D032C7">
        <w:t>Não Violação do Contrato</w:t>
      </w:r>
    </w:p>
    <w:p w:rsidR="00FF70B4" w:rsidRPr="00D032C7" w:rsidRDefault="00FF70B4" w:rsidP="00FF70B4">
      <w:pPr>
        <w:rPr>
          <w:lang w:val="pt-BR" w:eastAsia="pt-BR"/>
        </w:rPr>
      </w:pPr>
    </w:p>
    <w:p w:rsidR="00860399" w:rsidRPr="00D91CBE" w:rsidRDefault="00860399" w:rsidP="00860399">
      <w:pPr>
        <w:rPr>
          <w:lang w:val="pt-BR"/>
        </w:rPr>
      </w:pPr>
      <w:r>
        <w:rPr>
          <w:lang w:val="pt-BR"/>
        </w:rPr>
        <w:t>5.3</w:t>
      </w:r>
      <w:r w:rsidRPr="00D91CBE">
        <w:rPr>
          <w:lang w:val="pt-BR"/>
        </w:rPr>
        <w:t xml:space="preserve"> O inadimplemento por uma das Partes de </w:t>
      </w:r>
      <w:r>
        <w:rPr>
          <w:lang w:val="pt-BR"/>
        </w:rPr>
        <w:t xml:space="preserve">qualquer </w:t>
      </w:r>
      <w:r w:rsidRPr="00D91CBE">
        <w:rPr>
          <w:lang w:val="pt-BR"/>
        </w:rPr>
        <w:t>de suas obrigações nos termos do Contrato não será considerado como violação do mesmo nem como negligência, quando este inadimplemento se deva a um evento de Força Maior, desde que a Parte afetada por tal evento tenha tomado todas as precauções razoáveis, destinado à devida atenção e tomado medidas alternativas razoáveis</w:t>
      </w:r>
      <w:r>
        <w:rPr>
          <w:lang w:val="pt-BR"/>
        </w:rPr>
        <w:t>, tudo visando</w:t>
      </w:r>
      <w:r w:rsidRPr="00D91CBE">
        <w:rPr>
          <w:lang w:val="pt-BR"/>
        </w:rPr>
        <w:t xml:space="preserve"> cumprir os termos e condições deste Contrato.</w:t>
      </w:r>
    </w:p>
    <w:p w:rsidR="00FF70B4" w:rsidRPr="00D032C7" w:rsidRDefault="00FF70B4" w:rsidP="00FF70B4">
      <w:pPr>
        <w:rPr>
          <w:lang w:val="pt-BR"/>
        </w:rPr>
      </w:pPr>
    </w:p>
    <w:p w:rsidR="00FB3CCE" w:rsidRPr="00D032C7" w:rsidRDefault="00FF70B4" w:rsidP="00190DFF">
      <w:pPr>
        <w:pStyle w:val="Subttulo2"/>
      </w:pPr>
      <w:r w:rsidRPr="00D032C7">
        <w:t xml:space="preserve">c. </w:t>
      </w:r>
      <w:r w:rsidR="00AA7C9B" w:rsidRPr="00D032C7">
        <w:t>Medidas a Serem Adotadas</w:t>
      </w:r>
    </w:p>
    <w:p w:rsidR="00FF70B4" w:rsidRPr="00D032C7" w:rsidRDefault="00FF70B4" w:rsidP="00FF70B4">
      <w:pPr>
        <w:rPr>
          <w:lang w:val="pt-BR" w:eastAsia="pt-BR"/>
        </w:rPr>
      </w:pPr>
    </w:p>
    <w:p w:rsidR="00FB3524" w:rsidRPr="00D032C7" w:rsidRDefault="00FF70B4" w:rsidP="00FB3524">
      <w:pPr>
        <w:rPr>
          <w:lang w:val="pt-BR"/>
        </w:rPr>
      </w:pPr>
      <w:r w:rsidRPr="00D032C7">
        <w:rPr>
          <w:lang w:val="pt-BR"/>
        </w:rPr>
        <w:t xml:space="preserve">17.5 </w:t>
      </w:r>
      <w:r w:rsidR="00FB3524" w:rsidRPr="00D032C7">
        <w:rPr>
          <w:lang w:val="pt-BR"/>
        </w:rPr>
        <w:t>A Parte afetada por um evento de Força Maior deverá continuar exercendo suas obrigações no presente Contrato sempre que seja razoavelmente prático e deverá tomar todas as medidas que sejam razoáveis para atenuar as consequências de um evento de Força Maior.</w:t>
      </w:r>
    </w:p>
    <w:p w:rsidR="00FF70B4" w:rsidRPr="00D032C7" w:rsidRDefault="00FF70B4" w:rsidP="00FF70B4">
      <w:pPr>
        <w:pStyle w:val="i"/>
        <w:rPr>
          <w:lang w:val="pt-BR"/>
        </w:rPr>
      </w:pPr>
    </w:p>
    <w:p w:rsidR="00FB3524" w:rsidRPr="00D032C7" w:rsidRDefault="00FF70B4" w:rsidP="00FB3524">
      <w:pPr>
        <w:rPr>
          <w:lang w:val="pt-BR"/>
        </w:rPr>
      </w:pPr>
      <w:r w:rsidRPr="00D032C7">
        <w:rPr>
          <w:lang w:val="pt-BR"/>
        </w:rPr>
        <w:t xml:space="preserve">17.6 </w:t>
      </w:r>
      <w:r w:rsidR="00FB3524" w:rsidRPr="00D032C7">
        <w:rPr>
          <w:lang w:val="pt-BR"/>
        </w:rPr>
        <w:t xml:space="preserve">A Parte afetada por um evento de Força Maior notificará à outra sobre este evento, com a maior brevidade possível, e em todo caso a mais tardar </w:t>
      </w:r>
      <w:r w:rsidR="00FB3524" w:rsidRPr="00D032C7">
        <w:rPr>
          <w:rFonts w:eastAsia="MS Mincho"/>
          <w:lang w:val="pt-BR"/>
        </w:rPr>
        <w:t>qua</w:t>
      </w:r>
      <w:r w:rsidR="00FB3524" w:rsidRPr="00D032C7">
        <w:rPr>
          <w:lang w:val="pt-BR"/>
        </w:rPr>
        <w:t>torze (14) dias depois de ocorrido o evento e fornecerá provas da natureza e a origem do mesmo; e, igualmente, notificará por escrito sobre a normalização da situação assim que for possível.</w:t>
      </w:r>
    </w:p>
    <w:p w:rsidR="00FF70B4" w:rsidRPr="00D032C7" w:rsidRDefault="00FF70B4" w:rsidP="00FF70B4">
      <w:pPr>
        <w:pStyle w:val="i"/>
        <w:rPr>
          <w:lang w:val="pt-BR"/>
        </w:rPr>
      </w:pPr>
    </w:p>
    <w:p w:rsidR="00FB3CCE" w:rsidRPr="00D032C7" w:rsidRDefault="00FF70B4" w:rsidP="00FF70B4">
      <w:pPr>
        <w:pStyle w:val="i"/>
        <w:rPr>
          <w:lang w:val="pt-BR"/>
        </w:rPr>
      </w:pPr>
      <w:r w:rsidRPr="00D032C7">
        <w:rPr>
          <w:lang w:val="pt-BR"/>
        </w:rPr>
        <w:t xml:space="preserve">17.7 </w:t>
      </w:r>
      <w:r w:rsidR="0044256C" w:rsidRPr="00D032C7">
        <w:rPr>
          <w:lang w:val="pt-BR"/>
        </w:rPr>
        <w:t>O prazo dentro do qual uma Parte deva realizar uma atividade ou tarefa nos termos deste Contrato será prorrogado por um período igual àquele durante o qual esta Parte não tenha podido realizar tal atividade como consequência de um evento de Força Maior</w:t>
      </w:r>
      <w:r w:rsidR="00FB3CCE" w:rsidRPr="00D032C7">
        <w:rPr>
          <w:lang w:val="pt-BR"/>
        </w:rPr>
        <w:t>.</w:t>
      </w:r>
    </w:p>
    <w:p w:rsidR="00FF70B4" w:rsidRPr="00D032C7" w:rsidRDefault="00FF70B4" w:rsidP="00FF70B4">
      <w:pPr>
        <w:pStyle w:val="i"/>
        <w:rPr>
          <w:lang w:val="pt-BR"/>
        </w:rPr>
      </w:pPr>
    </w:p>
    <w:p w:rsidR="00297FF0" w:rsidRPr="00D032C7" w:rsidRDefault="00297FF0" w:rsidP="00297FF0">
      <w:pPr>
        <w:rPr>
          <w:lang w:val="pt-BR"/>
        </w:rPr>
      </w:pPr>
      <w:r w:rsidRPr="00D032C7">
        <w:rPr>
          <w:lang w:val="pt-BR"/>
        </w:rPr>
        <w:t>17.8 Durante o período de sua incapacidade para prestar os serviços como consequência de um evento de Força Maior, a Consultora por meio de instruções do Cliente deverá:</w:t>
      </w:r>
    </w:p>
    <w:p w:rsidR="00FF70B4" w:rsidRPr="00D032C7" w:rsidRDefault="00FF70B4" w:rsidP="00FF70B4">
      <w:pPr>
        <w:rPr>
          <w:lang w:val="pt-BR"/>
        </w:rPr>
      </w:pPr>
    </w:p>
    <w:p w:rsidR="00F423C0" w:rsidRPr="00D032C7" w:rsidRDefault="00F423C0" w:rsidP="00F423C0">
      <w:pPr>
        <w:pStyle w:val="List"/>
        <w:rPr>
          <w:lang w:val="pt-BR"/>
        </w:rPr>
      </w:pPr>
      <w:r w:rsidRPr="00D032C7">
        <w:rPr>
          <w:lang w:val="pt-BR"/>
        </w:rPr>
        <w:t xml:space="preserve">(a) retirar-se, caso em que a Consultora será reembolsada por custos adicionais razoáveis e necessários em que haja incorrido e, se assim exigir o Cliente, a reativação dos Serviços; ou </w:t>
      </w:r>
    </w:p>
    <w:p w:rsidR="00F423C0" w:rsidRPr="00D032C7" w:rsidRDefault="00F423C0" w:rsidP="00F423C0">
      <w:pPr>
        <w:pStyle w:val="List"/>
        <w:rPr>
          <w:lang w:val="pt-BR"/>
        </w:rPr>
      </w:pPr>
      <w:r w:rsidRPr="00D032C7">
        <w:rPr>
          <w:lang w:val="pt-BR"/>
        </w:rPr>
        <w:t xml:space="preserve">(b) continuar prestando os Serviços dentro do possível, caso em que a Consultora continuará a ser remunerada de acordo com os termos deste Contrato e reembolsada pelos custos adicionais razoáveis e necessários em que haja incorrido. </w:t>
      </w:r>
    </w:p>
    <w:p w:rsidR="00FF70B4" w:rsidRPr="00D032C7" w:rsidRDefault="00FF70B4" w:rsidP="00FF70B4">
      <w:pPr>
        <w:rPr>
          <w:lang w:val="pt-BR"/>
        </w:rPr>
      </w:pPr>
    </w:p>
    <w:p w:rsidR="00F423C0" w:rsidRPr="00D032C7" w:rsidRDefault="00F423C0" w:rsidP="00F423C0">
      <w:pPr>
        <w:rPr>
          <w:lang w:val="pt-BR"/>
        </w:rPr>
      </w:pPr>
      <w:r w:rsidRPr="00D032C7">
        <w:rPr>
          <w:lang w:val="pt-BR"/>
        </w:rPr>
        <w:t>17.9 Quando houver desacordo entre as Partes sobre a existência ou extensão do evento de Força Maior, este deverá ser solucionado segundo o estipulado na</w:t>
      </w:r>
      <w:r w:rsidR="00533225">
        <w:rPr>
          <w:lang w:val="pt-BR"/>
        </w:rPr>
        <w:t>s</w:t>
      </w:r>
      <w:r w:rsidRPr="00D032C7">
        <w:rPr>
          <w:lang w:val="pt-BR"/>
        </w:rPr>
        <w:t xml:space="preserve"> Cláusula</w:t>
      </w:r>
      <w:r w:rsidR="00533225">
        <w:rPr>
          <w:lang w:val="pt-BR"/>
        </w:rPr>
        <w:t>s</w:t>
      </w:r>
      <w:r w:rsidRPr="00D032C7">
        <w:rPr>
          <w:lang w:val="pt-BR"/>
        </w:rPr>
        <w:t xml:space="preserve"> 48 e 49 das CGC.</w:t>
      </w:r>
    </w:p>
    <w:p w:rsidR="00FF70B4" w:rsidRPr="00D032C7" w:rsidRDefault="00FF70B4" w:rsidP="00FF70B4">
      <w:pPr>
        <w:rPr>
          <w:lang w:val="pt-BR"/>
        </w:rPr>
      </w:pPr>
    </w:p>
    <w:p w:rsidR="00FB3CCE" w:rsidRPr="00D032C7" w:rsidRDefault="00FF70B4" w:rsidP="00FF70B4">
      <w:pPr>
        <w:pStyle w:val="Head71"/>
      </w:pPr>
      <w:bookmarkStart w:id="689" w:name="_Toc360454775"/>
      <w:bookmarkStart w:id="690" w:name="_Toc406661896"/>
      <w:r w:rsidRPr="00D032C7">
        <w:t xml:space="preserve">18. </w:t>
      </w:r>
      <w:bookmarkEnd w:id="689"/>
      <w:r w:rsidR="00F11074" w:rsidRPr="00D032C7">
        <w:t>Suspensão</w:t>
      </w:r>
      <w:bookmarkEnd w:id="690"/>
    </w:p>
    <w:p w:rsidR="00FF70B4" w:rsidRPr="00D032C7" w:rsidRDefault="00FF70B4" w:rsidP="00FF70B4">
      <w:pPr>
        <w:rPr>
          <w:lang w:val="pt-BR" w:eastAsia="pt-BR"/>
        </w:rPr>
      </w:pPr>
    </w:p>
    <w:p w:rsidR="006E7C75" w:rsidRPr="00D032C7" w:rsidRDefault="006E7C75" w:rsidP="006E7C75">
      <w:pPr>
        <w:rPr>
          <w:lang w:val="pt-BR"/>
        </w:rPr>
      </w:pPr>
      <w:r w:rsidRPr="00D032C7">
        <w:rPr>
          <w:lang w:val="pt-BR"/>
        </w:rPr>
        <w:t>18.1 O Cliente poderá suspender todos os pagamentos estipulados neste Contrato mediante uma notificação de suspensão por escrito à Consultora caso esta se torne inadimplente em relação a quaisquer obrigações contraídas nos termos deste Contrato, incluindo a execução dos Serviços.  Nesta notificação o Cliente deverá (i) especificar a natureza da inadimplência e (ii) solicitar à Consultora que termine esta situação de inadimplência dentro dos trinta (30) dias corridos seguintes ao recebimento desta notificação.</w:t>
      </w:r>
    </w:p>
    <w:p w:rsidR="00FF70B4" w:rsidRPr="00D032C7" w:rsidRDefault="00FF70B4" w:rsidP="00FF70B4">
      <w:pPr>
        <w:rPr>
          <w:lang w:val="pt-BR"/>
        </w:rPr>
      </w:pPr>
    </w:p>
    <w:p w:rsidR="00FB3CCE" w:rsidRPr="00D032C7" w:rsidRDefault="00FF70B4" w:rsidP="00FF70B4">
      <w:pPr>
        <w:pStyle w:val="Head71"/>
      </w:pPr>
      <w:bookmarkStart w:id="691" w:name="_Toc360454776"/>
      <w:bookmarkStart w:id="692" w:name="_Toc406661897"/>
      <w:r w:rsidRPr="00D032C7">
        <w:t xml:space="preserve">19. </w:t>
      </w:r>
      <w:bookmarkEnd w:id="691"/>
      <w:r w:rsidR="007D65A9" w:rsidRPr="00D032C7">
        <w:t>Rescisão</w:t>
      </w:r>
      <w:bookmarkEnd w:id="692"/>
    </w:p>
    <w:p w:rsidR="00FF70B4" w:rsidRPr="00D032C7" w:rsidRDefault="00FF70B4" w:rsidP="00FF70B4">
      <w:pPr>
        <w:rPr>
          <w:lang w:val="pt-BR" w:eastAsia="pt-BR"/>
        </w:rPr>
      </w:pPr>
    </w:p>
    <w:p w:rsidR="00AB3240" w:rsidRPr="00D032C7" w:rsidRDefault="00AB3240" w:rsidP="00AB3240">
      <w:pPr>
        <w:rPr>
          <w:lang w:val="pt-BR"/>
        </w:rPr>
      </w:pPr>
      <w:r w:rsidRPr="00D032C7">
        <w:rPr>
          <w:lang w:val="pt-BR"/>
        </w:rPr>
        <w:t>19.1 Este Contrato pode ser rescindido pelas Partes de acordo com as disposições apresentadas abaixo:</w:t>
      </w:r>
    </w:p>
    <w:p w:rsidR="00FF70B4" w:rsidRPr="00D032C7" w:rsidRDefault="00FF70B4" w:rsidP="00FF70B4">
      <w:pPr>
        <w:rPr>
          <w:lang w:val="pt-BR"/>
        </w:rPr>
      </w:pPr>
    </w:p>
    <w:p w:rsidR="00FB3CCE" w:rsidRPr="00D032C7" w:rsidRDefault="00FF70B4" w:rsidP="00190DFF">
      <w:pPr>
        <w:pStyle w:val="Subttulo2"/>
      </w:pPr>
      <w:r w:rsidRPr="00D032C7">
        <w:t xml:space="preserve">a. </w:t>
      </w:r>
      <w:r w:rsidR="00AB3240" w:rsidRPr="00D032C7">
        <w:t>Pelo</w:t>
      </w:r>
      <w:r w:rsidR="00FB3CCE" w:rsidRPr="00D032C7">
        <w:t xml:space="preserve"> Client</w:t>
      </w:r>
      <w:r w:rsidR="00AB3240" w:rsidRPr="00D032C7">
        <w:t>e</w:t>
      </w:r>
    </w:p>
    <w:p w:rsidR="00FF70B4" w:rsidRPr="00D032C7" w:rsidRDefault="00FF70B4" w:rsidP="00FF70B4">
      <w:pPr>
        <w:rPr>
          <w:lang w:val="pt-BR" w:eastAsia="pt-BR"/>
        </w:rPr>
      </w:pPr>
    </w:p>
    <w:p w:rsidR="00D862AD" w:rsidRPr="00D032C7" w:rsidRDefault="00D862AD" w:rsidP="00D862AD">
      <w:pPr>
        <w:rPr>
          <w:lang w:val="pt-BR"/>
        </w:rPr>
      </w:pPr>
      <w:r w:rsidRPr="00D032C7">
        <w:rPr>
          <w:lang w:val="pt-BR"/>
        </w:rPr>
        <w:t xml:space="preserve">19.1.1 </w:t>
      </w:r>
      <w:r w:rsidR="00281E53" w:rsidRPr="00D032C7">
        <w:rPr>
          <w:lang w:val="pt-BR"/>
        </w:rPr>
        <w:t>O Cliente poderá rescindir este Contrato com pelo menos com trinta (30) dias corridos de antecedência à data de rescisão se ocorrer quaisquer dos eventos especificados nos parágrafos (a) a (f) desta Cláusula. Nesta circunstância, o Cliente enviará uma notificação de rescisão por escrito à Consultora com pelo menos com trinta (30) dias corridos de antecedência à data de rescisão no caso dos eventos especificados nos parágrafos (a) a (d); pelo menos com sessenta (60) dias corridos de antecedência no caso do evento especificado no parágrafo (e); e pelo menos (5) dias corridos de antecedência no caso do evento especificado no parágrafo (f).</w:t>
      </w:r>
    </w:p>
    <w:p w:rsidR="00281E53" w:rsidRPr="00D032C7" w:rsidRDefault="00281E53" w:rsidP="00FF70B4">
      <w:pPr>
        <w:rPr>
          <w:lang w:val="pt-BR"/>
        </w:rPr>
      </w:pPr>
    </w:p>
    <w:p w:rsidR="008D68E3" w:rsidRPr="00D032C7" w:rsidRDefault="008D68E3" w:rsidP="008D68E3">
      <w:pPr>
        <w:pStyle w:val="List"/>
        <w:rPr>
          <w:lang w:val="pt-BR"/>
        </w:rPr>
      </w:pPr>
      <w:r w:rsidRPr="00D032C7">
        <w:rPr>
          <w:lang w:val="pt-BR"/>
        </w:rPr>
        <w:t>(a) Se a Consultora não terminar a situação de inadimplência em relação às suas obrigações contratuais, segundo estipulado na notificação de suspensão emitida conforme a Cláusula 18 (a) das CGC;</w:t>
      </w:r>
    </w:p>
    <w:p w:rsidR="008D68E3" w:rsidRPr="00D032C7" w:rsidRDefault="008D68E3" w:rsidP="008D68E3">
      <w:pPr>
        <w:pStyle w:val="List"/>
        <w:rPr>
          <w:lang w:val="pt-BR"/>
        </w:rPr>
      </w:pPr>
      <w:r w:rsidRPr="00D032C7">
        <w:rPr>
          <w:lang w:val="pt-BR"/>
        </w:rPr>
        <w:t>(b) Se a Consultora (ou, se a Consultora constituir-se em mais de uma entidade, qualquer um de seus membros) tornar-se insolvente ou for declarada em estado falimentar; ou realizar algum acordo com seus credores a fim de conseguir o alivio de suas dívidas; ou se acolher a alguma lei que beneficie os devedores; ou entrar em liquidação ou administração judicial, seja de caráter compulsório ou voluntário;</w:t>
      </w:r>
    </w:p>
    <w:p w:rsidR="003A2F6C" w:rsidRPr="00D032C7" w:rsidRDefault="003A2F6C" w:rsidP="003A2F6C">
      <w:pPr>
        <w:pStyle w:val="List"/>
        <w:rPr>
          <w:lang w:val="pt-BR"/>
        </w:rPr>
      </w:pPr>
      <w:r w:rsidRPr="00D032C7">
        <w:rPr>
          <w:lang w:val="pt-BR"/>
        </w:rPr>
        <w:t>(c) Se a Consultora deixar de cumprir uma decisão final decorrente de um procedimento de arbitragem conforme a Cláusula 49 destas CGC;</w:t>
      </w:r>
    </w:p>
    <w:p w:rsidR="00FB3CCE" w:rsidRPr="00D032C7" w:rsidRDefault="00FF70B4" w:rsidP="003A2F6C">
      <w:pPr>
        <w:pStyle w:val="List"/>
        <w:rPr>
          <w:lang w:val="pt-BR"/>
        </w:rPr>
      </w:pPr>
      <w:r w:rsidRPr="00D032C7">
        <w:rPr>
          <w:lang w:val="pt-BR"/>
        </w:rPr>
        <w:lastRenderedPageBreak/>
        <w:t xml:space="preserve">(d) </w:t>
      </w:r>
      <w:r w:rsidR="009E3FD0" w:rsidRPr="00D032C7">
        <w:rPr>
          <w:lang w:val="pt-BR"/>
        </w:rPr>
        <w:t xml:space="preserve">Se a Consultora, como consequência de um evento de Força Maior, não puder prestar uma parte importante dos Serviços durante um período </w:t>
      </w:r>
      <w:r w:rsidR="006923D7" w:rsidRPr="00D032C7">
        <w:rPr>
          <w:lang w:val="pt-BR"/>
        </w:rPr>
        <w:t xml:space="preserve">não </w:t>
      </w:r>
      <w:r w:rsidR="009E3FD0" w:rsidRPr="00D032C7">
        <w:rPr>
          <w:lang w:val="pt-BR"/>
        </w:rPr>
        <w:t>inferior a sessenta (60) dias corridos;</w:t>
      </w:r>
    </w:p>
    <w:p w:rsidR="00F97376" w:rsidRPr="00D032C7" w:rsidRDefault="00F97376" w:rsidP="00F97376">
      <w:pPr>
        <w:pStyle w:val="List"/>
        <w:rPr>
          <w:lang w:val="pt-BR"/>
        </w:rPr>
      </w:pPr>
      <w:r w:rsidRPr="00D032C7">
        <w:rPr>
          <w:lang w:val="pt-BR"/>
        </w:rPr>
        <w:t>(e) Se Cliente, a seu critério e por qualquer razão, decidir rescindir este Contrato; e</w:t>
      </w:r>
    </w:p>
    <w:p w:rsidR="00F97376" w:rsidRPr="00D032C7" w:rsidRDefault="00F97376" w:rsidP="00F97376">
      <w:pPr>
        <w:pStyle w:val="List"/>
        <w:rPr>
          <w:lang w:val="pt-BR"/>
        </w:rPr>
      </w:pPr>
      <w:r w:rsidRPr="00D032C7">
        <w:rPr>
          <w:lang w:val="pt-BR"/>
        </w:rPr>
        <w:t>(f) Se a Consultora falhar na confirmação da disponibilidade dos Profissionais da Equ</w:t>
      </w:r>
      <w:r w:rsidR="00304988">
        <w:rPr>
          <w:lang w:val="pt-BR"/>
        </w:rPr>
        <w:t>ipe Chave, conforme exigido na C</w:t>
      </w:r>
      <w:r w:rsidRPr="00D032C7">
        <w:rPr>
          <w:lang w:val="pt-BR"/>
        </w:rPr>
        <w:t>láusula 13 das CGC.</w:t>
      </w:r>
    </w:p>
    <w:p w:rsidR="00F97376" w:rsidRPr="00D032C7" w:rsidRDefault="00F97376" w:rsidP="00FF70B4">
      <w:pPr>
        <w:rPr>
          <w:lang w:val="pt-BR"/>
        </w:rPr>
      </w:pPr>
    </w:p>
    <w:p w:rsidR="00633D6E" w:rsidRPr="00D032C7" w:rsidRDefault="00633D6E" w:rsidP="00633D6E">
      <w:pPr>
        <w:rPr>
          <w:lang w:val="pt-BR"/>
        </w:rPr>
      </w:pPr>
      <w:r w:rsidRPr="00D032C7">
        <w:rPr>
          <w:lang w:val="pt-BR"/>
        </w:rPr>
        <w:t>19.1.2 Além disso, se o Cliente determinar que a Consultora envolveu-se em práticas corruptas, fraudulentas, colusivas, coercivas ou obstrutivas, na competição para ou na execução do Contrato, então o Cliente poderá, após uma comunicação feita à Consultora com</w:t>
      </w:r>
      <w:r w:rsidR="00304988">
        <w:rPr>
          <w:lang w:val="pt-BR"/>
        </w:rPr>
        <w:t xml:space="preserve"> </w:t>
      </w:r>
      <w:r w:rsidRPr="00D032C7">
        <w:rPr>
          <w:lang w:val="pt-BR"/>
        </w:rPr>
        <w:t>quatorze</w:t>
      </w:r>
      <w:r w:rsidR="00304988">
        <w:rPr>
          <w:lang w:val="pt-BR"/>
        </w:rPr>
        <w:t xml:space="preserve"> (14</w:t>
      </w:r>
      <w:r w:rsidRPr="00D032C7">
        <w:rPr>
          <w:lang w:val="pt-BR"/>
        </w:rPr>
        <w:t>) dias corridos de antecedência, rescindir esse Contrato.</w:t>
      </w:r>
    </w:p>
    <w:p w:rsidR="00FF70B4" w:rsidRPr="00D032C7" w:rsidRDefault="00FF70B4" w:rsidP="00FF70B4">
      <w:pPr>
        <w:rPr>
          <w:lang w:val="pt-BR"/>
        </w:rPr>
      </w:pPr>
    </w:p>
    <w:p w:rsidR="00FB3CCE" w:rsidRPr="00D032C7" w:rsidRDefault="00DA7153" w:rsidP="00190DFF">
      <w:pPr>
        <w:pStyle w:val="Subttulo2"/>
      </w:pPr>
      <w:r w:rsidRPr="00D032C7">
        <w:t xml:space="preserve">b. </w:t>
      </w:r>
      <w:r w:rsidR="00AB3240" w:rsidRPr="00D032C7">
        <w:t>Pela</w:t>
      </w:r>
      <w:r w:rsidR="00FB3CCE" w:rsidRPr="00D032C7">
        <w:t xml:space="preserve"> Consult</w:t>
      </w:r>
      <w:r w:rsidR="00AB3240" w:rsidRPr="00D032C7">
        <w:t>ora</w:t>
      </w:r>
    </w:p>
    <w:p w:rsidR="00DA7153" w:rsidRPr="00D032C7" w:rsidRDefault="00DA7153" w:rsidP="00DA7153">
      <w:pPr>
        <w:rPr>
          <w:lang w:val="pt-BR" w:eastAsia="pt-BR"/>
        </w:rPr>
      </w:pPr>
    </w:p>
    <w:p w:rsidR="00843D23" w:rsidRPr="00D032C7" w:rsidRDefault="00843D23" w:rsidP="00843D23">
      <w:pPr>
        <w:rPr>
          <w:lang w:val="pt-BR"/>
        </w:rPr>
      </w:pPr>
      <w:r w:rsidRPr="00D032C7">
        <w:rPr>
          <w:lang w:val="pt-BR"/>
        </w:rPr>
        <w:t>19.1.3 A Consultora poderá rescindir este Contrato, mediante uma notificação por escrito ao Cliente com pelo menos de trinta (30) dias corridos de antecedência, se ocorrer um dos eventos especificados nos parágrafos (a) a (d) desta Cláusula:</w:t>
      </w:r>
    </w:p>
    <w:p w:rsidR="00DA7153" w:rsidRPr="00D032C7" w:rsidRDefault="00DA7153" w:rsidP="00DA7153">
      <w:pPr>
        <w:rPr>
          <w:lang w:val="pt-BR"/>
        </w:rPr>
      </w:pPr>
    </w:p>
    <w:p w:rsidR="006923D7" w:rsidRPr="00D032C7" w:rsidRDefault="006923D7" w:rsidP="006923D7">
      <w:pPr>
        <w:pStyle w:val="List"/>
        <w:rPr>
          <w:lang w:val="pt-BR"/>
        </w:rPr>
      </w:pPr>
      <w:r w:rsidRPr="00D032C7">
        <w:rPr>
          <w:lang w:val="pt-BR"/>
        </w:rPr>
        <w:t>(a) Se o Cliente deixar de pagar um valor devido a Consultora nos termos deste Contrato, não sendo tal valor objeto de controvérsia conforme a Cláusula 49.1 destas CGC, dentro de quarenta e cinco (45) dias depois de haver recebido a notificação escrita da Consultora comunicando que o pagamento está vencido;</w:t>
      </w:r>
    </w:p>
    <w:p w:rsidR="00FB3CCE" w:rsidRPr="00D032C7" w:rsidRDefault="00DA7153" w:rsidP="006923D7">
      <w:pPr>
        <w:pStyle w:val="List"/>
        <w:rPr>
          <w:lang w:val="pt-BR"/>
        </w:rPr>
      </w:pPr>
      <w:r w:rsidRPr="00D032C7">
        <w:rPr>
          <w:lang w:val="pt-BR"/>
        </w:rPr>
        <w:t xml:space="preserve">(b) </w:t>
      </w:r>
      <w:r w:rsidR="006923D7" w:rsidRPr="00D032C7">
        <w:rPr>
          <w:lang w:val="pt-BR"/>
        </w:rPr>
        <w:t>Se a, como consequência de um evento de Força Maior, não puder prestar uma parte importante dos Serviços durante um período não inferior a sessenta (60) dias corridos;</w:t>
      </w:r>
    </w:p>
    <w:p w:rsidR="00D80C56" w:rsidRPr="00D032C7" w:rsidRDefault="00D80C56" w:rsidP="00D80C56">
      <w:pPr>
        <w:pStyle w:val="List"/>
        <w:rPr>
          <w:lang w:val="pt-BR"/>
        </w:rPr>
      </w:pPr>
      <w:r w:rsidRPr="00D032C7">
        <w:rPr>
          <w:lang w:val="pt-BR"/>
        </w:rPr>
        <w:t>(c) Se o Cliente deixar de cumprir qualquer decisão final resultante de um procedimento de arbitragem de acordo com a Cláusula 49.1 destas CGC;</w:t>
      </w:r>
      <w:r w:rsidR="003A513E" w:rsidRPr="00D032C7">
        <w:rPr>
          <w:lang w:val="pt-BR"/>
        </w:rPr>
        <w:t xml:space="preserve"> e</w:t>
      </w:r>
    </w:p>
    <w:p w:rsidR="003A513E" w:rsidRPr="00D032C7" w:rsidRDefault="003A513E" w:rsidP="003A513E">
      <w:pPr>
        <w:pStyle w:val="List"/>
        <w:rPr>
          <w:b/>
          <w:lang w:val="pt-BR"/>
        </w:rPr>
      </w:pPr>
      <w:r w:rsidRPr="00D032C7">
        <w:rPr>
          <w:lang w:val="pt-BR"/>
        </w:rPr>
        <w:t>(d) Se o Cliente incorrer em inadimplência substancial de suas obrigações nos termos deste Contrato e continuar inadimplente após decorrido o prazo de quarenta e cinco (45) dias (ou outro prazo maior que a Consultora possa ter aceito posteriormente por escrito), contado do recebimento da notificação da Consultora ao Cliente, especificando a inadimplência.</w:t>
      </w:r>
    </w:p>
    <w:p w:rsidR="00DA7153" w:rsidRPr="00D032C7" w:rsidRDefault="00DA7153" w:rsidP="00DA7153">
      <w:pPr>
        <w:rPr>
          <w:lang w:val="pt-BR"/>
        </w:rPr>
      </w:pPr>
    </w:p>
    <w:p w:rsidR="00FB3CCE" w:rsidRPr="00D032C7" w:rsidRDefault="00DA7153" w:rsidP="00190DFF">
      <w:pPr>
        <w:pStyle w:val="Subttulo2"/>
      </w:pPr>
      <w:r w:rsidRPr="00D032C7">
        <w:t xml:space="preserve">c. </w:t>
      </w:r>
      <w:r w:rsidR="00AB3240" w:rsidRPr="00D032C7">
        <w:t>Término dos Direitos e Obrigações</w:t>
      </w:r>
    </w:p>
    <w:p w:rsidR="00DA7153" w:rsidRPr="00D032C7" w:rsidRDefault="00DA7153" w:rsidP="00DA7153">
      <w:pPr>
        <w:rPr>
          <w:lang w:val="pt-BR" w:eastAsia="pt-BR"/>
        </w:rPr>
      </w:pPr>
    </w:p>
    <w:p w:rsidR="00B325A8" w:rsidRPr="00D032C7" w:rsidRDefault="00B325A8" w:rsidP="00B325A8">
      <w:pPr>
        <w:rPr>
          <w:lang w:val="pt-BR"/>
        </w:rPr>
      </w:pPr>
      <w:r w:rsidRPr="00D032C7">
        <w:rPr>
          <w:lang w:val="pt-BR"/>
        </w:rPr>
        <w:t>19.1.4 Ao terminar o presente Contrato conforme disposto nas Cláusulas 12 ou 19 destas CGC, ou no vencimento desse Contrato conforme disposto na Cláusula 14 destas CGC, todos os direitos e obrigações das Partes nos termos deste Contrato cessarão, exceto: (i) os direito</w:t>
      </w:r>
      <w:r w:rsidR="007628CF" w:rsidRPr="00D032C7">
        <w:rPr>
          <w:lang w:val="pt-BR"/>
        </w:rPr>
        <w:t xml:space="preserve">s e obrigações que possam haver </w:t>
      </w:r>
      <w:r w:rsidRPr="00D032C7">
        <w:rPr>
          <w:lang w:val="pt-BR"/>
        </w:rPr>
        <w:t>se acumulado até à data da rescisão ou vencimento; (i) a obrigação de confidencialidade estipulada na Cláusula 22 destas CGC; (iii) a obrigação da Consultora de permitir a inspeção, cópia e auditoria de suas contas e registros segundo o estipulado na Cláusula 25 destas CGC; e (iv) qualquer direito que as Partes possam ter em conformidade com a legislação aplicável.</w:t>
      </w:r>
    </w:p>
    <w:p w:rsidR="008660AD" w:rsidRPr="00D032C7" w:rsidRDefault="008660AD" w:rsidP="00DA7153">
      <w:pPr>
        <w:rPr>
          <w:lang w:val="pt-BR"/>
        </w:rPr>
      </w:pPr>
      <w:r w:rsidRPr="00D032C7">
        <w:rPr>
          <w:lang w:val="pt-BR"/>
        </w:rPr>
        <w:br w:type="page"/>
      </w:r>
    </w:p>
    <w:p w:rsidR="00DA7153" w:rsidRPr="00D032C7" w:rsidRDefault="00DA7153" w:rsidP="00DA7153">
      <w:pPr>
        <w:rPr>
          <w:lang w:val="pt-BR"/>
        </w:rPr>
      </w:pPr>
    </w:p>
    <w:p w:rsidR="00FB3CCE" w:rsidRPr="00D032C7" w:rsidRDefault="00DA7153" w:rsidP="00190DFF">
      <w:pPr>
        <w:pStyle w:val="Subttulo2"/>
      </w:pPr>
      <w:r w:rsidRPr="00D032C7">
        <w:t xml:space="preserve">d. </w:t>
      </w:r>
      <w:r w:rsidR="00AB3240" w:rsidRPr="00D032C7">
        <w:t>Término dos Serviços</w:t>
      </w:r>
    </w:p>
    <w:p w:rsidR="00DA7153" w:rsidRPr="00D032C7" w:rsidRDefault="00DA7153" w:rsidP="00DA7153">
      <w:pPr>
        <w:rPr>
          <w:lang w:val="pt-BR" w:eastAsia="pt-BR"/>
        </w:rPr>
      </w:pPr>
    </w:p>
    <w:p w:rsidR="006F0DEB" w:rsidRPr="00D032C7" w:rsidRDefault="006F0DEB" w:rsidP="006F0DEB">
      <w:pPr>
        <w:rPr>
          <w:lang w:val="pt-BR"/>
        </w:rPr>
      </w:pPr>
      <w:r w:rsidRPr="00D032C7">
        <w:rPr>
          <w:lang w:val="pt-BR"/>
        </w:rPr>
        <w:t xml:space="preserve">19.1.5 Depois de terminado este Contrato pela notificação de uma Parte à outra, em conformidade com o disposto nas Cláusulas 19 (a) ou 19 (b) destas CGC, imediatamente depois do envio ou recebimento desta notificação, a Consultora suspenderá os Serviços de maneira rápida e ordenada, e envidará todos os esforços para que os gastos para este propósito sejam mínimos. </w:t>
      </w:r>
      <w:r w:rsidR="00120251">
        <w:rPr>
          <w:lang w:val="pt-BR"/>
        </w:rPr>
        <w:t xml:space="preserve"> </w:t>
      </w:r>
      <w:r w:rsidRPr="00D032C7">
        <w:rPr>
          <w:lang w:val="pt-BR"/>
        </w:rPr>
        <w:t>A respeito dos documentos preparados pela Consultora e dos equipamentos e materiais fornecidos pelo Cliente, a Consultora procederá conforme estipulado nas Cláusulas 27 ou 28 das CGC, respectivamente.</w:t>
      </w:r>
    </w:p>
    <w:p w:rsidR="00DA7153" w:rsidRPr="00D032C7" w:rsidRDefault="00DA7153" w:rsidP="00DA7153">
      <w:pPr>
        <w:rPr>
          <w:lang w:val="pt-BR"/>
        </w:rPr>
      </w:pPr>
    </w:p>
    <w:p w:rsidR="00FB3CCE" w:rsidRPr="00D032C7" w:rsidRDefault="00DA7153" w:rsidP="00190DFF">
      <w:pPr>
        <w:pStyle w:val="Subttulo2"/>
      </w:pPr>
      <w:r w:rsidRPr="00D032C7">
        <w:t xml:space="preserve">e. </w:t>
      </w:r>
      <w:r w:rsidR="00AB3240" w:rsidRPr="00D032C7">
        <w:t xml:space="preserve">Pagamentos na </w:t>
      </w:r>
      <w:r w:rsidR="00AB3240" w:rsidRPr="00D032C7">
        <w:rPr>
          <w:rFonts w:eastAsia="MS Mincho"/>
        </w:rPr>
        <w:t>Rescisão</w:t>
      </w:r>
      <w:r w:rsidR="00AB3240" w:rsidRPr="00D032C7">
        <w:t xml:space="preserve"> do Contrato</w:t>
      </w:r>
    </w:p>
    <w:p w:rsidR="00DA7153" w:rsidRPr="00D032C7" w:rsidRDefault="00DA7153" w:rsidP="00DA7153">
      <w:pPr>
        <w:rPr>
          <w:lang w:val="pt-BR" w:eastAsia="pt-BR"/>
        </w:rPr>
      </w:pPr>
    </w:p>
    <w:p w:rsidR="006F0DEB" w:rsidRPr="00D032C7" w:rsidRDefault="006F0DEB" w:rsidP="006F0DEB">
      <w:pPr>
        <w:rPr>
          <w:lang w:val="pt-BR"/>
        </w:rPr>
      </w:pPr>
      <w:r w:rsidRPr="00D032C7">
        <w:rPr>
          <w:lang w:val="pt-BR"/>
        </w:rPr>
        <w:t>19.1.6 Ao rescindir este Contrato o Cliente efetuará os seguintes pagamentos à Consultora:</w:t>
      </w:r>
    </w:p>
    <w:p w:rsidR="00DA7153" w:rsidRPr="00D032C7" w:rsidRDefault="00DA7153" w:rsidP="00DA7153">
      <w:pPr>
        <w:rPr>
          <w:lang w:val="pt-BR"/>
        </w:rPr>
      </w:pPr>
    </w:p>
    <w:p w:rsidR="0035361E" w:rsidRPr="00D032C7" w:rsidRDefault="0035361E" w:rsidP="0035361E">
      <w:pPr>
        <w:pStyle w:val="List"/>
        <w:rPr>
          <w:lang w:val="pt-BR"/>
        </w:rPr>
      </w:pPr>
      <w:r w:rsidRPr="00D032C7">
        <w:rPr>
          <w:lang w:val="pt-BR"/>
        </w:rPr>
        <w:t>(a) as remunerações pelos Serviços prestados satisfator</w:t>
      </w:r>
      <w:r w:rsidR="007628CF" w:rsidRPr="00D032C7">
        <w:rPr>
          <w:lang w:val="pt-BR"/>
        </w:rPr>
        <w:t>iamente antes da data efetiva da</w:t>
      </w:r>
      <w:r w:rsidRPr="00D032C7">
        <w:rPr>
          <w:lang w:val="pt-BR"/>
        </w:rPr>
        <w:t xml:space="preserve"> rescisão deste Contrato e</w:t>
      </w:r>
    </w:p>
    <w:p w:rsidR="0035361E" w:rsidRPr="00D032C7" w:rsidRDefault="0035361E" w:rsidP="0035361E">
      <w:pPr>
        <w:pStyle w:val="List"/>
        <w:rPr>
          <w:lang w:val="pt-BR"/>
        </w:rPr>
      </w:pPr>
      <w:r w:rsidRPr="00D032C7">
        <w:rPr>
          <w:lang w:val="pt-BR"/>
        </w:rPr>
        <w:t>(b) no caso de rescisão conforme os parágra</w:t>
      </w:r>
      <w:r w:rsidR="00B1776F">
        <w:rPr>
          <w:lang w:val="pt-BR"/>
        </w:rPr>
        <w:t>fos (d) a (e) da Cláusula 19.1.</w:t>
      </w:r>
      <w:r w:rsidRPr="00D032C7">
        <w:rPr>
          <w:lang w:val="pt-BR"/>
        </w:rPr>
        <w:t>1 destas CGC, o reembolso de qualquer despesa razoável inerente ao término r</w:t>
      </w:r>
      <w:r w:rsidR="00475C72">
        <w:rPr>
          <w:lang w:val="pt-BR"/>
        </w:rPr>
        <w:t>ápido e ordenado deste Contrato</w:t>
      </w:r>
      <w:r w:rsidRPr="00D032C7">
        <w:rPr>
          <w:lang w:val="pt-BR"/>
        </w:rPr>
        <w:t>.</w:t>
      </w:r>
    </w:p>
    <w:p w:rsidR="00041566" w:rsidRPr="00D032C7" w:rsidRDefault="00041566" w:rsidP="00041566">
      <w:pPr>
        <w:rPr>
          <w:lang w:val="pt-BR"/>
        </w:rPr>
      </w:pPr>
    </w:p>
    <w:p w:rsidR="00041566" w:rsidRPr="00D032C7" w:rsidRDefault="00041566" w:rsidP="00041566">
      <w:pPr>
        <w:rPr>
          <w:lang w:val="pt-BR"/>
        </w:rPr>
      </w:pPr>
    </w:p>
    <w:p w:rsidR="00FB3CCE" w:rsidRPr="00D032C7" w:rsidRDefault="00041566" w:rsidP="00041566">
      <w:pPr>
        <w:pStyle w:val="Heading7"/>
      </w:pPr>
      <w:bookmarkStart w:id="693" w:name="_Toc406661898"/>
      <w:r w:rsidRPr="00D032C7">
        <w:t xml:space="preserve">C - </w:t>
      </w:r>
      <w:r w:rsidR="0035361E" w:rsidRPr="00D032C7">
        <w:t>Obrigações da Consultora</w:t>
      </w:r>
      <w:bookmarkEnd w:id="693"/>
    </w:p>
    <w:p w:rsidR="0046245B" w:rsidRPr="007519D8" w:rsidRDefault="0046245B" w:rsidP="0046245B">
      <w:pPr>
        <w:rPr>
          <w:lang w:val="pt-BR"/>
        </w:rPr>
      </w:pPr>
      <w:bookmarkStart w:id="694" w:name="_Toc360454777"/>
    </w:p>
    <w:p w:rsidR="00FB3CCE" w:rsidRPr="00D032C7" w:rsidRDefault="00041566" w:rsidP="00041566">
      <w:pPr>
        <w:pStyle w:val="Head71"/>
      </w:pPr>
      <w:bookmarkStart w:id="695" w:name="_Toc406661899"/>
      <w:r w:rsidRPr="00D032C7">
        <w:t xml:space="preserve">20. </w:t>
      </w:r>
      <w:bookmarkEnd w:id="694"/>
      <w:r w:rsidR="008660AD" w:rsidRPr="00D032C7">
        <w:t>Generalidades</w:t>
      </w:r>
      <w:bookmarkEnd w:id="695"/>
    </w:p>
    <w:p w:rsidR="00041566" w:rsidRPr="00D032C7" w:rsidRDefault="00041566" w:rsidP="00041566">
      <w:pPr>
        <w:rPr>
          <w:lang w:val="pt-BR" w:eastAsia="pt-BR"/>
        </w:rPr>
      </w:pPr>
    </w:p>
    <w:p w:rsidR="00FB3CCE" w:rsidRPr="00D032C7" w:rsidRDefault="00041566" w:rsidP="00190DFF">
      <w:pPr>
        <w:pStyle w:val="Subttulo2"/>
      </w:pPr>
      <w:r w:rsidRPr="00D032C7">
        <w:t xml:space="preserve">a. </w:t>
      </w:r>
      <w:r w:rsidR="008660AD" w:rsidRPr="00D032C7">
        <w:t>Padrão de Desempenho</w:t>
      </w:r>
    </w:p>
    <w:p w:rsidR="00041566" w:rsidRPr="00D032C7" w:rsidRDefault="00041566" w:rsidP="00041566">
      <w:pPr>
        <w:rPr>
          <w:lang w:val="pt-BR" w:eastAsia="pt-BR"/>
        </w:rPr>
      </w:pPr>
    </w:p>
    <w:p w:rsidR="009732A8" w:rsidRPr="00D032C7" w:rsidRDefault="009732A8" w:rsidP="009732A8">
      <w:pPr>
        <w:rPr>
          <w:lang w:val="pt-BR"/>
        </w:rPr>
      </w:pPr>
      <w:r w:rsidRPr="00D032C7">
        <w:rPr>
          <w:lang w:val="pt-BR"/>
        </w:rPr>
        <w:t>20.1 A Consultora prestará e executará os Serviços com a devida diligência, eficiência e economia, de acordo com normas e práticas profissionais geralmente aceitas; observará práticas de administração prudentes e empregará tecnologia apropriada e equipamentos, maquinário, materiais e métodos eficazes e seguros.  A Consultora atuará sempre como assessora leal do Cliente em todos os assuntos relacionados com este Contrato ou com os Serviços, e sempre deverá proteger e defender os interesses legítimos do Cliente em todas suas negociações com terceiros.</w:t>
      </w:r>
    </w:p>
    <w:p w:rsidR="009732A8" w:rsidRPr="00D032C7" w:rsidRDefault="009732A8" w:rsidP="009732A8">
      <w:pPr>
        <w:rPr>
          <w:lang w:val="pt-BR"/>
        </w:rPr>
      </w:pPr>
    </w:p>
    <w:p w:rsidR="009732A8" w:rsidRPr="00D032C7" w:rsidRDefault="009732A8" w:rsidP="009732A8">
      <w:pPr>
        <w:rPr>
          <w:lang w:val="pt-BR"/>
        </w:rPr>
      </w:pPr>
      <w:r w:rsidRPr="00D032C7">
        <w:rPr>
          <w:lang w:val="pt-BR"/>
        </w:rPr>
        <w:t>20.2 A Consultora deverá empregar e fornecer os Profissionais e Subconsultores qualificados e experientes conforme requerido para a execução dos Serviços.</w:t>
      </w:r>
    </w:p>
    <w:p w:rsidR="009732A8" w:rsidRPr="00D032C7" w:rsidRDefault="009732A8" w:rsidP="009732A8">
      <w:pPr>
        <w:rPr>
          <w:lang w:val="pt-BR"/>
        </w:rPr>
      </w:pPr>
    </w:p>
    <w:p w:rsidR="009732A8" w:rsidRPr="00D032C7" w:rsidRDefault="009732A8" w:rsidP="009732A8">
      <w:pPr>
        <w:rPr>
          <w:lang w:val="pt-BR"/>
        </w:rPr>
      </w:pPr>
      <w:r w:rsidRPr="00D032C7">
        <w:rPr>
          <w:lang w:val="pt-BR"/>
        </w:rPr>
        <w:t>20.3 A Consultora pode subcontratar parte dos Serviços até um volume e com Profissionais da Equipe Chave e Subconsultores que o Cliente possa aprovar previamente.  Não obstante tal aprovação, a Consultora manterá total responsabilidade pelos Serviços.</w:t>
      </w:r>
    </w:p>
    <w:p w:rsidR="0046245B" w:rsidRDefault="0046245B" w:rsidP="00041566">
      <w:pPr>
        <w:rPr>
          <w:lang w:val="pt-BR"/>
        </w:rPr>
      </w:pPr>
      <w:r>
        <w:rPr>
          <w:lang w:val="pt-BR"/>
        </w:rPr>
        <w:br w:type="page"/>
      </w:r>
    </w:p>
    <w:p w:rsidR="00041566" w:rsidRPr="00D032C7" w:rsidRDefault="00041566" w:rsidP="00041566">
      <w:pPr>
        <w:rPr>
          <w:lang w:val="pt-BR"/>
        </w:rPr>
      </w:pPr>
    </w:p>
    <w:p w:rsidR="00FB3CCE" w:rsidRPr="00D032C7" w:rsidRDefault="00041566" w:rsidP="00190DFF">
      <w:pPr>
        <w:pStyle w:val="Subttulo2"/>
      </w:pPr>
      <w:r w:rsidRPr="00D032C7">
        <w:t xml:space="preserve">b. </w:t>
      </w:r>
      <w:r w:rsidR="00DE4D7D" w:rsidRPr="00D032C7">
        <w:t>. Legislação Aplicável aos Serviços</w:t>
      </w:r>
    </w:p>
    <w:p w:rsidR="00041566" w:rsidRPr="00D032C7" w:rsidRDefault="00041566" w:rsidP="00041566">
      <w:pPr>
        <w:rPr>
          <w:lang w:val="pt-BR" w:eastAsia="pt-BR"/>
        </w:rPr>
      </w:pPr>
    </w:p>
    <w:p w:rsidR="00041566" w:rsidRPr="00D032C7" w:rsidRDefault="009D2F3E" w:rsidP="00041566">
      <w:pPr>
        <w:rPr>
          <w:lang w:val="pt-BR"/>
        </w:rPr>
      </w:pPr>
      <w:r w:rsidRPr="00D032C7">
        <w:rPr>
          <w:lang w:val="pt-BR"/>
        </w:rPr>
        <w:t>20.4 A Consultora prestará os Serviços de acordo com o Contrato e com a Legislação Aplicável e tomará todas as medidas possíveis para assegurar que quaisquer de seus Profissionais ou Subconsultores cumpram a Legislação Aplicável.</w:t>
      </w:r>
    </w:p>
    <w:p w:rsidR="009D2F3E" w:rsidRPr="00D032C7" w:rsidRDefault="009D2F3E" w:rsidP="00041566">
      <w:pPr>
        <w:rPr>
          <w:lang w:val="pt-BR"/>
        </w:rPr>
      </w:pPr>
    </w:p>
    <w:p w:rsidR="009D2F3E" w:rsidRPr="00D032C7" w:rsidRDefault="009D2F3E" w:rsidP="009D2F3E">
      <w:pPr>
        <w:rPr>
          <w:lang w:val="pt-BR"/>
        </w:rPr>
      </w:pPr>
      <w:r w:rsidRPr="00D032C7">
        <w:rPr>
          <w:lang w:val="pt-BR"/>
        </w:rPr>
        <w:t xml:space="preserve">20.5 Durante a execução do Contrato, a Consultora deve cumprir com a legislação sobre a proibição da importação de bens e serviços no país do Cliente quando: </w:t>
      </w:r>
    </w:p>
    <w:p w:rsidR="00041566" w:rsidRPr="00D032C7" w:rsidRDefault="00041566" w:rsidP="00041566">
      <w:pPr>
        <w:rPr>
          <w:lang w:val="pt-BR"/>
        </w:rPr>
      </w:pPr>
    </w:p>
    <w:p w:rsidR="00802280" w:rsidRPr="00D032C7" w:rsidRDefault="00802280" w:rsidP="00802280">
      <w:pPr>
        <w:pStyle w:val="List"/>
        <w:rPr>
          <w:lang w:val="pt-BR"/>
        </w:rPr>
      </w:pPr>
      <w:r w:rsidRPr="00D032C7">
        <w:rPr>
          <w:lang w:val="pt-BR"/>
        </w:rPr>
        <w:t xml:space="preserve">(a) as leis ou o regulamento oficial, do País do Mutuário proíbe relação comercial com esse país; ou </w:t>
      </w:r>
    </w:p>
    <w:p w:rsidR="00802280" w:rsidRPr="00D032C7" w:rsidRDefault="00802280" w:rsidP="00802280">
      <w:pPr>
        <w:pStyle w:val="List"/>
        <w:rPr>
          <w:lang w:val="pt-BR"/>
        </w:rPr>
      </w:pPr>
      <w:r w:rsidRPr="00D032C7">
        <w:rPr>
          <w:lang w:val="pt-BR"/>
        </w:rPr>
        <w:t>(b) pelo cumprimento de uma decisão do Conselho de Segurança das Nações Unidas, adotada nos termos do Capítulo VII da Carta dessa Organização, o País do Mutuário proíbe qualquer importação de bens desse país ou quaisquer pagamentos a qualquer país, pessoa ou entidade nesse país.</w:t>
      </w:r>
    </w:p>
    <w:p w:rsidR="00041566" w:rsidRPr="00D032C7" w:rsidRDefault="00041566" w:rsidP="00041566">
      <w:pPr>
        <w:rPr>
          <w:lang w:val="pt-BR"/>
        </w:rPr>
      </w:pPr>
    </w:p>
    <w:p w:rsidR="003A714F" w:rsidRPr="00D032C7" w:rsidRDefault="003A714F" w:rsidP="003A714F">
      <w:pPr>
        <w:rPr>
          <w:lang w:val="pt-BR"/>
        </w:rPr>
      </w:pPr>
      <w:r w:rsidRPr="00D032C7">
        <w:rPr>
          <w:lang w:val="pt-BR"/>
        </w:rPr>
        <w:t>20.6 O Cliente informará por escrito à Consultora sobre procedimentos importantes da alfândega local, e a Consultora, uma vez notificada, deverá respeitá-los.</w:t>
      </w:r>
    </w:p>
    <w:p w:rsidR="00041566" w:rsidRPr="00D032C7" w:rsidRDefault="00041566" w:rsidP="00041566">
      <w:pPr>
        <w:rPr>
          <w:lang w:val="pt-BR"/>
        </w:rPr>
      </w:pPr>
    </w:p>
    <w:p w:rsidR="00FB3CCE" w:rsidRPr="00D032C7" w:rsidRDefault="00041566" w:rsidP="00041566">
      <w:pPr>
        <w:pStyle w:val="Head71"/>
      </w:pPr>
      <w:bookmarkStart w:id="696" w:name="_Toc360454778"/>
      <w:bookmarkStart w:id="697" w:name="_Toc406661900"/>
      <w:r w:rsidRPr="00D032C7">
        <w:t xml:space="preserve">21. </w:t>
      </w:r>
      <w:bookmarkEnd w:id="696"/>
      <w:r w:rsidR="004A0B4C" w:rsidRPr="00D032C7">
        <w:t>Conflito de Interesse</w:t>
      </w:r>
      <w:r w:rsidR="00D2235A">
        <w:t>s</w:t>
      </w:r>
      <w:bookmarkEnd w:id="697"/>
    </w:p>
    <w:p w:rsidR="00041566" w:rsidRPr="00D032C7" w:rsidRDefault="00041566" w:rsidP="00041566">
      <w:pPr>
        <w:rPr>
          <w:lang w:val="pt-BR" w:eastAsia="pt-BR"/>
        </w:rPr>
      </w:pPr>
    </w:p>
    <w:p w:rsidR="004A0B4C" w:rsidRPr="00D032C7" w:rsidRDefault="004A0B4C" w:rsidP="004A0B4C">
      <w:pPr>
        <w:rPr>
          <w:lang w:val="pt-BR"/>
        </w:rPr>
      </w:pPr>
      <w:r w:rsidRPr="00D032C7">
        <w:rPr>
          <w:lang w:val="pt-BR"/>
        </w:rPr>
        <w:t>21.1 A Consultora deve manter no mais alto grau os interesses do Cliente, sem consideração alguma a respeito de qualquer trabalho futuro, e evitar rigorosamente todo conflito com outros serviços ou com seus próprios interesses corporativos.</w:t>
      </w:r>
    </w:p>
    <w:p w:rsidR="00041566" w:rsidRPr="00D032C7" w:rsidRDefault="00041566" w:rsidP="00041566">
      <w:pPr>
        <w:rPr>
          <w:lang w:val="pt-BR"/>
        </w:rPr>
      </w:pPr>
    </w:p>
    <w:p w:rsidR="00FB3CCE" w:rsidRPr="00D032C7" w:rsidRDefault="004A0B4C" w:rsidP="00190DFF">
      <w:pPr>
        <w:pStyle w:val="Subttulo2"/>
        <w:rPr>
          <w:spacing w:val="-8"/>
        </w:rPr>
      </w:pPr>
      <w:r w:rsidRPr="00D032C7">
        <w:t>Proibição para a Consultora de Aceitar Comissões, Descontos etc.</w:t>
      </w:r>
    </w:p>
    <w:p w:rsidR="00041566" w:rsidRPr="00D032C7" w:rsidRDefault="00041566" w:rsidP="00041566">
      <w:pPr>
        <w:rPr>
          <w:lang w:val="pt-BR" w:eastAsia="pt-BR"/>
        </w:rPr>
      </w:pPr>
    </w:p>
    <w:p w:rsidR="00333552" w:rsidRPr="00D032C7" w:rsidRDefault="00333552" w:rsidP="00333552">
      <w:pPr>
        <w:rPr>
          <w:lang w:val="pt-BR"/>
        </w:rPr>
      </w:pPr>
      <w:r w:rsidRPr="00D032C7">
        <w:rPr>
          <w:lang w:val="pt-BR"/>
        </w:rPr>
        <w:t>21.1.1 A remuneração da Consultora nos termos das Cláusulas 31 a 42 da parte F destas CGC constituirá o único pagamento em conexão com este Contrato; sujeito ao disposto na Cláusula 21.1.3 das CGC, a Consultora não aceitará em benefício próprio nenhuma comissão comercial, desconto ou pagamento similar em relação às atividades estipuladas neste Contrato, ou no cumprimento de suas obrigações.  A Consultora fará todo o possível para assegurar que qualquer Subconsultor, bem como os Profissionais e os agentes de qualquer deles, igualmente não recebam pagamentos adicionais.</w:t>
      </w:r>
    </w:p>
    <w:p w:rsidR="00041566" w:rsidRPr="00D032C7" w:rsidRDefault="00041566" w:rsidP="00041566">
      <w:pPr>
        <w:rPr>
          <w:lang w:val="pt-BR"/>
        </w:rPr>
      </w:pPr>
    </w:p>
    <w:p w:rsidR="00E52DC4" w:rsidRPr="00D032C7" w:rsidRDefault="00E52DC4" w:rsidP="00E52DC4">
      <w:pPr>
        <w:rPr>
          <w:lang w:val="pt-BR"/>
        </w:rPr>
      </w:pPr>
      <w:r w:rsidRPr="00D032C7">
        <w:rPr>
          <w:lang w:val="pt-BR"/>
        </w:rPr>
        <w:t xml:space="preserve">21.1.2 Além disso, se a Consultora, como parte de seus Serviços, tem a responsabilidade de assessorar o Cliente na aquisição de bens, contratação de obras ou prestação de serviços, a Consultora deverá cumprir com as Políticas Aplicáveis do Banco, e exercer por todo tempo essa responsabilidade em beneficio dos melhores interesses do Cliente. </w:t>
      </w:r>
      <w:r w:rsidR="00120251">
        <w:rPr>
          <w:lang w:val="pt-BR"/>
        </w:rPr>
        <w:t xml:space="preserve"> </w:t>
      </w:r>
      <w:r w:rsidRPr="00D032C7">
        <w:rPr>
          <w:lang w:val="pt-BR"/>
        </w:rPr>
        <w:t>Quaisquer descontos ou comissões que a Consultora obtiver no exercício dessa responsabilidade nas a</w:t>
      </w:r>
      <w:r w:rsidR="00120251">
        <w:rPr>
          <w:lang w:val="pt-BR"/>
        </w:rPr>
        <w:t>quisições deverão</w:t>
      </w:r>
      <w:r w:rsidRPr="00D032C7">
        <w:rPr>
          <w:lang w:val="pt-BR"/>
        </w:rPr>
        <w:t xml:space="preserve"> ser em beneficio do Cliente.</w:t>
      </w:r>
    </w:p>
    <w:p w:rsidR="00041566" w:rsidRPr="00D032C7" w:rsidRDefault="00041566" w:rsidP="00041566">
      <w:pPr>
        <w:rPr>
          <w:lang w:val="pt-BR"/>
        </w:rPr>
      </w:pPr>
    </w:p>
    <w:p w:rsidR="00041566" w:rsidRPr="00D032C7" w:rsidRDefault="00CD1D90" w:rsidP="00190DFF">
      <w:pPr>
        <w:pStyle w:val="Subttulo2"/>
      </w:pPr>
      <w:r>
        <w:t>b. Proibição à Consultora e S</w:t>
      </w:r>
      <w:r w:rsidR="00E90625" w:rsidRPr="00D032C7">
        <w:t>uas Filiais de Participar de Certas Atividades</w:t>
      </w:r>
    </w:p>
    <w:p w:rsidR="00E90625" w:rsidRPr="00D032C7" w:rsidRDefault="00E90625" w:rsidP="00041566">
      <w:pPr>
        <w:rPr>
          <w:lang w:val="pt-BR" w:eastAsia="pt-BR"/>
        </w:rPr>
      </w:pPr>
    </w:p>
    <w:p w:rsidR="00ED49D4" w:rsidRPr="00D032C7" w:rsidRDefault="00ED49D4" w:rsidP="00ED49D4">
      <w:pPr>
        <w:rPr>
          <w:lang w:val="pt-BR"/>
        </w:rPr>
      </w:pPr>
      <w:r w:rsidRPr="00D032C7">
        <w:rPr>
          <w:lang w:val="pt-BR"/>
        </w:rPr>
        <w:t xml:space="preserve">21.1.3 A Consultora concorda que, tanto durante a vigência deste Contrato como depois de seu </w:t>
      </w:r>
      <w:r w:rsidRPr="00D032C7">
        <w:rPr>
          <w:lang w:val="pt-BR"/>
        </w:rPr>
        <w:lastRenderedPageBreak/>
        <w:t xml:space="preserve">término, ela e qualquer entidade a ela associada, bem quaisquer Subconsultores e quaisquer de seus afiliados, não poderão fornecer bens, executar obras ou prestar serviços que não sejam de consultoria resultantes de ou diretamente relacionados com os serviços prestados pela Consultora para a preparação ou implementação do projeto ou diretamente relacionados aos mesmos, a menos que seja indicado de outra forma nas </w:t>
      </w:r>
      <w:r w:rsidRPr="00D032C7">
        <w:rPr>
          <w:b/>
          <w:lang w:val="pt-BR"/>
        </w:rPr>
        <w:t>CEC</w:t>
      </w:r>
      <w:r w:rsidRPr="00D032C7">
        <w:rPr>
          <w:lang w:val="pt-BR"/>
        </w:rPr>
        <w:t>.</w:t>
      </w:r>
    </w:p>
    <w:p w:rsidR="00041566" w:rsidRPr="00D032C7" w:rsidRDefault="00041566" w:rsidP="00041566">
      <w:pPr>
        <w:rPr>
          <w:lang w:val="pt-BR"/>
        </w:rPr>
      </w:pPr>
    </w:p>
    <w:p w:rsidR="00ED49D4" w:rsidRPr="00D032C7" w:rsidRDefault="00ED49D4" w:rsidP="00190DFF">
      <w:pPr>
        <w:pStyle w:val="Subttulo2"/>
      </w:pPr>
      <w:r w:rsidRPr="00D032C7">
        <w:t>c. Proibição de Atividades Conflitantes</w:t>
      </w:r>
    </w:p>
    <w:p w:rsidR="00041566" w:rsidRPr="00D032C7" w:rsidRDefault="00041566" w:rsidP="00041566">
      <w:pPr>
        <w:rPr>
          <w:lang w:val="pt-BR" w:eastAsia="pt-BR"/>
        </w:rPr>
      </w:pPr>
    </w:p>
    <w:p w:rsidR="00ED49D4" w:rsidRPr="00D032C7" w:rsidRDefault="00ED49D4" w:rsidP="00ED49D4">
      <w:pPr>
        <w:rPr>
          <w:lang w:val="pt-BR"/>
        </w:rPr>
      </w:pPr>
      <w:r w:rsidRPr="00D032C7">
        <w:rPr>
          <w:lang w:val="pt-BR"/>
        </w:rPr>
        <w:t>21.1.4 A Consultora não poderá participar, nem poderá fazer com que seus Profissionais bem como seus Subconsultores participem, direta ou indiretamente em qualquer negócio ou atividade profissional que entre em conflito com as atividades atribuídas a eles neste Contrato.</w:t>
      </w:r>
    </w:p>
    <w:p w:rsidR="00041566" w:rsidRPr="00D032C7" w:rsidRDefault="00041566" w:rsidP="00041566">
      <w:pPr>
        <w:rPr>
          <w:lang w:val="pt-BR"/>
        </w:rPr>
      </w:pPr>
    </w:p>
    <w:p w:rsidR="00FB3CCE" w:rsidRPr="00D032C7" w:rsidRDefault="00041566" w:rsidP="00190DFF">
      <w:pPr>
        <w:pStyle w:val="Subttulo2"/>
      </w:pPr>
      <w:r w:rsidRPr="00D032C7">
        <w:t xml:space="preserve">d. </w:t>
      </w:r>
      <w:r w:rsidR="00207FE1" w:rsidRPr="00D032C7">
        <w:t xml:space="preserve">Estrito </w:t>
      </w:r>
      <w:r w:rsidR="00ED49D4" w:rsidRPr="00D032C7">
        <w:t>Dever de Revelar Atividades Conflitantes</w:t>
      </w:r>
    </w:p>
    <w:p w:rsidR="00041566" w:rsidRPr="00D032C7" w:rsidRDefault="00041566" w:rsidP="00041566">
      <w:pPr>
        <w:rPr>
          <w:lang w:val="pt-BR" w:eastAsia="pt-BR"/>
        </w:rPr>
      </w:pPr>
    </w:p>
    <w:p w:rsidR="00F96113" w:rsidRPr="00D032C7" w:rsidRDefault="00F96113" w:rsidP="00F96113">
      <w:pPr>
        <w:rPr>
          <w:lang w:val="pt-BR"/>
        </w:rPr>
      </w:pPr>
      <w:r w:rsidRPr="00D032C7">
        <w:rPr>
          <w:lang w:val="pt-BR"/>
        </w:rPr>
        <w:t xml:space="preserve">21.1.5 A Consultora tem uma obrigação e deverá assegurar que os seus Profissionais e Subconsultores tenham a obrigação de revelar qualquer situação de conflito real ou potencial que tenha impacto em sua capacidade de servir aos melhores interesses ao seu Cliente, ou que possam ser razoavelmente percebidas como tendo esse efeito. </w:t>
      </w:r>
      <w:r w:rsidR="00F23055">
        <w:rPr>
          <w:lang w:val="pt-BR"/>
        </w:rPr>
        <w:t xml:space="preserve"> </w:t>
      </w:r>
      <w:r w:rsidRPr="00D032C7">
        <w:rPr>
          <w:lang w:val="pt-BR"/>
        </w:rPr>
        <w:t>A falha na revelação tais situações pode levar a desqualificação da Consultora ou a rescisão do Contrato.</w:t>
      </w:r>
    </w:p>
    <w:p w:rsidR="009E211F" w:rsidRPr="00D032C7" w:rsidRDefault="009E211F" w:rsidP="009E211F">
      <w:pPr>
        <w:rPr>
          <w:lang w:val="pt-BR"/>
        </w:rPr>
      </w:pPr>
    </w:p>
    <w:p w:rsidR="00FB3CCE" w:rsidRPr="00D032C7" w:rsidRDefault="009E211F" w:rsidP="009E211F">
      <w:pPr>
        <w:pStyle w:val="Head71"/>
      </w:pPr>
      <w:bookmarkStart w:id="698" w:name="_Toc360454779"/>
      <w:bookmarkStart w:id="699" w:name="_Toc406661901"/>
      <w:r w:rsidRPr="00D032C7">
        <w:t xml:space="preserve">22. </w:t>
      </w:r>
      <w:r w:rsidR="00FB3CCE" w:rsidRPr="00D032C7">
        <w:t>Confiden</w:t>
      </w:r>
      <w:bookmarkEnd w:id="698"/>
      <w:r w:rsidR="00F96113" w:rsidRPr="00D032C7">
        <w:t>cialidade</w:t>
      </w:r>
      <w:bookmarkEnd w:id="699"/>
    </w:p>
    <w:p w:rsidR="009E211F" w:rsidRPr="00D032C7" w:rsidRDefault="009E211F" w:rsidP="009E211F">
      <w:pPr>
        <w:rPr>
          <w:lang w:val="pt-BR" w:eastAsia="pt-BR"/>
        </w:rPr>
      </w:pPr>
    </w:p>
    <w:p w:rsidR="00F96113" w:rsidRPr="00D032C7" w:rsidRDefault="00F96113" w:rsidP="00F96113">
      <w:pPr>
        <w:rPr>
          <w:lang w:val="pt-BR"/>
        </w:rPr>
      </w:pPr>
      <w:r w:rsidRPr="00D032C7">
        <w:rPr>
          <w:lang w:val="pt-BR"/>
        </w:rPr>
        <w:t>22.1 A Consultora e seus Profissionais, exceto com prévio consentimento por escrito do Cliente, não poderão revelar em nenhum momento a qualquer pessoa ou entidade nenhuma informação confidencial adquirida no curso da prestação dos Serviços; nem a Consultora e seus Profissionais poderão tornar públicas as recomendações formuladas durante a prestação dos Serviços ou como resultado dos mesmos.</w:t>
      </w:r>
    </w:p>
    <w:p w:rsidR="009E211F" w:rsidRPr="00D032C7" w:rsidRDefault="009E211F" w:rsidP="009E211F">
      <w:pPr>
        <w:rPr>
          <w:lang w:val="pt-BR"/>
        </w:rPr>
      </w:pPr>
    </w:p>
    <w:p w:rsidR="00FB3CCE" w:rsidRPr="00D032C7" w:rsidRDefault="009E211F" w:rsidP="009E211F">
      <w:pPr>
        <w:pStyle w:val="Head71"/>
      </w:pPr>
      <w:bookmarkStart w:id="700" w:name="_Toc360454780"/>
      <w:bookmarkStart w:id="701" w:name="_Toc406661902"/>
      <w:r w:rsidRPr="00D032C7">
        <w:t xml:space="preserve">23. </w:t>
      </w:r>
      <w:bookmarkEnd w:id="700"/>
      <w:r w:rsidR="00C5349C" w:rsidRPr="00D032C7">
        <w:t>Responsabilidade da Consultora</w:t>
      </w:r>
      <w:bookmarkEnd w:id="701"/>
    </w:p>
    <w:p w:rsidR="009E211F" w:rsidRPr="00D032C7" w:rsidRDefault="009E211F" w:rsidP="009E211F">
      <w:pPr>
        <w:rPr>
          <w:lang w:val="pt-BR" w:eastAsia="pt-BR"/>
        </w:rPr>
      </w:pPr>
    </w:p>
    <w:p w:rsidR="00C5349C" w:rsidRPr="00D032C7" w:rsidRDefault="00C5349C" w:rsidP="00C5349C">
      <w:pPr>
        <w:rPr>
          <w:lang w:val="pt-BR"/>
        </w:rPr>
      </w:pPr>
      <w:r w:rsidRPr="00D032C7">
        <w:rPr>
          <w:lang w:val="pt-BR"/>
        </w:rPr>
        <w:t>23.1 Sujeito a disposições adicionais estabelecidas nas</w:t>
      </w:r>
      <w:r w:rsidRPr="00D032C7">
        <w:rPr>
          <w:b/>
          <w:lang w:val="pt-BR"/>
        </w:rPr>
        <w:t xml:space="preserve"> CEC</w:t>
      </w:r>
      <w:r w:rsidRPr="00D032C7">
        <w:rPr>
          <w:lang w:val="pt-BR"/>
        </w:rPr>
        <w:t>, se houver, a matéria atinente à responsabilidade da Consultora neste Contrato reger-se-á pela legislação aplicável.</w:t>
      </w:r>
    </w:p>
    <w:p w:rsidR="009E211F" w:rsidRPr="00D032C7" w:rsidRDefault="009E211F" w:rsidP="009E211F">
      <w:pPr>
        <w:rPr>
          <w:lang w:val="pt-BR"/>
        </w:rPr>
      </w:pPr>
    </w:p>
    <w:p w:rsidR="00FB3CCE" w:rsidRPr="00D032C7" w:rsidRDefault="002844C9" w:rsidP="009E211F">
      <w:pPr>
        <w:pStyle w:val="Head71"/>
      </w:pPr>
      <w:bookmarkStart w:id="702" w:name="_Toc360454781"/>
      <w:bookmarkStart w:id="703" w:name="_Toc406661903"/>
      <w:r w:rsidRPr="00D032C7">
        <w:t xml:space="preserve">24. </w:t>
      </w:r>
      <w:bookmarkEnd w:id="702"/>
      <w:r w:rsidR="00DE6FB0" w:rsidRPr="00D032C7">
        <w:t>Seguros que a Consultora Deverá Contratar</w:t>
      </w:r>
      <w:bookmarkEnd w:id="703"/>
    </w:p>
    <w:p w:rsidR="002844C9" w:rsidRPr="00D032C7" w:rsidRDefault="002844C9" w:rsidP="002844C9">
      <w:pPr>
        <w:rPr>
          <w:lang w:val="pt-BR" w:eastAsia="pt-BR"/>
        </w:rPr>
      </w:pPr>
    </w:p>
    <w:p w:rsidR="0078786B" w:rsidRPr="00D032C7" w:rsidRDefault="0078786B" w:rsidP="0078786B">
      <w:pPr>
        <w:rPr>
          <w:lang w:val="pt-BR"/>
        </w:rPr>
      </w:pPr>
      <w:r w:rsidRPr="00D032C7">
        <w:rPr>
          <w:lang w:val="pt-BR"/>
        </w:rPr>
        <w:t>24.1 A Consultora (i) contratará e manterá, e fará com que todos os Subconsultores contratem e mantenham seguros contra os riscos e pelas coberturas que se indicam nas</w:t>
      </w:r>
      <w:r w:rsidRPr="00D032C7">
        <w:rPr>
          <w:b/>
          <w:lang w:val="pt-BR"/>
        </w:rPr>
        <w:t xml:space="preserve"> CEC</w:t>
      </w:r>
      <w:r w:rsidRPr="00D032C7">
        <w:rPr>
          <w:lang w:val="pt-BR"/>
        </w:rPr>
        <w:t xml:space="preserve">, e nos termos e condições aprovados pelo Cliente, com seus próprios recursos (ou os de Subconsultores, conforme caso); e (ii) a pedido do Cliente, apresentará comprovantes de que estes seguros foram contratados e são mantidos e que os prêmios vigentes foram pagos. </w:t>
      </w:r>
      <w:r w:rsidR="007932F7">
        <w:rPr>
          <w:lang w:val="pt-BR"/>
        </w:rPr>
        <w:t xml:space="preserve"> </w:t>
      </w:r>
      <w:r w:rsidRPr="00D032C7">
        <w:rPr>
          <w:lang w:val="pt-BR"/>
        </w:rPr>
        <w:t>A Consultora deverá</w:t>
      </w:r>
      <w:r w:rsidR="00DA5633">
        <w:rPr>
          <w:lang w:val="pt-BR"/>
        </w:rPr>
        <w:t xml:space="preserve"> demonstrar que tais seguros foram</w:t>
      </w:r>
      <w:r w:rsidRPr="00D032C7">
        <w:rPr>
          <w:lang w:val="pt-BR"/>
        </w:rPr>
        <w:t xml:space="preserve"> feito</w:t>
      </w:r>
      <w:r w:rsidR="00DA5633">
        <w:rPr>
          <w:lang w:val="pt-BR"/>
        </w:rPr>
        <w:t>s</w:t>
      </w:r>
      <w:r w:rsidRPr="00D032C7">
        <w:rPr>
          <w:lang w:val="pt-BR"/>
        </w:rPr>
        <w:t xml:space="preserve"> antes do início dos Serviços conforme estabelecido na Cláusula 13 das CGC.</w:t>
      </w:r>
    </w:p>
    <w:p w:rsidR="002844C9" w:rsidRPr="00D032C7" w:rsidRDefault="002844C9" w:rsidP="002844C9">
      <w:pPr>
        <w:rPr>
          <w:lang w:val="pt-BR"/>
        </w:rPr>
      </w:pPr>
    </w:p>
    <w:p w:rsidR="00FB3CCE" w:rsidRPr="00D032C7" w:rsidRDefault="002844C9" w:rsidP="002844C9">
      <w:pPr>
        <w:pStyle w:val="Head71"/>
      </w:pPr>
      <w:bookmarkStart w:id="704" w:name="_Toc360454782"/>
      <w:bookmarkStart w:id="705" w:name="_Toc406661904"/>
      <w:r w:rsidRPr="00D032C7">
        <w:t xml:space="preserve">25. </w:t>
      </w:r>
      <w:bookmarkEnd w:id="704"/>
      <w:r w:rsidR="006D7081" w:rsidRPr="00D032C7">
        <w:t>Contabilidade, Inspeção e Auditoria</w:t>
      </w:r>
      <w:bookmarkEnd w:id="705"/>
    </w:p>
    <w:p w:rsidR="002844C9" w:rsidRPr="00D032C7" w:rsidRDefault="002844C9" w:rsidP="002844C9">
      <w:pPr>
        <w:rPr>
          <w:lang w:val="pt-BR" w:eastAsia="pt-BR"/>
        </w:rPr>
      </w:pPr>
    </w:p>
    <w:p w:rsidR="002B6403" w:rsidRPr="00D032C7" w:rsidRDefault="002B6403" w:rsidP="002B6403">
      <w:pPr>
        <w:rPr>
          <w:lang w:val="pt-BR"/>
        </w:rPr>
      </w:pPr>
      <w:r w:rsidRPr="00D032C7">
        <w:rPr>
          <w:lang w:val="pt-BR"/>
        </w:rPr>
        <w:t xml:space="preserve">25.1 </w:t>
      </w:r>
      <w:r w:rsidR="004D3801" w:rsidRPr="00D032C7">
        <w:rPr>
          <w:lang w:val="pt-BR"/>
        </w:rPr>
        <w:t xml:space="preserve">A Consultora manterá (e fará todos os esforços razoáveis para que seus Subconsultores também o façam) contas e registros precisos e sistemáticos relacionados com os Serviços, de tal </w:t>
      </w:r>
      <w:r w:rsidR="004D3801" w:rsidRPr="00D032C7">
        <w:rPr>
          <w:lang w:val="pt-BR"/>
        </w:rPr>
        <w:lastRenderedPageBreak/>
        <w:t>forma e detalhe que identifiquem claramente as alterações de prazo e custos significativos</w:t>
      </w:r>
      <w:r w:rsidRPr="00D032C7">
        <w:rPr>
          <w:lang w:val="pt-BR"/>
        </w:rPr>
        <w:t>.</w:t>
      </w:r>
    </w:p>
    <w:p w:rsidR="002B6403" w:rsidRPr="00D032C7" w:rsidRDefault="002B6403" w:rsidP="002B6403">
      <w:pPr>
        <w:rPr>
          <w:lang w:val="pt-BR"/>
        </w:rPr>
      </w:pPr>
    </w:p>
    <w:p w:rsidR="002B6403" w:rsidRPr="00D032C7" w:rsidRDefault="002B6403" w:rsidP="002B6403">
      <w:pPr>
        <w:rPr>
          <w:lang w:val="pt-BR"/>
        </w:rPr>
      </w:pPr>
      <w:r w:rsidRPr="00D032C7">
        <w:rPr>
          <w:lang w:val="pt-BR"/>
        </w:rPr>
        <w:t>25.2 A Consultora permitirá e fará com que seus Subconsultores também o façam, que o Banco e/ou pessoas designadas pelo mesmo inspecione os locais e/ou todas as contas e registros relacionados com a execução do Contrato e a apresentação da Proposta para a execução dos Serviços, e tenha tais contas e registros auditados por auditores designados pelo Banco, caso solicitado pelo Banco. Solicita-se a atenção da Consultora à Clá</w:t>
      </w:r>
      <w:r w:rsidR="007932F7">
        <w:rPr>
          <w:lang w:val="pt-BR"/>
        </w:rPr>
        <w:t>usula 10 das CGC que estabelece</w:t>
      </w:r>
      <w:r w:rsidRPr="00D032C7">
        <w:rPr>
          <w:lang w:val="pt-BR"/>
        </w:rPr>
        <w:t>,</w:t>
      </w:r>
      <w:r w:rsidR="00B33135">
        <w:rPr>
          <w:lang w:val="pt-BR"/>
        </w:rPr>
        <w:t xml:space="preserve"> </w:t>
      </w:r>
      <w:r w:rsidRPr="00D032C7">
        <w:rPr>
          <w:i/>
          <w:lang w:val="pt-BR"/>
        </w:rPr>
        <w:t>inter alia</w:t>
      </w:r>
      <w:r w:rsidRPr="00D032C7">
        <w:rPr>
          <w:lang w:val="pt-BR"/>
        </w:rPr>
        <w:t>, que as ações para impedir materialmente os direitos de inspeção e auditoria por parte do Banco estabelecidos de acordo com a</w:t>
      </w:r>
      <w:r w:rsidR="007932F7">
        <w:rPr>
          <w:lang w:val="pt-BR"/>
        </w:rPr>
        <w:t xml:space="preserve"> Cláusula 25.2 das CGC constituem</w:t>
      </w:r>
      <w:r w:rsidRPr="00D032C7">
        <w:rPr>
          <w:lang w:val="pt-BR"/>
        </w:rPr>
        <w:t xml:space="preserve"> uma prática proibida sujeita à rescisão do Contrato, bem como a determinação da inelegibilidade de acordo com os procedimentos vigentes de sansões do Banco.</w:t>
      </w:r>
    </w:p>
    <w:p w:rsidR="002844C9" w:rsidRPr="00D032C7" w:rsidRDefault="002844C9" w:rsidP="002844C9">
      <w:pPr>
        <w:rPr>
          <w:lang w:val="pt-BR"/>
        </w:rPr>
      </w:pPr>
    </w:p>
    <w:p w:rsidR="00FB3CCE" w:rsidRPr="00D032C7" w:rsidRDefault="002844C9" w:rsidP="002844C9">
      <w:pPr>
        <w:pStyle w:val="Head71"/>
      </w:pPr>
      <w:bookmarkStart w:id="706" w:name="_Toc360454783"/>
      <w:bookmarkStart w:id="707" w:name="_Toc406661905"/>
      <w:r w:rsidRPr="00D032C7">
        <w:t xml:space="preserve">26. </w:t>
      </w:r>
      <w:bookmarkEnd w:id="706"/>
      <w:r w:rsidR="007E0DE5" w:rsidRPr="00D032C7">
        <w:t>Obrigação de Apresentar Relatórios</w:t>
      </w:r>
      <w:bookmarkEnd w:id="707"/>
    </w:p>
    <w:p w:rsidR="002844C9" w:rsidRPr="00D032C7" w:rsidRDefault="002844C9" w:rsidP="002844C9">
      <w:pPr>
        <w:rPr>
          <w:lang w:val="pt-BR" w:eastAsia="pt-BR"/>
        </w:rPr>
      </w:pPr>
    </w:p>
    <w:p w:rsidR="007E0DE5" w:rsidRPr="00D032C7" w:rsidRDefault="007E0DE5" w:rsidP="007E0DE5">
      <w:pPr>
        <w:rPr>
          <w:lang w:val="pt-BR"/>
        </w:rPr>
      </w:pPr>
      <w:r w:rsidRPr="00D032C7">
        <w:rPr>
          <w:lang w:val="pt-BR"/>
        </w:rPr>
        <w:t xml:space="preserve">26.1 A Consultora deverá apresentar ao Cliente os relatórios e documentos especificados no </w:t>
      </w:r>
      <w:r w:rsidRPr="00D032C7">
        <w:rPr>
          <w:b/>
          <w:lang w:val="pt-BR"/>
        </w:rPr>
        <w:t>Apêndice</w:t>
      </w:r>
      <w:r w:rsidRPr="00D032C7">
        <w:rPr>
          <w:lang w:val="pt-BR"/>
        </w:rPr>
        <w:t xml:space="preserve"> </w:t>
      </w:r>
      <w:r w:rsidRPr="00D032C7">
        <w:rPr>
          <w:b/>
          <w:lang w:val="pt-BR"/>
        </w:rPr>
        <w:t>A</w:t>
      </w:r>
      <w:r w:rsidRPr="00D032C7">
        <w:rPr>
          <w:lang w:val="pt-BR"/>
        </w:rPr>
        <w:t xml:space="preserve">, na forma, quantidade e prazo estabelecidos nesse </w:t>
      </w:r>
      <w:r w:rsidRPr="00D032C7">
        <w:rPr>
          <w:b/>
          <w:lang w:val="pt-BR"/>
        </w:rPr>
        <w:t>Apêndice</w:t>
      </w:r>
      <w:r w:rsidRPr="00D032C7">
        <w:rPr>
          <w:lang w:val="pt-BR"/>
        </w:rPr>
        <w:t>.</w:t>
      </w:r>
    </w:p>
    <w:p w:rsidR="002844C9" w:rsidRPr="00D032C7" w:rsidRDefault="002844C9" w:rsidP="002844C9">
      <w:pPr>
        <w:rPr>
          <w:lang w:val="pt-BR"/>
        </w:rPr>
      </w:pPr>
    </w:p>
    <w:p w:rsidR="00FB3CCE" w:rsidRPr="00D032C7" w:rsidRDefault="002844C9" w:rsidP="002844C9">
      <w:pPr>
        <w:pStyle w:val="Head71"/>
      </w:pPr>
      <w:bookmarkStart w:id="708" w:name="_Toc360454784"/>
      <w:bookmarkStart w:id="709" w:name="_Toc406661906"/>
      <w:r w:rsidRPr="00D032C7">
        <w:t xml:space="preserve">27. </w:t>
      </w:r>
      <w:bookmarkEnd w:id="708"/>
      <w:r w:rsidR="002F59C4" w:rsidRPr="00D032C7">
        <w:t>Direitos de Propriedade do Cliente com Relação aos Relatórios e Documentos</w:t>
      </w:r>
      <w:bookmarkEnd w:id="709"/>
    </w:p>
    <w:p w:rsidR="002844C9" w:rsidRPr="00D032C7" w:rsidRDefault="002844C9" w:rsidP="002844C9">
      <w:pPr>
        <w:rPr>
          <w:lang w:val="pt-BR" w:eastAsia="pt-BR"/>
        </w:rPr>
      </w:pPr>
    </w:p>
    <w:p w:rsidR="007330E6" w:rsidRPr="00D032C7" w:rsidRDefault="007330E6" w:rsidP="007330E6">
      <w:pPr>
        <w:rPr>
          <w:lang w:val="pt-BR"/>
        </w:rPr>
      </w:pPr>
      <w:r w:rsidRPr="00D032C7">
        <w:rPr>
          <w:lang w:val="pt-BR"/>
        </w:rPr>
        <w:t xml:space="preserve">27.1 A menos que indicado de forma diferente nas </w:t>
      </w:r>
      <w:r w:rsidRPr="00D032C7">
        <w:rPr>
          <w:b/>
          <w:lang w:val="pt-BR"/>
        </w:rPr>
        <w:t>CEC</w:t>
      </w:r>
      <w:r w:rsidRPr="00D032C7">
        <w:rPr>
          <w:lang w:val="pt-BR"/>
        </w:rPr>
        <w:t xml:space="preserve">, todos os relatórios, dados importantes e informações tais como mapas, diagramas, planos, banco de dados, outros documentos e </w:t>
      </w:r>
      <w:r w:rsidRPr="00D032C7">
        <w:rPr>
          <w:i/>
          <w:lang w:val="pt-BR"/>
        </w:rPr>
        <w:t>software</w:t>
      </w:r>
      <w:r w:rsidR="00355C36">
        <w:rPr>
          <w:i/>
          <w:lang w:val="pt-BR"/>
        </w:rPr>
        <w:t>,</w:t>
      </w:r>
      <w:r w:rsidRPr="00D032C7">
        <w:rPr>
          <w:lang w:val="pt-BR"/>
        </w:rPr>
        <w:t xml:space="preserve"> arquivo</w:t>
      </w:r>
      <w:r w:rsidR="00F113EA" w:rsidRPr="00D032C7">
        <w:rPr>
          <w:lang w:val="pt-BR"/>
        </w:rPr>
        <w:t>s</w:t>
      </w:r>
      <w:r w:rsidRPr="00D032C7">
        <w:rPr>
          <w:lang w:val="pt-BR"/>
        </w:rPr>
        <w:t xml:space="preserve"> de suporte ou material compilado ou preparado pela Consultora para o Cliente durante a execução dos Serviços são confidenciais e tornam-se de </w:t>
      </w:r>
      <w:r w:rsidR="00355C36">
        <w:rPr>
          <w:lang w:val="pt-BR"/>
        </w:rPr>
        <w:t xml:space="preserve">inteira propriedade </w:t>
      </w:r>
      <w:r w:rsidRPr="00D032C7">
        <w:rPr>
          <w:lang w:val="pt-BR"/>
        </w:rPr>
        <w:t xml:space="preserve">do Cliente.  A Consultora, não mais tardar que no encerramento ou término desse contrato, entregará ao Cliente todos esses documentos, juntamente com um inventário pormenorizado dos mesmos.  A Consultora poderá conservar uma cópia destes documentos, dados e/ou programas de computação, mas não poderá os mesmos com propósitos não relacionados com este contrato sem a aprovação prévia do Cliente. </w:t>
      </w:r>
    </w:p>
    <w:p w:rsidR="00F113EA" w:rsidRPr="00D032C7" w:rsidRDefault="00F113EA" w:rsidP="007330E6">
      <w:pPr>
        <w:rPr>
          <w:lang w:val="pt-BR"/>
        </w:rPr>
      </w:pPr>
    </w:p>
    <w:p w:rsidR="007330E6" w:rsidRPr="00D032C7" w:rsidRDefault="007330E6" w:rsidP="007330E6">
      <w:pPr>
        <w:rPr>
          <w:lang w:val="pt-BR"/>
        </w:rPr>
      </w:pPr>
      <w:r w:rsidRPr="00D032C7">
        <w:rPr>
          <w:lang w:val="pt-BR"/>
        </w:rPr>
        <w:t>27.2 Se for necessário ou apropriado estabelecer acordos de licenças entre a Consultora e terceiros para desenvolver qualquer desses planos, desenhos, especificações, projetos, banco de dados, outros documentos e programas de computação, a Consultora deverá obter do Cliente previamente e por escrito aprovação destes acordos, e o Cliente, a seu critério, terá direito de exigir reembolso dos gastos relacionados com o desenvolvimento do(s) programa(s) em questão. Qualquer restrição acerca do futuro uso destes documentos e programas de computação, se houver, será indicada nas</w:t>
      </w:r>
      <w:r w:rsidRPr="00D032C7">
        <w:rPr>
          <w:b/>
          <w:lang w:val="pt-BR"/>
        </w:rPr>
        <w:t xml:space="preserve"> CEC</w:t>
      </w:r>
      <w:r w:rsidRPr="00D032C7">
        <w:rPr>
          <w:lang w:val="pt-BR"/>
        </w:rPr>
        <w:t>.</w:t>
      </w:r>
    </w:p>
    <w:p w:rsidR="002844C9" w:rsidRPr="00D032C7" w:rsidRDefault="002844C9" w:rsidP="002844C9">
      <w:pPr>
        <w:rPr>
          <w:lang w:val="pt-BR"/>
        </w:rPr>
      </w:pPr>
    </w:p>
    <w:p w:rsidR="00FB3CCE" w:rsidRPr="00D032C7" w:rsidRDefault="002844C9" w:rsidP="002844C9">
      <w:pPr>
        <w:pStyle w:val="Head71"/>
      </w:pPr>
      <w:bookmarkStart w:id="710" w:name="_Toc360454785"/>
      <w:bookmarkStart w:id="711" w:name="_Toc406661907"/>
      <w:r w:rsidRPr="00D032C7">
        <w:t xml:space="preserve">28. </w:t>
      </w:r>
      <w:bookmarkEnd w:id="710"/>
      <w:r w:rsidR="003915A0" w:rsidRPr="00D032C7">
        <w:t>Equipamento</w:t>
      </w:r>
      <w:r w:rsidR="00531FF8">
        <w:t>s</w:t>
      </w:r>
      <w:r w:rsidR="003915A0" w:rsidRPr="00D032C7">
        <w:t>, Veículos e Materiais</w:t>
      </w:r>
      <w:bookmarkEnd w:id="711"/>
    </w:p>
    <w:p w:rsidR="002844C9" w:rsidRPr="00D032C7" w:rsidRDefault="002844C9" w:rsidP="002844C9">
      <w:pPr>
        <w:rPr>
          <w:lang w:val="pt-BR" w:eastAsia="pt-BR"/>
        </w:rPr>
      </w:pPr>
    </w:p>
    <w:p w:rsidR="00447CB3" w:rsidRPr="00D032C7" w:rsidRDefault="00447CB3" w:rsidP="00447CB3">
      <w:pPr>
        <w:rPr>
          <w:lang w:val="pt-BR"/>
        </w:rPr>
      </w:pPr>
      <w:r w:rsidRPr="00D032C7">
        <w:rPr>
          <w:lang w:val="pt-BR"/>
        </w:rPr>
        <w:t xml:space="preserve">28.1 Os equipamentos, veículos e materiais que o Cliente forneça à Consultora, ou que ela compre com fundos fornecidos total ou parcialmente pelo Cliente, serão de propriedade do Cliente e deverão ser assim identificados. </w:t>
      </w:r>
      <w:r w:rsidR="00633B59">
        <w:rPr>
          <w:lang w:val="pt-BR"/>
        </w:rPr>
        <w:t xml:space="preserve"> N</w:t>
      </w:r>
      <w:r w:rsidRPr="00D032C7">
        <w:rPr>
          <w:lang w:val="pt-BR"/>
        </w:rPr>
        <w:t>o encerramento ou término deste Contrato, a Consultora entregará ao Cliente um inventário destes equipamentos, veículos e materiais, e disporá os mesmos de acordo com as instruções do C</w:t>
      </w:r>
      <w:r w:rsidR="00BA22E3">
        <w:rPr>
          <w:lang w:val="pt-BR"/>
        </w:rPr>
        <w:t>liente</w:t>
      </w:r>
      <w:r w:rsidRPr="00D032C7">
        <w:rPr>
          <w:lang w:val="pt-BR"/>
        </w:rPr>
        <w:t xml:space="preserve">.  Durante o tempo em que os mencionados equipamentos, veículos e materiais estiverem de posse da Consultora, este os segurará, a débito do Cliente, por uma soma equivalente ao total do valor de reposição, salvo se o </w:t>
      </w:r>
      <w:r w:rsidRPr="00D032C7">
        <w:rPr>
          <w:lang w:val="pt-BR"/>
        </w:rPr>
        <w:lastRenderedPageBreak/>
        <w:t>Cliente der outras instruções por escrito.</w:t>
      </w:r>
    </w:p>
    <w:p w:rsidR="00447CB3" w:rsidRPr="00D032C7" w:rsidRDefault="00447CB3" w:rsidP="00447CB3">
      <w:pPr>
        <w:rPr>
          <w:lang w:val="pt-BR"/>
        </w:rPr>
      </w:pPr>
    </w:p>
    <w:p w:rsidR="00447CB3" w:rsidRPr="00D032C7" w:rsidRDefault="00447CB3" w:rsidP="00447CB3">
      <w:pPr>
        <w:rPr>
          <w:lang w:val="pt-BR"/>
        </w:rPr>
      </w:pPr>
      <w:r w:rsidRPr="00D032C7">
        <w:rPr>
          <w:lang w:val="pt-BR"/>
        </w:rPr>
        <w:t xml:space="preserve">28.2 Quaisquer equipamentos ou materiais adquiridos no país do Cliente pela Consultora ou por seus Profissionais, seja para uso do projeto ou uso pessoal, continuarão sendo de propriedade da Consultora ou de seus Profissionais, conforme o caso. </w:t>
      </w:r>
    </w:p>
    <w:p w:rsidR="002844C9" w:rsidRPr="00D032C7" w:rsidRDefault="002844C9" w:rsidP="002844C9">
      <w:pPr>
        <w:rPr>
          <w:lang w:val="pt-BR"/>
        </w:rPr>
      </w:pPr>
    </w:p>
    <w:p w:rsidR="00D23398" w:rsidRPr="00D032C7" w:rsidRDefault="00D23398" w:rsidP="002844C9">
      <w:pPr>
        <w:rPr>
          <w:lang w:val="pt-BR"/>
        </w:rPr>
      </w:pPr>
    </w:p>
    <w:p w:rsidR="00FB3CCE" w:rsidRPr="00D032C7" w:rsidRDefault="002844C9" w:rsidP="002844C9">
      <w:pPr>
        <w:pStyle w:val="Heading7"/>
      </w:pPr>
      <w:bookmarkStart w:id="712" w:name="_Toc406661908"/>
      <w:r w:rsidRPr="00D032C7">
        <w:t xml:space="preserve">D </w:t>
      </w:r>
      <w:r w:rsidR="001F0544" w:rsidRPr="00D032C7">
        <w:t>–</w:t>
      </w:r>
      <w:r w:rsidRPr="00D032C7">
        <w:t xml:space="preserve"> </w:t>
      </w:r>
      <w:r w:rsidR="001F0544" w:rsidRPr="00D032C7">
        <w:t>Profissionais da Consultora e Subconsultores</w:t>
      </w:r>
      <w:bookmarkEnd w:id="712"/>
      <w:r w:rsidR="00FB3CCE" w:rsidRPr="00D032C7">
        <w:t xml:space="preserve"> </w:t>
      </w:r>
    </w:p>
    <w:p w:rsidR="002844C9" w:rsidRPr="00D032C7" w:rsidRDefault="002844C9" w:rsidP="002844C9">
      <w:pPr>
        <w:rPr>
          <w:lang w:val="pt-BR" w:eastAsia="pt-BR"/>
        </w:rPr>
      </w:pPr>
    </w:p>
    <w:p w:rsidR="00FB3CCE" w:rsidRPr="00D032C7" w:rsidRDefault="002844C9" w:rsidP="002844C9">
      <w:pPr>
        <w:pStyle w:val="Head71"/>
      </w:pPr>
      <w:bookmarkStart w:id="713" w:name="_Toc360454786"/>
      <w:bookmarkStart w:id="714" w:name="_Toc406661909"/>
      <w:r w:rsidRPr="00D032C7">
        <w:t xml:space="preserve">29. </w:t>
      </w:r>
      <w:bookmarkEnd w:id="713"/>
      <w:r w:rsidR="00CF6065" w:rsidRPr="00D032C7">
        <w:t>Descrição dos Profissionais da Equipe Chave</w:t>
      </w:r>
      <w:bookmarkEnd w:id="714"/>
      <w:r w:rsidR="00FB3CCE" w:rsidRPr="00D032C7">
        <w:t xml:space="preserve"> </w:t>
      </w:r>
    </w:p>
    <w:p w:rsidR="002844C9" w:rsidRPr="00D032C7" w:rsidRDefault="002844C9" w:rsidP="002844C9">
      <w:pPr>
        <w:rPr>
          <w:lang w:val="pt-BR" w:eastAsia="pt-BR"/>
        </w:rPr>
      </w:pPr>
    </w:p>
    <w:p w:rsidR="00FB3CCE" w:rsidRPr="00D032C7" w:rsidRDefault="002844C9" w:rsidP="002844C9">
      <w:pPr>
        <w:rPr>
          <w:lang w:val="pt-BR"/>
        </w:rPr>
      </w:pPr>
      <w:r w:rsidRPr="00D032C7">
        <w:rPr>
          <w:lang w:val="pt-BR"/>
        </w:rPr>
        <w:t xml:space="preserve">29.1 </w:t>
      </w:r>
      <w:r w:rsidR="00E56B09" w:rsidRPr="00D032C7">
        <w:rPr>
          <w:lang w:val="pt-BR"/>
        </w:rPr>
        <w:t xml:space="preserve">O cargo, a descrição do trabalho acordado, as qualificações mínimas e o período de participação estimado para o desenvolvimento dos Serviços de cada Profissional da Equipe Chave da Consultora estão descritos no </w:t>
      </w:r>
      <w:r w:rsidR="00E56B09" w:rsidRPr="00D032C7">
        <w:rPr>
          <w:b/>
          <w:lang w:val="pt-BR"/>
        </w:rPr>
        <w:t>Apêndice B</w:t>
      </w:r>
      <w:r w:rsidR="00FB3CCE" w:rsidRPr="00D032C7">
        <w:rPr>
          <w:lang w:val="pt-BR"/>
        </w:rPr>
        <w:t>.</w:t>
      </w:r>
    </w:p>
    <w:p w:rsidR="002844C9" w:rsidRPr="00D032C7" w:rsidRDefault="002844C9" w:rsidP="002844C9">
      <w:pPr>
        <w:rPr>
          <w:lang w:val="pt-BR"/>
        </w:rPr>
      </w:pPr>
    </w:p>
    <w:p w:rsidR="00FB3CCE" w:rsidRPr="00D032C7" w:rsidRDefault="002844C9" w:rsidP="002844C9">
      <w:pPr>
        <w:pStyle w:val="Head71"/>
      </w:pPr>
      <w:bookmarkStart w:id="715" w:name="_Toc360454787"/>
      <w:bookmarkStart w:id="716" w:name="_Toc406661910"/>
      <w:r w:rsidRPr="00D032C7">
        <w:t xml:space="preserve">30. </w:t>
      </w:r>
      <w:bookmarkEnd w:id="715"/>
      <w:r w:rsidR="00C231B1" w:rsidRPr="00D032C7">
        <w:t>Substituição dos Profissionais da Equipe Chave</w:t>
      </w:r>
      <w:bookmarkEnd w:id="716"/>
    </w:p>
    <w:p w:rsidR="002844C9" w:rsidRPr="00D032C7" w:rsidRDefault="002844C9" w:rsidP="002844C9">
      <w:pPr>
        <w:rPr>
          <w:lang w:val="pt-BR" w:eastAsia="pt-BR"/>
        </w:rPr>
      </w:pPr>
    </w:p>
    <w:p w:rsidR="00C231B1" w:rsidRPr="00D032C7" w:rsidRDefault="00C231B1" w:rsidP="00C231B1">
      <w:pPr>
        <w:rPr>
          <w:lang w:val="pt-BR"/>
        </w:rPr>
      </w:pPr>
      <w:r w:rsidRPr="00D032C7">
        <w:rPr>
          <w:lang w:val="pt-BR"/>
        </w:rPr>
        <w:t xml:space="preserve">30.1 Exceto da outra forma que o Cliente possa concordar por escrito, nenhuma modificação será feita com relação aos Profissionais da Equipe Chave. </w:t>
      </w:r>
    </w:p>
    <w:p w:rsidR="002844C9" w:rsidRPr="00D032C7" w:rsidRDefault="002844C9" w:rsidP="002844C9">
      <w:pPr>
        <w:rPr>
          <w:lang w:val="pt-BR"/>
        </w:rPr>
      </w:pPr>
    </w:p>
    <w:p w:rsidR="00FB3CCE" w:rsidRPr="00D032C7" w:rsidRDefault="002844C9" w:rsidP="002844C9">
      <w:pPr>
        <w:rPr>
          <w:lang w:val="pt-BR"/>
        </w:rPr>
      </w:pPr>
      <w:r w:rsidRPr="00D032C7">
        <w:rPr>
          <w:lang w:val="pt-BR"/>
        </w:rPr>
        <w:t xml:space="preserve">30.2 </w:t>
      </w:r>
      <w:r w:rsidR="003561C0" w:rsidRPr="00D032C7">
        <w:rPr>
          <w:lang w:val="pt-BR"/>
        </w:rPr>
        <w:t>Não obstante o parágrafo acima</w:t>
      </w:r>
      <w:r w:rsidR="00FB3CCE" w:rsidRPr="00D032C7">
        <w:rPr>
          <w:lang w:val="pt-BR"/>
        </w:rPr>
        <w:t xml:space="preserve">, </w:t>
      </w:r>
      <w:r w:rsidR="003561C0" w:rsidRPr="00D032C7">
        <w:rPr>
          <w:lang w:val="pt-BR"/>
        </w:rPr>
        <w:t>a substituição de Profissionais da Equipe Chave durante a execução do Contrato pode ser apenas considerada baseada em uma solicitação por escrito da Consultora</w:t>
      </w:r>
      <w:r w:rsidR="00FB3CCE" w:rsidRPr="00D032C7">
        <w:rPr>
          <w:lang w:val="pt-BR"/>
        </w:rPr>
        <w:t xml:space="preserve"> </w:t>
      </w:r>
      <w:r w:rsidR="003561C0" w:rsidRPr="00D032C7">
        <w:rPr>
          <w:lang w:val="pt-BR"/>
        </w:rPr>
        <w:t xml:space="preserve">e devido a circunstâncias fora de um razoável controle por parte da </w:t>
      </w:r>
      <w:r w:rsidR="002140B7">
        <w:rPr>
          <w:lang w:val="pt-BR"/>
        </w:rPr>
        <w:t>mesma</w:t>
      </w:r>
      <w:r w:rsidR="003561C0" w:rsidRPr="00D032C7">
        <w:rPr>
          <w:lang w:val="pt-BR"/>
        </w:rPr>
        <w:t>,</w:t>
      </w:r>
      <w:r w:rsidR="00FB3CCE" w:rsidRPr="00D032C7">
        <w:rPr>
          <w:lang w:val="pt-BR"/>
        </w:rPr>
        <w:t xml:space="preserve"> inclu</w:t>
      </w:r>
      <w:r w:rsidR="003561C0" w:rsidRPr="00D032C7">
        <w:rPr>
          <w:lang w:val="pt-BR"/>
        </w:rPr>
        <w:t>indo</w:t>
      </w:r>
      <w:r w:rsidR="00BF3768" w:rsidRPr="00D032C7">
        <w:rPr>
          <w:lang w:val="pt-BR"/>
        </w:rPr>
        <w:t>,</w:t>
      </w:r>
      <w:r w:rsidR="003561C0" w:rsidRPr="00D032C7">
        <w:rPr>
          <w:lang w:val="pt-BR"/>
        </w:rPr>
        <w:t xml:space="preserve"> mas não se limitando a morte ou incapacidade física.  Nesses casos, a Consultora deverá</w:t>
      </w:r>
      <w:r w:rsidR="00FB3CCE" w:rsidRPr="00D032C7">
        <w:rPr>
          <w:lang w:val="pt-BR"/>
        </w:rPr>
        <w:t xml:space="preserve"> </w:t>
      </w:r>
      <w:r w:rsidR="00BF3768" w:rsidRPr="00D032C7">
        <w:rPr>
          <w:lang w:val="pt-BR"/>
        </w:rPr>
        <w:t>promover de imediato</w:t>
      </w:r>
      <w:r w:rsidR="003561C0" w:rsidRPr="00D032C7">
        <w:rPr>
          <w:lang w:val="pt-BR"/>
        </w:rPr>
        <w:t xml:space="preserve"> uma substituição </w:t>
      </w:r>
      <w:r w:rsidR="00BF3768" w:rsidRPr="00D032C7">
        <w:rPr>
          <w:lang w:val="pt-BR"/>
        </w:rPr>
        <w:t xml:space="preserve">por meio de uma </w:t>
      </w:r>
      <w:r w:rsidR="003561C0" w:rsidRPr="00D032C7">
        <w:rPr>
          <w:lang w:val="pt-BR"/>
        </w:rPr>
        <w:t>pessoa com qualificação e experiência igual ou superior, e com a mesma tarifa de remuneração</w:t>
      </w:r>
      <w:r w:rsidR="00FB3CCE" w:rsidRPr="00D032C7">
        <w:rPr>
          <w:lang w:val="pt-BR"/>
        </w:rPr>
        <w:t>.</w:t>
      </w:r>
    </w:p>
    <w:p w:rsidR="002844C9" w:rsidRPr="00D032C7" w:rsidRDefault="002844C9" w:rsidP="002844C9">
      <w:pPr>
        <w:rPr>
          <w:lang w:val="pt-BR"/>
        </w:rPr>
      </w:pPr>
    </w:p>
    <w:p w:rsidR="00FB3CCE" w:rsidRPr="00D032C7" w:rsidRDefault="00D3738C" w:rsidP="00D3738C">
      <w:pPr>
        <w:pStyle w:val="Head71"/>
      </w:pPr>
      <w:bookmarkStart w:id="717" w:name="_Toc360454788"/>
      <w:bookmarkStart w:id="718" w:name="_Toc406661911"/>
      <w:r w:rsidRPr="00D032C7">
        <w:t xml:space="preserve">31. </w:t>
      </w:r>
      <w:bookmarkEnd w:id="717"/>
      <w:r w:rsidR="00D935DA" w:rsidRPr="00D032C7">
        <w:t>Remoção de Profissionais ou Subconsultores</w:t>
      </w:r>
      <w:bookmarkEnd w:id="718"/>
    </w:p>
    <w:p w:rsidR="00D3738C" w:rsidRPr="00D032C7" w:rsidRDefault="00D3738C" w:rsidP="00D3738C">
      <w:pPr>
        <w:rPr>
          <w:lang w:val="pt-BR" w:eastAsia="pt-BR"/>
        </w:rPr>
      </w:pPr>
    </w:p>
    <w:p w:rsidR="00321EED" w:rsidRPr="00D032C7" w:rsidRDefault="00321EED" w:rsidP="00321EED">
      <w:pPr>
        <w:rPr>
          <w:lang w:val="pt-BR"/>
        </w:rPr>
      </w:pPr>
      <w:r w:rsidRPr="00D032C7">
        <w:rPr>
          <w:lang w:val="pt-BR"/>
        </w:rPr>
        <w:t xml:space="preserve">32.1 Se o Cliente descobrir que qualquer integrante dos Profissionais ou Subconsultores da Consultora cometeu um ato grave inaceitável ou foi acusado de haver cometido </w:t>
      </w:r>
      <w:r w:rsidR="004126D6" w:rsidRPr="00D032C7">
        <w:rPr>
          <w:lang w:val="pt-BR"/>
        </w:rPr>
        <w:t>uma ação criminosa</w:t>
      </w:r>
      <w:r w:rsidRPr="00D032C7">
        <w:rPr>
          <w:lang w:val="pt-BR"/>
        </w:rPr>
        <w:t>, ou que o Cliente tenha determinado que qualquer Profissional ou Subconsultor da Consultora envolveu-se em práticas corruptas, fraudulentas, colusivas, coersivas ou obstrutivas durante a execução dos Serviços, a Consultora deverá, por solicitação escrita do Cliente providenciar a substituição do mesmo.</w:t>
      </w:r>
    </w:p>
    <w:p w:rsidR="00321EED" w:rsidRPr="00D032C7" w:rsidRDefault="00321EED" w:rsidP="00321EED">
      <w:pPr>
        <w:rPr>
          <w:lang w:val="pt-BR"/>
        </w:rPr>
      </w:pPr>
    </w:p>
    <w:p w:rsidR="00321EED" w:rsidRPr="00D032C7" w:rsidRDefault="00321EED" w:rsidP="00321EED">
      <w:pPr>
        <w:rPr>
          <w:lang w:val="pt-BR"/>
        </w:rPr>
      </w:pPr>
      <w:r w:rsidRPr="00D032C7">
        <w:rPr>
          <w:lang w:val="pt-BR"/>
        </w:rPr>
        <w:t>32.2 No caso de quaisquer dos Profissionais da Equipe Chave, Equipe de Apoio ou Subconsultor ser considerado como incompetente ou incapaz em executar as tarefas a ele atribuídas, o Cliente, expressando os motivos para isso, poderá solicitar à Consultora providenciar a substituição.</w:t>
      </w:r>
    </w:p>
    <w:p w:rsidR="00321EED" w:rsidRPr="00D032C7" w:rsidRDefault="00321EED" w:rsidP="00321EED">
      <w:pPr>
        <w:rPr>
          <w:lang w:val="pt-BR"/>
        </w:rPr>
      </w:pPr>
    </w:p>
    <w:p w:rsidR="00321EED" w:rsidRPr="00D032C7" w:rsidRDefault="00321EED" w:rsidP="00321EED">
      <w:pPr>
        <w:rPr>
          <w:lang w:val="pt-BR"/>
        </w:rPr>
      </w:pPr>
      <w:r w:rsidRPr="00D032C7">
        <w:rPr>
          <w:lang w:val="pt-BR"/>
        </w:rPr>
        <w:t>32.3 Qualquer substituição dos Profissionais ou Subconsultores removidos deverá ser feita com a indicação de pessoa com qualificação e experiência melhores que a pessoa anterior e ser aceita pelo Cliente.</w:t>
      </w:r>
    </w:p>
    <w:p w:rsidR="00D3738C" w:rsidRPr="00D032C7" w:rsidRDefault="00D3738C" w:rsidP="00D3738C">
      <w:pPr>
        <w:rPr>
          <w:lang w:val="pt-BR"/>
        </w:rPr>
      </w:pPr>
    </w:p>
    <w:p w:rsidR="000D065B" w:rsidRPr="00D032C7" w:rsidRDefault="000D065B" w:rsidP="00D3738C">
      <w:pPr>
        <w:rPr>
          <w:lang w:val="pt-BR"/>
        </w:rPr>
      </w:pPr>
      <w:r w:rsidRPr="00D032C7">
        <w:rPr>
          <w:lang w:val="pt-BR"/>
        </w:rPr>
        <w:br w:type="page"/>
      </w:r>
    </w:p>
    <w:p w:rsidR="00D3738C" w:rsidRPr="00D032C7" w:rsidRDefault="00D3738C" w:rsidP="00D3738C">
      <w:pPr>
        <w:rPr>
          <w:lang w:val="pt-BR"/>
        </w:rPr>
      </w:pPr>
    </w:p>
    <w:p w:rsidR="00FB3CCE" w:rsidRPr="00D032C7" w:rsidRDefault="00D3738C" w:rsidP="00D3738C">
      <w:pPr>
        <w:pStyle w:val="Heading7"/>
      </w:pPr>
      <w:bookmarkStart w:id="719" w:name="_Toc406661912"/>
      <w:r w:rsidRPr="00D032C7">
        <w:t xml:space="preserve">E </w:t>
      </w:r>
      <w:r w:rsidR="000D065B" w:rsidRPr="00D032C7">
        <w:t>–</w:t>
      </w:r>
      <w:r w:rsidRPr="00D032C7">
        <w:t xml:space="preserve"> </w:t>
      </w:r>
      <w:r w:rsidR="000D065B" w:rsidRPr="00D032C7">
        <w:t>Obr</w:t>
      </w:r>
      <w:r w:rsidR="00FB3CCE" w:rsidRPr="00D032C7">
        <w:t>iga</w:t>
      </w:r>
      <w:r w:rsidR="000D065B" w:rsidRPr="00D032C7">
        <w:t>ções do Cliente</w:t>
      </w:r>
      <w:bookmarkEnd w:id="719"/>
    </w:p>
    <w:p w:rsidR="00D3738C" w:rsidRPr="00D032C7" w:rsidRDefault="00D3738C" w:rsidP="00D3738C">
      <w:pPr>
        <w:rPr>
          <w:lang w:val="pt-BR" w:eastAsia="pt-BR"/>
        </w:rPr>
      </w:pPr>
    </w:p>
    <w:p w:rsidR="00296B72" w:rsidRPr="00D032C7" w:rsidRDefault="00D3738C" w:rsidP="00296B72">
      <w:pPr>
        <w:pStyle w:val="Head71"/>
      </w:pPr>
      <w:bookmarkStart w:id="720" w:name="_Toc360454789"/>
      <w:bookmarkStart w:id="721" w:name="_Toc406661913"/>
      <w:r w:rsidRPr="00D032C7">
        <w:t xml:space="preserve">32. </w:t>
      </w:r>
      <w:bookmarkEnd w:id="720"/>
      <w:bookmarkEnd w:id="721"/>
      <w:r w:rsidR="00296B72" w:rsidRPr="00D032C7">
        <w:t>Direitos de Propriedade do Cliente com Relação aos Relatórios e Documentos</w:t>
      </w:r>
    </w:p>
    <w:p w:rsidR="00D3738C" w:rsidRPr="00D032C7" w:rsidRDefault="00D3738C" w:rsidP="00296B72">
      <w:pPr>
        <w:pStyle w:val="Head71"/>
      </w:pPr>
    </w:p>
    <w:p w:rsidR="00EC4272" w:rsidRPr="00D032C7" w:rsidRDefault="00EC4272" w:rsidP="00EC4272">
      <w:pPr>
        <w:rPr>
          <w:lang w:val="pt-BR"/>
        </w:rPr>
      </w:pPr>
      <w:r w:rsidRPr="00D032C7">
        <w:rPr>
          <w:lang w:val="pt-BR"/>
        </w:rPr>
        <w:t>32.1 Salvo disposição em contrário nas</w:t>
      </w:r>
      <w:r w:rsidRPr="00D032C7">
        <w:rPr>
          <w:b/>
          <w:lang w:val="pt-BR"/>
        </w:rPr>
        <w:t xml:space="preserve"> CEC</w:t>
      </w:r>
      <w:r w:rsidRPr="00D032C7">
        <w:rPr>
          <w:lang w:val="pt-BR"/>
        </w:rPr>
        <w:t>, o Cliente fará todo o possível a fim de assegurar que:</w:t>
      </w:r>
    </w:p>
    <w:p w:rsidR="00D3738C" w:rsidRPr="00D032C7" w:rsidRDefault="00D3738C" w:rsidP="00D3738C">
      <w:pPr>
        <w:rPr>
          <w:lang w:val="pt-BR"/>
        </w:rPr>
      </w:pPr>
    </w:p>
    <w:p w:rsidR="009B1D9D" w:rsidRPr="00D032C7" w:rsidRDefault="009B1D9D" w:rsidP="009B1D9D">
      <w:pPr>
        <w:pStyle w:val="List"/>
        <w:rPr>
          <w:lang w:val="pt-BR"/>
        </w:rPr>
      </w:pPr>
      <w:r w:rsidRPr="00D032C7">
        <w:rPr>
          <w:lang w:val="pt-BR"/>
        </w:rPr>
        <w:t>(a) Auxiliar a Consultora na obtenção de licenças de trabalho e quaisquer outros documentos que sejam necessários para permitir que a Consultora execute os Serviços;</w:t>
      </w:r>
    </w:p>
    <w:p w:rsidR="009B1D9D" w:rsidRPr="00D032C7" w:rsidRDefault="009B1D9D" w:rsidP="009B1D9D">
      <w:pPr>
        <w:pStyle w:val="List"/>
        <w:rPr>
          <w:lang w:val="pt-BR"/>
        </w:rPr>
      </w:pPr>
      <w:r w:rsidRPr="00D032C7">
        <w:rPr>
          <w:lang w:val="pt-BR"/>
        </w:rPr>
        <w:t>(b) Auxiliar a Consultora na pronta obtenção para os Profissionais e, caso apropriado, para os seus dependentes elegíveis, todos os vistos de entrada e de saída necessários, permissão de residência, permissão de câmbio de moeda e quaisquer outros documentos exigidos para a estada dos mesmos no país do Cliente, enquanto estiverem executando os Serviços de acordo com o Contrato;</w:t>
      </w:r>
    </w:p>
    <w:p w:rsidR="009B1D9D" w:rsidRPr="00D032C7" w:rsidRDefault="009B1D9D" w:rsidP="009B1D9D">
      <w:pPr>
        <w:pStyle w:val="List"/>
        <w:rPr>
          <w:lang w:val="pt-BR"/>
        </w:rPr>
      </w:pPr>
      <w:r w:rsidRPr="00D032C7">
        <w:rPr>
          <w:lang w:val="pt-BR"/>
        </w:rPr>
        <w:t>(c) Facilitar o pronto despacho de alfândega de qualquer bem necessário para a prestação dos Serviços e dos objetos pessoais dos Profissionais e de seus dependentes elegíveis;</w:t>
      </w:r>
    </w:p>
    <w:p w:rsidR="009B1D9D" w:rsidRPr="00D032C7" w:rsidRDefault="009B1D9D" w:rsidP="009B1D9D">
      <w:pPr>
        <w:pStyle w:val="List"/>
        <w:rPr>
          <w:lang w:val="pt-BR"/>
        </w:rPr>
      </w:pPr>
      <w:r w:rsidRPr="00D032C7">
        <w:rPr>
          <w:lang w:val="pt-BR"/>
        </w:rPr>
        <w:t>(d) Apresentar aos funcionários, agentes e representantes do Governo todas as instruções e as informações que sejam necessárias ou apropriadas para a pronta e eficaz execução dos Serviços;</w:t>
      </w:r>
    </w:p>
    <w:p w:rsidR="009B1D9D" w:rsidRPr="00D032C7" w:rsidRDefault="009B1D9D" w:rsidP="009B1D9D">
      <w:pPr>
        <w:pStyle w:val="List"/>
        <w:rPr>
          <w:lang w:val="pt-BR"/>
        </w:rPr>
      </w:pPr>
      <w:r w:rsidRPr="00D032C7">
        <w:rPr>
          <w:lang w:val="pt-BR"/>
        </w:rPr>
        <w:t>(e) Auxiliar a Consultora e os Profissionais e quaisquer Subconsultores empregados pela Consultora para a execução dos Serviços na obtenção de isenção de qualquer requisito de registro ou na obtenção de uma permissão para poder exercer a profissão ou para estabelecer-se de forma individual ou corporativa no país do Cliente, de acordo com a legislação aplicável no país;</w:t>
      </w:r>
    </w:p>
    <w:p w:rsidR="009B1D9D" w:rsidRPr="00D032C7" w:rsidRDefault="009B1D9D" w:rsidP="009B1D9D">
      <w:pPr>
        <w:pStyle w:val="List"/>
        <w:rPr>
          <w:lang w:val="pt-BR"/>
        </w:rPr>
      </w:pPr>
      <w:r w:rsidRPr="00D032C7">
        <w:rPr>
          <w:lang w:val="pt-BR"/>
        </w:rPr>
        <w:t>(f) Auxiliar a Consultora, quaisquer Subconsultores e os Profissionais de qualquer um deles na obtenção de autorização, conforme a legislação aplicável no país do Cliente, para trazer para o país quantias razoáveis de moeda estrangeira para utilização na execução dos Serviços ou para uso próprio de seus Profissionais e a retirada do país das quant</w:t>
      </w:r>
      <w:r w:rsidR="0093452F">
        <w:rPr>
          <w:lang w:val="pt-BR"/>
        </w:rPr>
        <w:t>ias que possam ser ganhas nesse</w:t>
      </w:r>
      <w:r w:rsidRPr="00D032C7">
        <w:rPr>
          <w:lang w:val="pt-BR"/>
        </w:rPr>
        <w:t xml:space="preserve"> sentido pelos Profissionais na execução dos Serviços; e</w:t>
      </w:r>
    </w:p>
    <w:p w:rsidR="009B1D9D" w:rsidRPr="00D032C7" w:rsidRDefault="009B1D9D" w:rsidP="009B1D9D">
      <w:pPr>
        <w:pStyle w:val="List"/>
        <w:rPr>
          <w:lang w:val="pt-BR"/>
        </w:rPr>
      </w:pPr>
      <w:r w:rsidRPr="00D032C7">
        <w:rPr>
          <w:lang w:val="pt-BR"/>
        </w:rPr>
        <w:t xml:space="preserve">(g) Fornecer à Consultora qualquer outra assistência que possa estar especificada nas </w:t>
      </w:r>
      <w:r w:rsidRPr="00D032C7">
        <w:rPr>
          <w:b/>
          <w:lang w:val="pt-BR"/>
        </w:rPr>
        <w:t>CEC</w:t>
      </w:r>
      <w:r w:rsidRPr="00D032C7">
        <w:rPr>
          <w:lang w:val="pt-BR"/>
        </w:rPr>
        <w:t>.</w:t>
      </w:r>
    </w:p>
    <w:p w:rsidR="00D3738C" w:rsidRPr="00D032C7" w:rsidRDefault="00D3738C" w:rsidP="00D3738C">
      <w:pPr>
        <w:rPr>
          <w:lang w:val="pt-BR"/>
        </w:rPr>
      </w:pPr>
    </w:p>
    <w:p w:rsidR="00FB3CCE" w:rsidRPr="00D032C7" w:rsidRDefault="0038069E" w:rsidP="0038069E">
      <w:pPr>
        <w:pStyle w:val="Head71"/>
      </w:pPr>
      <w:bookmarkStart w:id="722" w:name="_Toc360454790"/>
      <w:bookmarkStart w:id="723" w:name="_Toc406661914"/>
      <w:r w:rsidRPr="00D032C7">
        <w:t xml:space="preserve">33. </w:t>
      </w:r>
      <w:bookmarkEnd w:id="722"/>
      <w:r w:rsidR="00C20F06" w:rsidRPr="00D032C7">
        <w:t xml:space="preserve">Acesso </w:t>
      </w:r>
      <w:r w:rsidR="00C20F06" w:rsidRPr="00D032C7">
        <w:rPr>
          <w:rFonts w:eastAsia="MS Mincho"/>
        </w:rPr>
        <w:t>à Área do Projeto</w:t>
      </w:r>
      <w:bookmarkEnd w:id="723"/>
    </w:p>
    <w:p w:rsidR="0038069E" w:rsidRPr="00D032C7" w:rsidRDefault="0038069E" w:rsidP="0038069E">
      <w:pPr>
        <w:rPr>
          <w:lang w:val="pt-BR" w:eastAsia="pt-BR"/>
        </w:rPr>
      </w:pPr>
    </w:p>
    <w:p w:rsidR="00867094" w:rsidRPr="00D032C7" w:rsidRDefault="00867094" w:rsidP="00867094">
      <w:pPr>
        <w:rPr>
          <w:lang w:val="pt-BR"/>
        </w:rPr>
      </w:pPr>
      <w:r w:rsidRPr="00D032C7">
        <w:rPr>
          <w:lang w:val="pt-BR"/>
        </w:rPr>
        <w:t xml:space="preserve">33.1 O Cliente garante que a Consultora terá acesso livre e gratuito </w:t>
      </w:r>
      <w:r w:rsidRPr="00D032C7">
        <w:rPr>
          <w:rFonts w:eastAsia="MS Mincho"/>
          <w:lang w:val="pt-BR"/>
        </w:rPr>
        <w:t>à área do projeto</w:t>
      </w:r>
      <w:r w:rsidRPr="00D032C7">
        <w:rPr>
          <w:lang w:val="pt-BR"/>
        </w:rPr>
        <w:t xml:space="preserve"> quando assim o for requerido para a prestação dos Serviços.  O Cliente será responsável por quaisquer danos à área do projeto ou a qualquer propriedade existente na mesma que o mencionado acesso possa ocasionar e indenizará a Consultora e a cada um de seus profissionais em função desses danos, a menos que esses danos sejam causados pelo descumprimento das obrigações ou por negligência da Consultora, dos Subconsultores ou dos Profissionais de cada um deles.</w:t>
      </w:r>
    </w:p>
    <w:p w:rsidR="00AE54F5" w:rsidRPr="00D032C7" w:rsidRDefault="00AE54F5" w:rsidP="0038069E">
      <w:pPr>
        <w:rPr>
          <w:lang w:val="pt-BR"/>
        </w:rPr>
      </w:pPr>
      <w:r w:rsidRPr="00D032C7">
        <w:rPr>
          <w:lang w:val="pt-BR"/>
        </w:rPr>
        <w:br w:type="page"/>
      </w:r>
    </w:p>
    <w:p w:rsidR="0038069E" w:rsidRPr="00D032C7" w:rsidRDefault="0038069E" w:rsidP="0038069E">
      <w:pPr>
        <w:rPr>
          <w:lang w:val="pt-BR"/>
        </w:rPr>
      </w:pPr>
    </w:p>
    <w:p w:rsidR="00FB3CCE" w:rsidRPr="00D032C7" w:rsidRDefault="004045FC" w:rsidP="004045FC">
      <w:pPr>
        <w:pStyle w:val="Head71"/>
      </w:pPr>
      <w:bookmarkStart w:id="724" w:name="_Toc360454791"/>
      <w:bookmarkStart w:id="725" w:name="_Toc406661915"/>
      <w:r w:rsidRPr="00D032C7">
        <w:t xml:space="preserve">34. </w:t>
      </w:r>
      <w:bookmarkEnd w:id="724"/>
      <w:r w:rsidR="00822AB1" w:rsidRPr="00D032C7">
        <w:t xml:space="preserve">Mudança da Legislação Aplicável aos Impostos e </w:t>
      </w:r>
      <w:r w:rsidR="00822AB1" w:rsidRPr="00D032C7">
        <w:rPr>
          <w:rFonts w:eastAsia="MS Mincho"/>
        </w:rPr>
        <w:t>Encargos</w:t>
      </w:r>
      <w:bookmarkEnd w:id="725"/>
    </w:p>
    <w:p w:rsidR="004045FC" w:rsidRPr="00D032C7" w:rsidRDefault="004045FC" w:rsidP="004045FC">
      <w:pPr>
        <w:rPr>
          <w:lang w:val="pt-BR" w:eastAsia="pt-BR"/>
        </w:rPr>
      </w:pPr>
    </w:p>
    <w:p w:rsidR="00867094" w:rsidRPr="00D032C7" w:rsidRDefault="00867094" w:rsidP="00867094">
      <w:pPr>
        <w:rPr>
          <w:lang w:val="pt-BR"/>
        </w:rPr>
      </w:pPr>
      <w:r w:rsidRPr="00D032C7">
        <w:rPr>
          <w:lang w:val="pt-BR"/>
        </w:rPr>
        <w:t xml:space="preserve">34.1 Se, após a data deste Contrato, houver qualquer mudança na legislação aplicável </w:t>
      </w:r>
      <w:r w:rsidR="00822AB1" w:rsidRPr="00D032C7">
        <w:rPr>
          <w:lang w:val="pt-BR"/>
        </w:rPr>
        <w:t>no país do Cliente com</w:t>
      </w:r>
      <w:r w:rsidRPr="00D032C7">
        <w:rPr>
          <w:lang w:val="pt-BR"/>
        </w:rPr>
        <w:t xml:space="preserve"> relação aos impostos e encargos que aument</w:t>
      </w:r>
      <w:r w:rsidR="00822AB1" w:rsidRPr="00D032C7">
        <w:rPr>
          <w:lang w:val="pt-BR"/>
        </w:rPr>
        <w:t>em</w:t>
      </w:r>
      <w:r w:rsidRPr="00D032C7">
        <w:rPr>
          <w:lang w:val="pt-BR"/>
        </w:rPr>
        <w:t xml:space="preserve"> ou reduz</w:t>
      </w:r>
      <w:r w:rsidR="00822AB1" w:rsidRPr="00D032C7">
        <w:rPr>
          <w:lang w:val="pt-BR"/>
        </w:rPr>
        <w:t xml:space="preserve">am </w:t>
      </w:r>
      <w:r w:rsidRPr="00D032C7">
        <w:rPr>
          <w:lang w:val="pt-BR"/>
        </w:rPr>
        <w:t xml:space="preserve">os gastos incorridos pela Consultora na prestação dos Serviços, a remuneração </w:t>
      </w:r>
      <w:r w:rsidR="00475C72">
        <w:rPr>
          <w:lang w:val="pt-BR"/>
        </w:rPr>
        <w:t>pagável</w:t>
      </w:r>
      <w:r w:rsidRPr="00D032C7">
        <w:rPr>
          <w:lang w:val="pt-BR"/>
        </w:rPr>
        <w:t xml:space="preserve"> à Empresa Consultora nos termos deste Contrato serão aumenta</w:t>
      </w:r>
      <w:r w:rsidRPr="00D032C7">
        <w:rPr>
          <w:rFonts w:eastAsia="MS Mincho"/>
          <w:lang w:val="pt-BR"/>
        </w:rPr>
        <w:t xml:space="preserve">das </w:t>
      </w:r>
      <w:r w:rsidRPr="00D032C7">
        <w:rPr>
          <w:lang w:val="pt-BR"/>
        </w:rPr>
        <w:t xml:space="preserve">ou </w:t>
      </w:r>
      <w:r w:rsidR="00822AB1" w:rsidRPr="00D032C7">
        <w:rPr>
          <w:lang w:val="pt-BR"/>
        </w:rPr>
        <w:t>reduzidas</w:t>
      </w:r>
      <w:r w:rsidRPr="00D032C7">
        <w:rPr>
          <w:lang w:val="pt-BR"/>
        </w:rPr>
        <w:t xml:space="preserve"> segundo </w:t>
      </w:r>
      <w:r w:rsidR="00822AB1" w:rsidRPr="00D032C7">
        <w:rPr>
          <w:lang w:val="pt-BR"/>
        </w:rPr>
        <w:t>um</w:t>
      </w:r>
      <w:r w:rsidRPr="00D032C7">
        <w:rPr>
          <w:lang w:val="pt-BR"/>
        </w:rPr>
        <w:t xml:space="preserve"> acordo entre as Partes, e </w:t>
      </w:r>
      <w:r w:rsidR="00822AB1" w:rsidRPr="00D032C7">
        <w:rPr>
          <w:lang w:val="pt-BR"/>
        </w:rPr>
        <w:t xml:space="preserve">ajustes </w:t>
      </w:r>
      <w:r w:rsidRPr="00D032C7">
        <w:rPr>
          <w:lang w:val="pt-BR"/>
        </w:rPr>
        <w:t xml:space="preserve">correspondentes </w:t>
      </w:r>
      <w:r w:rsidR="00822AB1" w:rsidRPr="00D032C7">
        <w:rPr>
          <w:lang w:val="pt-BR"/>
        </w:rPr>
        <w:t>serão efetuados no preço do Contrato, especificado na Cláusula 38.1 das CGC.</w:t>
      </w:r>
    </w:p>
    <w:p w:rsidR="00867094" w:rsidRPr="00D032C7" w:rsidRDefault="00867094" w:rsidP="004045FC">
      <w:pPr>
        <w:rPr>
          <w:lang w:val="pt-BR"/>
        </w:rPr>
      </w:pPr>
    </w:p>
    <w:p w:rsidR="00FB3CCE" w:rsidRPr="00D032C7" w:rsidRDefault="004045FC" w:rsidP="004045FC">
      <w:pPr>
        <w:pStyle w:val="Head71"/>
      </w:pPr>
      <w:bookmarkStart w:id="726" w:name="_Toc360454792"/>
      <w:bookmarkStart w:id="727" w:name="_Toc406661916"/>
      <w:r w:rsidRPr="00D032C7">
        <w:t xml:space="preserve">35. </w:t>
      </w:r>
      <w:bookmarkEnd w:id="726"/>
      <w:r w:rsidR="00AE54F5" w:rsidRPr="00D032C7">
        <w:t>Serviços, Instalações e Bens de Propriedade do Cliente</w:t>
      </w:r>
      <w:bookmarkEnd w:id="727"/>
    </w:p>
    <w:p w:rsidR="004045FC" w:rsidRPr="00D032C7" w:rsidRDefault="004045FC" w:rsidP="004045FC">
      <w:pPr>
        <w:rPr>
          <w:lang w:val="pt-BR" w:eastAsia="pt-BR"/>
        </w:rPr>
      </w:pPr>
    </w:p>
    <w:p w:rsidR="001C4287" w:rsidRPr="00D032C7" w:rsidRDefault="001C4287" w:rsidP="001C4287">
      <w:pPr>
        <w:rPr>
          <w:lang w:val="pt-BR"/>
        </w:rPr>
      </w:pPr>
      <w:r w:rsidRPr="00D032C7">
        <w:rPr>
          <w:lang w:val="pt-BR"/>
        </w:rPr>
        <w:t>35.1 O Cliente fornecerá à Consultora e a seus Profissionais, para os propósitos dos Serviços e livres de todo encargo, os serviços, instalações e bens descritos nos Termos de Referência (</w:t>
      </w:r>
      <w:r w:rsidRPr="00D032C7">
        <w:rPr>
          <w:b/>
          <w:lang w:val="pt-BR"/>
        </w:rPr>
        <w:t>Apêndice A)</w:t>
      </w:r>
      <w:r w:rsidRPr="00D032C7">
        <w:rPr>
          <w:lang w:val="pt-BR"/>
        </w:rPr>
        <w:t xml:space="preserve">, no momento e da maneira ali especificados no </w:t>
      </w:r>
      <w:r w:rsidRPr="00D032C7">
        <w:rPr>
          <w:b/>
          <w:lang w:val="pt-BR"/>
        </w:rPr>
        <w:t>Apêndice A</w:t>
      </w:r>
      <w:r w:rsidRPr="00D032C7">
        <w:rPr>
          <w:lang w:val="pt-BR"/>
        </w:rPr>
        <w:t>.</w:t>
      </w:r>
    </w:p>
    <w:p w:rsidR="004045FC" w:rsidRPr="00D032C7" w:rsidRDefault="004045FC" w:rsidP="004045FC">
      <w:pPr>
        <w:rPr>
          <w:lang w:val="pt-BR"/>
        </w:rPr>
      </w:pPr>
    </w:p>
    <w:p w:rsidR="00FB3CCE" w:rsidRPr="00D032C7" w:rsidRDefault="004045FC" w:rsidP="004045FC">
      <w:pPr>
        <w:pStyle w:val="Head71"/>
      </w:pPr>
      <w:bookmarkStart w:id="728" w:name="_Toc360454793"/>
      <w:bookmarkStart w:id="729" w:name="_Toc406661917"/>
      <w:r w:rsidRPr="00D032C7">
        <w:t xml:space="preserve">36. </w:t>
      </w:r>
      <w:bookmarkEnd w:id="728"/>
      <w:r w:rsidR="00CA31C1" w:rsidRPr="00D032C7">
        <w:t>Pessoal de Contrapartida</w:t>
      </w:r>
      <w:bookmarkEnd w:id="729"/>
    </w:p>
    <w:p w:rsidR="004045FC" w:rsidRPr="00D032C7" w:rsidRDefault="004045FC" w:rsidP="004045FC">
      <w:pPr>
        <w:rPr>
          <w:lang w:val="pt-BR" w:eastAsia="pt-BR"/>
        </w:rPr>
      </w:pPr>
    </w:p>
    <w:p w:rsidR="00CA31C1" w:rsidRPr="00D032C7" w:rsidRDefault="00CA31C1" w:rsidP="00CA31C1">
      <w:pPr>
        <w:rPr>
          <w:lang w:val="pt-BR"/>
        </w:rPr>
      </w:pPr>
      <w:r w:rsidRPr="00D032C7">
        <w:rPr>
          <w:lang w:val="pt-BR"/>
        </w:rPr>
        <w:t>39.1 O Cliente colocará à disposição da Consultora, livre de todo e</w:t>
      </w:r>
      <w:r w:rsidR="0093452F">
        <w:rPr>
          <w:lang w:val="pt-BR"/>
        </w:rPr>
        <w:t xml:space="preserve">ncargo, o pessoal profissional  e </w:t>
      </w:r>
      <w:r w:rsidRPr="00D032C7">
        <w:rPr>
          <w:lang w:val="pt-BR"/>
        </w:rPr>
        <w:t xml:space="preserve">de apoio de contrapartida, a ser indicado pelo Cliente com o assessoramento da Consultora, se assim estiver especificado no </w:t>
      </w:r>
      <w:r w:rsidRPr="00D032C7">
        <w:rPr>
          <w:b/>
          <w:lang w:val="pt-BR"/>
        </w:rPr>
        <w:t>Apêndice A</w:t>
      </w:r>
      <w:r w:rsidRPr="00D032C7">
        <w:rPr>
          <w:lang w:val="pt-BR"/>
        </w:rPr>
        <w:t>.</w:t>
      </w:r>
    </w:p>
    <w:p w:rsidR="004045FC" w:rsidRPr="00D032C7" w:rsidRDefault="004045FC" w:rsidP="004045FC">
      <w:pPr>
        <w:rPr>
          <w:lang w:val="pt-BR"/>
        </w:rPr>
      </w:pPr>
    </w:p>
    <w:p w:rsidR="00787788" w:rsidRPr="00D032C7" w:rsidRDefault="00787788" w:rsidP="00787788">
      <w:pPr>
        <w:rPr>
          <w:lang w:val="pt-BR"/>
        </w:rPr>
      </w:pPr>
      <w:r w:rsidRPr="00D032C7">
        <w:rPr>
          <w:lang w:val="pt-BR"/>
        </w:rPr>
        <w:t>36.2 O pessoal profissional e de apoio de contrapartida, exceto o pessoal de coordenação do Cliente, trabalhará sob a direção exclusiva da Consultora.  Se qualquer integrante do pessoal de contrapartida não cumprir satisfatoriamente o trabalho inerente à função que lhe tiver sido atribuída pela Consultora e consistentes com a função ocupada por tal pessoa, a Consultora poderá pedir sua substituição, e o Cliente não poderá negar-se sem razão a tomar as medidas pertinentes frente a tal pedido.</w:t>
      </w:r>
    </w:p>
    <w:p w:rsidR="004045FC" w:rsidRPr="00D032C7" w:rsidRDefault="004045FC" w:rsidP="004045FC">
      <w:pPr>
        <w:rPr>
          <w:lang w:val="pt-BR"/>
        </w:rPr>
      </w:pPr>
    </w:p>
    <w:p w:rsidR="00FB3CCE" w:rsidRPr="00D032C7" w:rsidRDefault="004045FC" w:rsidP="004045FC">
      <w:pPr>
        <w:pStyle w:val="Head71"/>
      </w:pPr>
      <w:bookmarkStart w:id="730" w:name="_Toc360454794"/>
      <w:bookmarkStart w:id="731" w:name="_Toc406661918"/>
      <w:r w:rsidRPr="00D032C7">
        <w:t xml:space="preserve">37. </w:t>
      </w:r>
      <w:bookmarkEnd w:id="730"/>
      <w:r w:rsidR="00C24001" w:rsidRPr="00D032C7">
        <w:t>Obrigação de Pagamento</w:t>
      </w:r>
      <w:bookmarkEnd w:id="731"/>
    </w:p>
    <w:p w:rsidR="004045FC" w:rsidRPr="00D032C7" w:rsidRDefault="004045FC" w:rsidP="004045FC">
      <w:pPr>
        <w:rPr>
          <w:lang w:val="pt-BR" w:eastAsia="pt-BR"/>
        </w:rPr>
      </w:pPr>
    </w:p>
    <w:p w:rsidR="004045FC" w:rsidRPr="00D032C7" w:rsidRDefault="004045FC" w:rsidP="004045FC">
      <w:pPr>
        <w:rPr>
          <w:lang w:val="pt-BR"/>
        </w:rPr>
      </w:pPr>
      <w:r w:rsidRPr="00D032C7">
        <w:rPr>
          <w:lang w:val="pt-BR"/>
        </w:rPr>
        <w:t>37.1</w:t>
      </w:r>
      <w:r w:rsidR="00FB3CCE" w:rsidRPr="00D032C7">
        <w:rPr>
          <w:lang w:val="pt-BR"/>
        </w:rPr>
        <w:t xml:space="preserve">, </w:t>
      </w:r>
      <w:r w:rsidR="00C24001" w:rsidRPr="00D032C7">
        <w:rPr>
          <w:lang w:val="pt-BR"/>
        </w:rPr>
        <w:t xml:space="preserve">Em decorrência dos Serviços prestados pela Consultora nos termos deste Contrato, o Cliente fará os pagamentos estipulados à Consultora de acordo com os produtos entregues especificados no </w:t>
      </w:r>
      <w:r w:rsidR="00C24001" w:rsidRPr="00D032C7">
        <w:rPr>
          <w:b/>
          <w:lang w:val="pt-BR"/>
        </w:rPr>
        <w:t>Apêndice A</w:t>
      </w:r>
      <w:r w:rsidR="00C24001" w:rsidRPr="00D032C7">
        <w:rPr>
          <w:lang w:val="pt-BR"/>
        </w:rPr>
        <w:t xml:space="preserve"> e da forma estabelecida na parte F das CGC, apresentada a seguir</w:t>
      </w:r>
      <w:r w:rsidR="007628CF" w:rsidRPr="00D032C7">
        <w:rPr>
          <w:lang w:val="pt-BR"/>
        </w:rPr>
        <w:t>.</w:t>
      </w:r>
    </w:p>
    <w:p w:rsidR="004045FC" w:rsidRPr="00D032C7" w:rsidRDefault="004045FC" w:rsidP="004045FC">
      <w:pPr>
        <w:rPr>
          <w:lang w:val="pt-BR"/>
        </w:rPr>
      </w:pPr>
    </w:p>
    <w:p w:rsidR="00C24001" w:rsidRPr="00D032C7" w:rsidRDefault="00C24001" w:rsidP="004045FC">
      <w:pPr>
        <w:rPr>
          <w:lang w:val="pt-BR"/>
        </w:rPr>
      </w:pPr>
    </w:p>
    <w:p w:rsidR="00FB3CCE" w:rsidRPr="00D032C7" w:rsidRDefault="004045FC" w:rsidP="004045FC">
      <w:pPr>
        <w:pStyle w:val="Heading7"/>
      </w:pPr>
      <w:bookmarkStart w:id="732" w:name="_Toc406661919"/>
      <w:r w:rsidRPr="00D032C7">
        <w:t xml:space="preserve">F - </w:t>
      </w:r>
      <w:r w:rsidR="00C24001" w:rsidRPr="00D032C7">
        <w:t>Pagamentos à Consultora</w:t>
      </w:r>
      <w:bookmarkEnd w:id="732"/>
    </w:p>
    <w:p w:rsidR="004045FC" w:rsidRPr="00D032C7" w:rsidRDefault="004045FC" w:rsidP="004045FC">
      <w:pPr>
        <w:rPr>
          <w:lang w:val="pt-BR" w:eastAsia="pt-BR"/>
        </w:rPr>
      </w:pPr>
    </w:p>
    <w:p w:rsidR="00FB3CCE" w:rsidRPr="00D032C7" w:rsidRDefault="004045FC" w:rsidP="004045FC">
      <w:pPr>
        <w:pStyle w:val="Head71"/>
      </w:pPr>
      <w:bookmarkStart w:id="733" w:name="_Toc360454795"/>
      <w:bookmarkStart w:id="734" w:name="_Toc406661920"/>
      <w:r w:rsidRPr="00D032C7">
        <w:t xml:space="preserve">38. </w:t>
      </w:r>
      <w:bookmarkEnd w:id="733"/>
      <w:r w:rsidR="00375D70" w:rsidRPr="00D032C7">
        <w:t>Preço do Contrato</w:t>
      </w:r>
      <w:bookmarkEnd w:id="734"/>
    </w:p>
    <w:p w:rsidR="004045FC" w:rsidRPr="00D032C7" w:rsidRDefault="004045FC" w:rsidP="004045FC">
      <w:pPr>
        <w:rPr>
          <w:lang w:val="pt-BR" w:eastAsia="pt-BR"/>
        </w:rPr>
      </w:pPr>
    </w:p>
    <w:p w:rsidR="00FB3CCE" w:rsidRPr="00D032C7" w:rsidRDefault="004045FC" w:rsidP="004045FC">
      <w:pPr>
        <w:rPr>
          <w:lang w:val="pt-BR"/>
        </w:rPr>
      </w:pPr>
      <w:r w:rsidRPr="00D032C7">
        <w:rPr>
          <w:lang w:val="pt-BR"/>
        </w:rPr>
        <w:t xml:space="preserve">38.1 </w:t>
      </w:r>
      <w:r w:rsidR="008A0974" w:rsidRPr="00D032C7">
        <w:rPr>
          <w:lang w:val="pt-BR"/>
        </w:rPr>
        <w:t xml:space="preserve">O preço do Contrato está fixado e indicado nas </w:t>
      </w:r>
      <w:r w:rsidR="008A0974" w:rsidRPr="00D032C7">
        <w:rPr>
          <w:b/>
          <w:lang w:val="pt-BR"/>
        </w:rPr>
        <w:t>CEC</w:t>
      </w:r>
      <w:r w:rsidR="008A0974" w:rsidRPr="00D032C7">
        <w:rPr>
          <w:lang w:val="pt-BR"/>
        </w:rPr>
        <w:t>.</w:t>
      </w:r>
      <w:r w:rsidR="00FB3CCE" w:rsidRPr="00D032C7">
        <w:rPr>
          <w:lang w:val="pt-BR"/>
        </w:rPr>
        <w:t xml:space="preserve"> </w:t>
      </w:r>
      <w:r w:rsidRPr="00D032C7">
        <w:rPr>
          <w:lang w:val="pt-BR"/>
        </w:rPr>
        <w:t xml:space="preserve"> </w:t>
      </w:r>
      <w:r w:rsidR="008A0974" w:rsidRPr="00D032C7">
        <w:rPr>
          <w:lang w:val="pt-BR"/>
        </w:rPr>
        <w:t xml:space="preserve">A discriminação dos itens que compõem o preço do Contrato é fornecida no </w:t>
      </w:r>
      <w:r w:rsidR="008A0974" w:rsidRPr="00D032C7">
        <w:rPr>
          <w:b/>
          <w:lang w:val="pt-BR"/>
        </w:rPr>
        <w:t>Apêndice</w:t>
      </w:r>
      <w:r w:rsidR="00FB3CCE" w:rsidRPr="00D032C7">
        <w:rPr>
          <w:b/>
          <w:lang w:val="pt-BR"/>
        </w:rPr>
        <w:t xml:space="preserve"> C</w:t>
      </w:r>
      <w:r w:rsidR="00FB3CCE" w:rsidRPr="00D032C7">
        <w:rPr>
          <w:lang w:val="pt-BR"/>
        </w:rPr>
        <w:t xml:space="preserve">. </w:t>
      </w:r>
    </w:p>
    <w:p w:rsidR="004045FC" w:rsidRPr="00D032C7" w:rsidRDefault="004045FC" w:rsidP="004045FC">
      <w:pPr>
        <w:rPr>
          <w:lang w:val="pt-BR"/>
        </w:rPr>
      </w:pPr>
    </w:p>
    <w:p w:rsidR="00FB3CCE" w:rsidRPr="00D032C7" w:rsidRDefault="004045FC" w:rsidP="004045FC">
      <w:pPr>
        <w:rPr>
          <w:lang w:val="pt-BR"/>
        </w:rPr>
      </w:pPr>
      <w:r w:rsidRPr="00D032C7">
        <w:rPr>
          <w:lang w:val="pt-BR"/>
        </w:rPr>
        <w:t xml:space="preserve">38.2 </w:t>
      </w:r>
      <w:r w:rsidR="008A0974" w:rsidRPr="00D032C7">
        <w:rPr>
          <w:lang w:val="pt-BR"/>
        </w:rPr>
        <w:t>Qualquer alteração do preço do Contrato especificado na cláusula acima só poderá ser feita se as Partes acordarem uma revisão do escopo dos Serviços conforme a Cláusula</w:t>
      </w:r>
      <w:r w:rsidR="00FB3CCE" w:rsidRPr="00D032C7">
        <w:rPr>
          <w:lang w:val="pt-BR"/>
        </w:rPr>
        <w:t xml:space="preserve"> 16 </w:t>
      </w:r>
      <w:r w:rsidR="008A0974" w:rsidRPr="00D032C7">
        <w:rPr>
          <w:lang w:val="pt-BR"/>
        </w:rPr>
        <w:t xml:space="preserve">das CGC e tenham também revisto por escrito os Termos de Referência contido no </w:t>
      </w:r>
      <w:r w:rsidR="008A0974" w:rsidRPr="00D032C7">
        <w:rPr>
          <w:b/>
          <w:lang w:val="pt-BR"/>
        </w:rPr>
        <w:t>Apêndice A</w:t>
      </w:r>
      <w:r w:rsidR="00FB3CCE" w:rsidRPr="00D032C7">
        <w:rPr>
          <w:lang w:val="pt-BR"/>
        </w:rPr>
        <w:t>.</w:t>
      </w:r>
    </w:p>
    <w:p w:rsidR="004045FC" w:rsidRPr="00D032C7" w:rsidRDefault="004045FC" w:rsidP="004045FC">
      <w:pPr>
        <w:rPr>
          <w:lang w:val="pt-BR"/>
        </w:rPr>
      </w:pPr>
    </w:p>
    <w:p w:rsidR="00FB3CCE" w:rsidRPr="00D032C7" w:rsidRDefault="004045FC" w:rsidP="004045FC">
      <w:pPr>
        <w:pStyle w:val="Head71"/>
      </w:pPr>
      <w:bookmarkStart w:id="735" w:name="_Toc360454796"/>
      <w:bookmarkStart w:id="736" w:name="_Toc406661921"/>
      <w:r w:rsidRPr="00D032C7">
        <w:t xml:space="preserve">39. </w:t>
      </w:r>
      <w:bookmarkEnd w:id="735"/>
      <w:r w:rsidR="00C61513" w:rsidRPr="00D032C7">
        <w:t>Impostos e Encargos</w:t>
      </w:r>
      <w:bookmarkEnd w:id="736"/>
    </w:p>
    <w:p w:rsidR="004045FC" w:rsidRPr="00D032C7" w:rsidRDefault="004045FC" w:rsidP="004045FC">
      <w:pPr>
        <w:rPr>
          <w:lang w:val="pt-BR" w:eastAsia="pt-BR"/>
        </w:rPr>
      </w:pPr>
    </w:p>
    <w:p w:rsidR="00C61513" w:rsidRPr="00D032C7" w:rsidRDefault="00C61513" w:rsidP="00C61513">
      <w:pPr>
        <w:rPr>
          <w:lang w:val="pt-BR"/>
        </w:rPr>
      </w:pPr>
      <w:r w:rsidRPr="00D032C7">
        <w:rPr>
          <w:lang w:val="pt-BR"/>
        </w:rPr>
        <w:t xml:space="preserve">39.1 A Consultora, os Subconsultores e os Profissionais são responsáveis pelo atendimento a todas as obrigações fiscais que surjam com o Contrato, a menos que estiver estabelecido de forma diferente nas </w:t>
      </w:r>
      <w:r w:rsidRPr="00D032C7">
        <w:rPr>
          <w:b/>
          <w:lang w:val="pt-BR"/>
        </w:rPr>
        <w:t>CEC</w:t>
      </w:r>
      <w:r w:rsidRPr="00D032C7">
        <w:rPr>
          <w:lang w:val="pt-BR"/>
        </w:rPr>
        <w:t>.</w:t>
      </w:r>
    </w:p>
    <w:p w:rsidR="00C61513" w:rsidRPr="00D032C7" w:rsidRDefault="00C61513" w:rsidP="00C61513">
      <w:pPr>
        <w:rPr>
          <w:lang w:val="pt-BR"/>
        </w:rPr>
      </w:pPr>
    </w:p>
    <w:p w:rsidR="00C61513" w:rsidRPr="00D032C7" w:rsidRDefault="00C61513" w:rsidP="00C61513">
      <w:pPr>
        <w:rPr>
          <w:lang w:val="pt-BR"/>
        </w:rPr>
      </w:pPr>
      <w:r w:rsidRPr="00D032C7">
        <w:rPr>
          <w:lang w:val="pt-BR"/>
        </w:rPr>
        <w:t xml:space="preserve">39.2 Uma exceção para o acima mencionado e conforme estabelecido nas </w:t>
      </w:r>
      <w:r w:rsidRPr="00D032C7">
        <w:rPr>
          <w:b/>
          <w:lang w:val="pt-BR"/>
        </w:rPr>
        <w:t>CEC</w:t>
      </w:r>
      <w:r w:rsidRPr="00D032C7">
        <w:rPr>
          <w:lang w:val="pt-BR"/>
        </w:rPr>
        <w:t>, todos os impostos indiretos locais (detalhados e acertados durante as negociações do Contrato) serão reembolsados à Consultora ou serão pagos pelo Cliente em nome da Consultora.</w:t>
      </w:r>
    </w:p>
    <w:p w:rsidR="00C61513" w:rsidRPr="00D032C7" w:rsidRDefault="00C61513" w:rsidP="004045FC">
      <w:pPr>
        <w:pStyle w:val="i"/>
        <w:rPr>
          <w:lang w:val="pt-BR"/>
        </w:rPr>
      </w:pPr>
    </w:p>
    <w:p w:rsidR="00FB3CCE" w:rsidRPr="00D032C7" w:rsidRDefault="00F46247" w:rsidP="00F46247">
      <w:pPr>
        <w:pStyle w:val="Head71"/>
      </w:pPr>
      <w:bookmarkStart w:id="737" w:name="_Toc360454797"/>
      <w:bookmarkStart w:id="738" w:name="_Toc406661922"/>
      <w:r w:rsidRPr="00D032C7">
        <w:t xml:space="preserve">40. </w:t>
      </w:r>
      <w:bookmarkEnd w:id="737"/>
      <w:r w:rsidR="00C24001" w:rsidRPr="00D032C7">
        <w:t>Moeda do Pagamento</w:t>
      </w:r>
      <w:bookmarkEnd w:id="738"/>
    </w:p>
    <w:p w:rsidR="00F46247" w:rsidRPr="00D032C7" w:rsidRDefault="00F46247" w:rsidP="00F46247">
      <w:pPr>
        <w:rPr>
          <w:lang w:val="pt-BR" w:eastAsia="pt-BR"/>
        </w:rPr>
      </w:pPr>
    </w:p>
    <w:p w:rsidR="00BA10EC" w:rsidRPr="00D032C7" w:rsidRDefault="00BA10EC" w:rsidP="00BA10EC">
      <w:pPr>
        <w:rPr>
          <w:lang w:val="pt-BR"/>
        </w:rPr>
      </w:pPr>
      <w:r w:rsidRPr="00D032C7">
        <w:rPr>
          <w:lang w:val="pt-BR"/>
        </w:rPr>
        <w:t>44.1 Todo paga</w:t>
      </w:r>
      <w:r w:rsidR="004E7DE5" w:rsidRPr="00D032C7">
        <w:rPr>
          <w:lang w:val="pt-BR"/>
        </w:rPr>
        <w:t>mento dentro desse Contrato será</w:t>
      </w:r>
      <w:r w:rsidRPr="00D032C7">
        <w:rPr>
          <w:lang w:val="pt-BR"/>
        </w:rPr>
        <w:t xml:space="preserve"> feito na(s) moeda(s) especificada(s) nas </w:t>
      </w:r>
      <w:r w:rsidRPr="00D032C7">
        <w:rPr>
          <w:b/>
          <w:lang w:val="pt-BR"/>
        </w:rPr>
        <w:t>CEC</w:t>
      </w:r>
      <w:r w:rsidRPr="00D032C7">
        <w:rPr>
          <w:lang w:val="pt-BR"/>
        </w:rPr>
        <w:t>.</w:t>
      </w:r>
    </w:p>
    <w:p w:rsidR="00F46247" w:rsidRPr="00D032C7" w:rsidRDefault="00F46247" w:rsidP="00F46247">
      <w:pPr>
        <w:rPr>
          <w:lang w:val="pt-BR"/>
        </w:rPr>
      </w:pPr>
    </w:p>
    <w:p w:rsidR="00FB3CCE" w:rsidRPr="00D032C7" w:rsidRDefault="00F46247" w:rsidP="00B7767E">
      <w:pPr>
        <w:pStyle w:val="Head71"/>
        <w:tabs>
          <w:tab w:val="left" w:pos="5052"/>
        </w:tabs>
      </w:pPr>
      <w:bookmarkStart w:id="739" w:name="_Toc360454798"/>
      <w:bookmarkStart w:id="740" w:name="_Toc406661923"/>
      <w:r w:rsidRPr="00D032C7">
        <w:t xml:space="preserve">41. </w:t>
      </w:r>
      <w:bookmarkEnd w:id="739"/>
      <w:r w:rsidR="00A6574D" w:rsidRPr="00D032C7">
        <w:t>Modalidade de Faturamento e Pagamento</w:t>
      </w:r>
      <w:bookmarkEnd w:id="740"/>
    </w:p>
    <w:p w:rsidR="00F46247" w:rsidRPr="00D032C7" w:rsidRDefault="00F46247" w:rsidP="00F46247">
      <w:pPr>
        <w:rPr>
          <w:lang w:val="pt-BR" w:eastAsia="pt-BR"/>
        </w:rPr>
      </w:pPr>
    </w:p>
    <w:p w:rsidR="00FB3CCE" w:rsidRPr="00D032C7" w:rsidRDefault="00F46247" w:rsidP="00F46247">
      <w:pPr>
        <w:rPr>
          <w:lang w:val="pt-BR"/>
        </w:rPr>
      </w:pPr>
      <w:r w:rsidRPr="00D032C7">
        <w:rPr>
          <w:lang w:val="pt-BR"/>
        </w:rPr>
        <w:t xml:space="preserve">41.1 </w:t>
      </w:r>
      <w:r w:rsidR="004319AE" w:rsidRPr="00D032C7">
        <w:rPr>
          <w:lang w:val="pt-BR"/>
        </w:rPr>
        <w:t xml:space="preserve">Os pagamentos totais de acordo com esse Contrato não poderão exceder o preço do Contrato estabelecido na Cláusula </w:t>
      </w:r>
      <w:r w:rsidR="00FB3CCE" w:rsidRPr="00D032C7">
        <w:rPr>
          <w:lang w:val="pt-BR"/>
        </w:rPr>
        <w:t>38.1</w:t>
      </w:r>
      <w:r w:rsidR="004319AE" w:rsidRPr="00D032C7">
        <w:rPr>
          <w:lang w:val="pt-BR"/>
        </w:rPr>
        <w:t xml:space="preserve"> das CGC</w:t>
      </w:r>
      <w:r w:rsidR="00FB3CCE" w:rsidRPr="00D032C7">
        <w:rPr>
          <w:lang w:val="pt-BR"/>
        </w:rPr>
        <w:t>.</w:t>
      </w:r>
    </w:p>
    <w:p w:rsidR="00F46247" w:rsidRPr="00D032C7" w:rsidRDefault="00F46247" w:rsidP="00F46247">
      <w:pPr>
        <w:rPr>
          <w:lang w:val="pt-BR"/>
        </w:rPr>
      </w:pPr>
    </w:p>
    <w:p w:rsidR="004319AE" w:rsidRPr="00D032C7" w:rsidRDefault="004319AE" w:rsidP="004319AE">
      <w:pPr>
        <w:rPr>
          <w:lang w:val="pt-BR"/>
        </w:rPr>
      </w:pPr>
      <w:r w:rsidRPr="00D032C7">
        <w:rPr>
          <w:lang w:val="pt-BR"/>
        </w:rPr>
        <w:t xml:space="preserve">O pagamento total à Empresa Consultora não deve exceder o preço do contrato, que é um preço global que inclui todos os gastos requeridos para executar os Serviços descritos no </w:t>
      </w:r>
      <w:r w:rsidRPr="00F858C5">
        <w:rPr>
          <w:b/>
          <w:lang w:val="pt-BR"/>
        </w:rPr>
        <w:t>Apêndice A</w:t>
      </w:r>
      <w:r w:rsidRPr="00D032C7">
        <w:rPr>
          <w:lang w:val="pt-BR"/>
        </w:rPr>
        <w:t xml:space="preserve">. Salvo o estipulado na Cláusula 5.2, o Preço do Contrato somente poderá ser aumentado acima dos montantes estabelecidos na Cláusula 6.2 se as partes acordarem pagamentos adicionais nos termos da Cláusula 2.4. </w:t>
      </w:r>
    </w:p>
    <w:p w:rsidR="004319AE" w:rsidRPr="00D032C7" w:rsidRDefault="004319AE" w:rsidP="00F46247">
      <w:pPr>
        <w:rPr>
          <w:lang w:val="pt-BR"/>
        </w:rPr>
      </w:pPr>
    </w:p>
    <w:p w:rsidR="00071675" w:rsidRPr="00D032C7" w:rsidRDefault="00F46247" w:rsidP="00F46247">
      <w:pPr>
        <w:rPr>
          <w:b/>
          <w:lang w:val="pt-BR"/>
        </w:rPr>
      </w:pPr>
      <w:r w:rsidRPr="00D032C7">
        <w:rPr>
          <w:lang w:val="pt-BR"/>
        </w:rPr>
        <w:t xml:space="preserve">41.2 </w:t>
      </w:r>
      <w:r w:rsidR="004319AE" w:rsidRPr="00D032C7">
        <w:rPr>
          <w:lang w:val="pt-BR"/>
        </w:rPr>
        <w:t>Os pagamentos de acordo com esse Contrato serão feitos em parcelas com base no preço global</w:t>
      </w:r>
      <w:r w:rsidR="00FB3CCE" w:rsidRPr="00D032C7">
        <w:rPr>
          <w:lang w:val="pt-BR"/>
        </w:rPr>
        <w:t xml:space="preserve"> </w:t>
      </w:r>
      <w:r w:rsidR="004319AE" w:rsidRPr="00D032C7">
        <w:rPr>
          <w:lang w:val="pt-BR"/>
        </w:rPr>
        <w:t xml:space="preserve">contra a apresentação e aprovação dos produtos especificados no </w:t>
      </w:r>
      <w:r w:rsidR="004319AE" w:rsidRPr="00D032C7">
        <w:rPr>
          <w:b/>
          <w:lang w:val="pt-BR"/>
        </w:rPr>
        <w:t>Apêndice A</w:t>
      </w:r>
      <w:r w:rsidR="004319AE" w:rsidRPr="00D032C7">
        <w:rPr>
          <w:lang w:val="pt-BR"/>
        </w:rPr>
        <w:t xml:space="preserve">.  </w:t>
      </w:r>
      <w:r w:rsidR="00071675" w:rsidRPr="00D032C7">
        <w:rPr>
          <w:lang w:val="pt-BR"/>
        </w:rPr>
        <w:t xml:space="preserve">Os pagamentos serão feitos de acordo com o cronograma de pagamentos estabelecido nas </w:t>
      </w:r>
      <w:r w:rsidR="00071675" w:rsidRPr="00D032C7">
        <w:rPr>
          <w:b/>
          <w:lang w:val="pt-BR"/>
        </w:rPr>
        <w:t>CEC</w:t>
      </w:r>
      <w:r w:rsidR="00071675" w:rsidRPr="00D032C7">
        <w:rPr>
          <w:lang w:val="pt-BR"/>
        </w:rPr>
        <w:t>.</w:t>
      </w:r>
      <w:r w:rsidR="004319AE" w:rsidRPr="00D032C7">
        <w:rPr>
          <w:b/>
          <w:lang w:val="pt-BR"/>
        </w:rPr>
        <w:t xml:space="preserve">  </w:t>
      </w:r>
    </w:p>
    <w:p w:rsidR="00071675" w:rsidRPr="00D032C7" w:rsidRDefault="00071675" w:rsidP="00F46247">
      <w:pPr>
        <w:rPr>
          <w:b/>
          <w:lang w:val="pt-BR"/>
        </w:rPr>
      </w:pPr>
    </w:p>
    <w:p w:rsidR="00571050" w:rsidRPr="00D032C7" w:rsidRDefault="00571050" w:rsidP="00F46247">
      <w:pPr>
        <w:rPr>
          <w:lang w:val="pt-BR"/>
        </w:rPr>
      </w:pPr>
      <w:r w:rsidRPr="00D032C7">
        <w:rPr>
          <w:lang w:val="pt-BR"/>
        </w:rPr>
        <w:t>41.2.1</w:t>
      </w:r>
      <w:r w:rsidRPr="00D032C7">
        <w:rPr>
          <w:b/>
          <w:lang w:val="pt-BR"/>
        </w:rPr>
        <w:t xml:space="preserve"> Pagamento Adiantado</w:t>
      </w:r>
      <w:r w:rsidRPr="00D032C7">
        <w:rPr>
          <w:lang w:val="pt-BR"/>
        </w:rPr>
        <w:t xml:space="preserve">: A menos que indicado de forma diferente nas </w:t>
      </w:r>
      <w:r w:rsidRPr="00D032C7">
        <w:rPr>
          <w:b/>
          <w:lang w:val="pt-BR"/>
        </w:rPr>
        <w:t>CEC</w:t>
      </w:r>
      <w:r w:rsidRPr="00D032C7">
        <w:rPr>
          <w:lang w:val="pt-BR"/>
        </w:rPr>
        <w:t xml:space="preserve"> um pagamento adiantado será feito contra a apresentação pela Consultora de uma garantia bancária de adiantamento aceitável pelo Cliente em um montante (ou montantes) e na moeda (ou moedas) especificados nas </w:t>
      </w:r>
      <w:r w:rsidRPr="00D032C7">
        <w:rPr>
          <w:b/>
          <w:lang w:val="pt-BR"/>
        </w:rPr>
        <w:t>CEC</w:t>
      </w:r>
      <w:r w:rsidRPr="00D032C7">
        <w:rPr>
          <w:lang w:val="pt-BR"/>
        </w:rPr>
        <w:t xml:space="preserve">.  Esta garantia (i) permanecerá em vigência até que o adiantamento tenha sido totalmente pago; e (ii) será apresentada na forma indicada no </w:t>
      </w:r>
      <w:r w:rsidRPr="00D032C7">
        <w:rPr>
          <w:b/>
          <w:lang w:val="pt-BR"/>
        </w:rPr>
        <w:t>Apêndice D</w:t>
      </w:r>
      <w:r w:rsidRPr="00D032C7">
        <w:rPr>
          <w:lang w:val="pt-BR"/>
        </w:rPr>
        <w:t>, ou em outra forma que o Cliente tiver aprovado por escrito.  O Cliente recuperará o pagamento do adiantamento em quotas iguais contra as faturas apresentadas no número de meses dos serviços especificados nas</w:t>
      </w:r>
      <w:r w:rsidRPr="00D032C7">
        <w:rPr>
          <w:b/>
          <w:lang w:val="pt-BR"/>
        </w:rPr>
        <w:t xml:space="preserve"> CEC</w:t>
      </w:r>
      <w:r w:rsidRPr="00D032C7">
        <w:rPr>
          <w:lang w:val="pt-BR"/>
        </w:rPr>
        <w:t xml:space="preserve"> até que estes pagamentos por adiantamento tenham sido totalmente recuperados.</w:t>
      </w:r>
    </w:p>
    <w:p w:rsidR="00571050" w:rsidRPr="00D032C7" w:rsidRDefault="00571050" w:rsidP="00F46247">
      <w:pPr>
        <w:rPr>
          <w:lang w:val="pt-BR"/>
        </w:rPr>
      </w:pPr>
    </w:p>
    <w:p w:rsidR="00FB3CCE" w:rsidRPr="00D032C7" w:rsidRDefault="00F46247" w:rsidP="00F46247">
      <w:pPr>
        <w:rPr>
          <w:lang w:val="pt-BR"/>
        </w:rPr>
      </w:pPr>
      <w:r w:rsidRPr="00D032C7">
        <w:rPr>
          <w:lang w:val="pt-BR"/>
        </w:rPr>
        <w:t xml:space="preserve">41.2.2 </w:t>
      </w:r>
      <w:r w:rsidR="00571050" w:rsidRPr="00D032C7">
        <w:rPr>
          <w:b/>
          <w:lang w:val="pt-BR"/>
        </w:rPr>
        <w:t>Parcelas de Pagamento com Base no Preço Global</w:t>
      </w:r>
      <w:r w:rsidR="00571050" w:rsidRPr="00D032C7">
        <w:rPr>
          <w:lang w:val="pt-BR"/>
        </w:rPr>
        <w:t>:</w:t>
      </w:r>
      <w:r w:rsidR="00FB3CCE" w:rsidRPr="00D032C7">
        <w:rPr>
          <w:lang w:val="pt-BR"/>
        </w:rPr>
        <w:t xml:space="preserve"> </w:t>
      </w:r>
      <w:r w:rsidR="00571050" w:rsidRPr="00D032C7">
        <w:rPr>
          <w:lang w:val="pt-BR"/>
        </w:rPr>
        <w:t>O</w:t>
      </w:r>
      <w:r w:rsidR="00FB3CCE" w:rsidRPr="00D032C7">
        <w:rPr>
          <w:lang w:val="pt-BR"/>
        </w:rPr>
        <w:t xml:space="preserve"> Client</w:t>
      </w:r>
      <w:r w:rsidR="00571050" w:rsidRPr="00D032C7">
        <w:rPr>
          <w:lang w:val="pt-BR"/>
        </w:rPr>
        <w:t>e deverá pagar à Consultora</w:t>
      </w:r>
      <w:r w:rsidR="00C40DB7" w:rsidRPr="00D032C7">
        <w:rPr>
          <w:lang w:val="pt-BR"/>
        </w:rPr>
        <w:t xml:space="preserve"> </w:t>
      </w:r>
      <w:r w:rsidR="00571050" w:rsidRPr="00D032C7">
        <w:rPr>
          <w:lang w:val="pt-BR"/>
        </w:rPr>
        <w:t>dentro de 60 (sessenta) dias corridos</w:t>
      </w:r>
      <w:r w:rsidR="00FB3CCE" w:rsidRPr="00D032C7">
        <w:rPr>
          <w:lang w:val="pt-BR"/>
        </w:rPr>
        <w:t xml:space="preserve"> </w:t>
      </w:r>
      <w:r w:rsidR="00571050" w:rsidRPr="00D032C7">
        <w:rPr>
          <w:lang w:val="pt-BR"/>
        </w:rPr>
        <w:t>após o recebimento</w:t>
      </w:r>
      <w:r w:rsidR="00C40DB7" w:rsidRPr="00D032C7">
        <w:rPr>
          <w:lang w:val="pt-BR"/>
        </w:rPr>
        <w:t xml:space="preserve"> pelo mesmo dos produtos e da fatura correspondente a parcela de pagamento com base no preço global. </w:t>
      </w:r>
      <w:r w:rsidR="00FB3CCE" w:rsidRPr="00D032C7">
        <w:rPr>
          <w:lang w:val="pt-BR"/>
        </w:rPr>
        <w:t xml:space="preserve"> </w:t>
      </w:r>
      <w:r w:rsidR="00C40DB7" w:rsidRPr="00D032C7">
        <w:rPr>
          <w:lang w:val="pt-BR"/>
        </w:rPr>
        <w:t>O pagamento poderá ser retido caso o Cliente não aprovar os produto(s) apresentado(s); nesse caso o Cliente deverá fazer comentários sobre o(s) produto(s) entregue(s) dentro do mesmo período de 60 (sessenta) dias</w:t>
      </w:r>
      <w:r w:rsidR="00FB3CCE" w:rsidRPr="00D032C7">
        <w:rPr>
          <w:lang w:val="pt-BR"/>
        </w:rPr>
        <w:t xml:space="preserve">. </w:t>
      </w:r>
      <w:r w:rsidR="00F858C5">
        <w:rPr>
          <w:lang w:val="pt-BR"/>
        </w:rPr>
        <w:t xml:space="preserve"> </w:t>
      </w:r>
      <w:r w:rsidR="00C40DB7" w:rsidRPr="00D032C7">
        <w:rPr>
          <w:lang w:val="pt-BR"/>
        </w:rPr>
        <w:t xml:space="preserve">A Consultora deverá </w:t>
      </w:r>
      <w:r w:rsidR="004C653E" w:rsidRPr="00D032C7">
        <w:rPr>
          <w:lang w:val="pt-BR"/>
        </w:rPr>
        <w:t>efetuar</w:t>
      </w:r>
      <w:r w:rsidR="00C40DB7" w:rsidRPr="00D032C7">
        <w:rPr>
          <w:lang w:val="pt-BR"/>
        </w:rPr>
        <w:t xml:space="preserve"> imediatamente </w:t>
      </w:r>
      <w:r w:rsidR="004C653E" w:rsidRPr="00D032C7">
        <w:rPr>
          <w:lang w:val="pt-BR"/>
        </w:rPr>
        <w:t xml:space="preserve">as correções necessárias e o mesmo </w:t>
      </w:r>
      <w:r w:rsidR="004C653E" w:rsidRPr="00D032C7">
        <w:rPr>
          <w:lang w:val="pt-BR"/>
        </w:rPr>
        <w:lastRenderedPageBreak/>
        <w:t>procedimento anterior será repetido.</w:t>
      </w:r>
    </w:p>
    <w:p w:rsidR="00F46247" w:rsidRPr="00D032C7" w:rsidRDefault="00F46247" w:rsidP="00F46247">
      <w:pPr>
        <w:rPr>
          <w:lang w:val="pt-BR"/>
        </w:rPr>
      </w:pPr>
    </w:p>
    <w:p w:rsidR="004C5851" w:rsidRPr="00D032C7" w:rsidRDefault="004C5851" w:rsidP="004C5851">
      <w:pPr>
        <w:pStyle w:val="List"/>
        <w:ind w:left="0"/>
        <w:rPr>
          <w:lang w:val="pt-BR"/>
        </w:rPr>
      </w:pPr>
      <w:r w:rsidRPr="00D032C7">
        <w:rPr>
          <w:lang w:val="pt-BR"/>
        </w:rPr>
        <w:t xml:space="preserve">41.2.3 </w:t>
      </w:r>
      <w:r w:rsidRPr="00D032C7">
        <w:rPr>
          <w:b/>
          <w:lang w:val="pt-BR"/>
        </w:rPr>
        <w:t>Pagamento Final</w:t>
      </w:r>
      <w:r w:rsidRPr="00D032C7">
        <w:rPr>
          <w:lang w:val="pt-BR"/>
        </w:rPr>
        <w:t xml:space="preserve">: O pagamento final de acordo com </w:t>
      </w:r>
      <w:r w:rsidR="004C653E" w:rsidRPr="00D032C7">
        <w:rPr>
          <w:lang w:val="pt-BR"/>
        </w:rPr>
        <w:t>essa Cláusula</w:t>
      </w:r>
      <w:r w:rsidRPr="00D032C7">
        <w:rPr>
          <w:lang w:val="pt-BR"/>
        </w:rPr>
        <w:t xml:space="preserve"> será efetuado somente depois que a Consultora apresentar o relatório final</w:t>
      </w:r>
      <w:r w:rsidR="004C653E" w:rsidRPr="00D032C7">
        <w:rPr>
          <w:lang w:val="pt-BR"/>
        </w:rPr>
        <w:t xml:space="preserve"> e o Cliente aprová-lo</w:t>
      </w:r>
      <w:r w:rsidRPr="00D032C7">
        <w:rPr>
          <w:lang w:val="pt-BR"/>
        </w:rPr>
        <w:t xml:space="preserve">.  Os Serviços serão </w:t>
      </w:r>
      <w:r w:rsidR="004C653E" w:rsidRPr="00D032C7">
        <w:rPr>
          <w:lang w:val="pt-BR"/>
        </w:rPr>
        <w:t xml:space="preserve">então </w:t>
      </w:r>
      <w:r w:rsidRPr="00D032C7">
        <w:rPr>
          <w:lang w:val="pt-BR"/>
        </w:rPr>
        <w:t>considerados concluídos e aceitos definitivamente pelo Cliente</w:t>
      </w:r>
      <w:r w:rsidR="004C653E" w:rsidRPr="00D032C7">
        <w:rPr>
          <w:lang w:val="pt-BR"/>
        </w:rPr>
        <w:t>.  As parcelas com base no preço global serão consideradas aprovadas para pagamento pelo Cliente dentro de 90 (</w:t>
      </w:r>
      <w:r w:rsidRPr="00D032C7">
        <w:rPr>
          <w:lang w:val="pt-BR"/>
        </w:rPr>
        <w:t>noventa</w:t>
      </w:r>
      <w:r w:rsidR="004C653E" w:rsidRPr="00D032C7">
        <w:rPr>
          <w:lang w:val="pt-BR"/>
        </w:rPr>
        <w:t>)</w:t>
      </w:r>
      <w:r w:rsidRPr="00D032C7">
        <w:rPr>
          <w:lang w:val="pt-BR"/>
        </w:rPr>
        <w:t xml:space="preserve"> dias corridos depois do recebimento pelo Cliente do relatório final, a menos que, dentro do mencionado período de noventa (90) dias, o Cliente comunique por escrito à Consultora e especifique pormenorizadamen</w:t>
      </w:r>
      <w:r w:rsidR="004C653E" w:rsidRPr="00D032C7">
        <w:rPr>
          <w:lang w:val="pt-BR"/>
        </w:rPr>
        <w:t>te as deficiências nos Serviços e</w:t>
      </w:r>
      <w:r w:rsidRPr="00D032C7">
        <w:rPr>
          <w:lang w:val="pt-BR"/>
        </w:rPr>
        <w:t xml:space="preserve"> no relatório final.  Nesse caso, a Consultora efetuará </w:t>
      </w:r>
      <w:r w:rsidR="004C653E" w:rsidRPr="00D032C7">
        <w:rPr>
          <w:lang w:val="pt-BR"/>
        </w:rPr>
        <w:t>imediatamente</w:t>
      </w:r>
      <w:r w:rsidRPr="00D032C7">
        <w:rPr>
          <w:lang w:val="pt-BR"/>
        </w:rPr>
        <w:t xml:space="preserve"> as correções necessárias, depois do que se</w:t>
      </w:r>
      <w:r w:rsidR="004C653E" w:rsidRPr="00D032C7">
        <w:rPr>
          <w:lang w:val="pt-BR"/>
        </w:rPr>
        <w:t>rá</w:t>
      </w:r>
      <w:r w:rsidRPr="00D032C7">
        <w:rPr>
          <w:lang w:val="pt-BR"/>
        </w:rPr>
        <w:t xml:space="preserve"> repetido o procedimento antes indicado.  Dentro dos trinta (30) dias seguintes ao recebimento de uma notificação a respeito, a Consultora reembolsará ao Cliente qualquer quantia que o Cliente tenha </w:t>
      </w:r>
      <w:r w:rsidRPr="00D032C7">
        <w:rPr>
          <w:rFonts w:eastAsia="MS Mincho"/>
          <w:lang w:val="pt-BR"/>
        </w:rPr>
        <w:t>pago</w:t>
      </w:r>
      <w:r w:rsidRPr="00D032C7">
        <w:rPr>
          <w:lang w:val="pt-BR"/>
        </w:rPr>
        <w:t>, ou ordenado pagar de acordo com esta cláusula, que exceda os montantes que deviam ser efetivamente pagos de acordo com as disposições deste Contrato.  O Cliente deverá efetuar esta solicitação de reembolso no prazo de doze (12) meses seguintes ao recebimento do relatório final e da declaração final de despesas que tiver aprovado conforme o exposto anteriormente.</w:t>
      </w:r>
    </w:p>
    <w:p w:rsidR="004C5851" w:rsidRPr="00D032C7" w:rsidRDefault="004C5851" w:rsidP="00F46247">
      <w:pPr>
        <w:rPr>
          <w:lang w:val="pt-BR"/>
        </w:rPr>
      </w:pPr>
    </w:p>
    <w:p w:rsidR="00F64579" w:rsidRPr="00D032C7" w:rsidRDefault="00F64579" w:rsidP="00F64579">
      <w:pPr>
        <w:rPr>
          <w:lang w:val="pt-BR"/>
        </w:rPr>
      </w:pPr>
      <w:r w:rsidRPr="00D032C7">
        <w:rPr>
          <w:lang w:val="pt-BR"/>
        </w:rPr>
        <w:t xml:space="preserve">41.2.4 Todos os pagamentos de acordo com o Contrato serão feitos para as contas corrente da Consultora especificadas nas </w:t>
      </w:r>
      <w:r w:rsidRPr="00D032C7">
        <w:rPr>
          <w:b/>
          <w:lang w:val="pt-BR"/>
        </w:rPr>
        <w:t>CEC</w:t>
      </w:r>
      <w:r w:rsidRPr="00D032C7">
        <w:rPr>
          <w:lang w:val="pt-BR"/>
        </w:rPr>
        <w:t>.</w:t>
      </w:r>
    </w:p>
    <w:p w:rsidR="00F64579" w:rsidRPr="00D032C7" w:rsidRDefault="00F64579" w:rsidP="00F46247">
      <w:pPr>
        <w:rPr>
          <w:lang w:val="pt-BR"/>
        </w:rPr>
      </w:pPr>
    </w:p>
    <w:p w:rsidR="00FB3CCE" w:rsidRPr="00D032C7" w:rsidRDefault="007D7925" w:rsidP="00F46247">
      <w:pPr>
        <w:rPr>
          <w:lang w:val="pt-BR"/>
        </w:rPr>
      </w:pPr>
      <w:r w:rsidRPr="00D032C7">
        <w:rPr>
          <w:lang w:val="pt-BR"/>
        </w:rPr>
        <w:t>41.2.</w:t>
      </w:r>
      <w:r w:rsidR="00F64579" w:rsidRPr="00D032C7">
        <w:rPr>
          <w:lang w:val="pt-BR"/>
        </w:rPr>
        <w:t>5</w:t>
      </w:r>
      <w:r w:rsidR="00375D70" w:rsidRPr="00D032C7">
        <w:rPr>
          <w:lang w:val="pt-BR"/>
        </w:rPr>
        <w:t xml:space="preserve"> Exceto o pagamento final efetuado de acordo com a Cláusula 41.2.3 acima, os pagamentos não constituem aceitação dos Serviços nem eximem a Consultora de nenhuma de suas obrigações nos termos deste Contrato</w:t>
      </w:r>
      <w:r w:rsidR="00F64579" w:rsidRPr="00D032C7">
        <w:rPr>
          <w:lang w:val="pt-BR"/>
        </w:rPr>
        <w:t>.</w:t>
      </w:r>
    </w:p>
    <w:p w:rsidR="007D7925" w:rsidRPr="00D032C7" w:rsidRDefault="007D7925" w:rsidP="00F46247">
      <w:pPr>
        <w:rPr>
          <w:lang w:val="pt-BR"/>
        </w:rPr>
      </w:pPr>
    </w:p>
    <w:p w:rsidR="00FB3CCE" w:rsidRPr="00D032C7" w:rsidRDefault="007D7925" w:rsidP="007D7925">
      <w:pPr>
        <w:pStyle w:val="Head71"/>
      </w:pPr>
      <w:bookmarkStart w:id="741" w:name="_Toc360454799"/>
      <w:bookmarkStart w:id="742" w:name="_Toc406661924"/>
      <w:r w:rsidRPr="00D032C7">
        <w:t xml:space="preserve">42. </w:t>
      </w:r>
      <w:bookmarkEnd w:id="741"/>
      <w:r w:rsidR="0014123E" w:rsidRPr="00D032C7">
        <w:t>Juros sobre os Pagamentos Feitos com Atraso</w:t>
      </w:r>
      <w:bookmarkEnd w:id="742"/>
    </w:p>
    <w:p w:rsidR="007D7925" w:rsidRPr="00D032C7" w:rsidRDefault="007D7925" w:rsidP="007D7925">
      <w:pPr>
        <w:rPr>
          <w:lang w:val="pt-BR" w:eastAsia="pt-BR"/>
        </w:rPr>
      </w:pPr>
    </w:p>
    <w:p w:rsidR="00C20F06" w:rsidRPr="00D032C7" w:rsidRDefault="00C20F06" w:rsidP="00C20F06">
      <w:pPr>
        <w:rPr>
          <w:lang w:val="pt-BR"/>
        </w:rPr>
      </w:pPr>
      <w:r w:rsidRPr="00D032C7">
        <w:rPr>
          <w:lang w:val="pt-BR"/>
        </w:rPr>
        <w:t>42.1 Se o Cliente atrasar os pagamentos mais de quinze (15) dias após a data devida estabelecida na Cláusula 41.2.2 (c) das CGC, deverá pagar à Consultora juros sobre qualquer montante devido</w:t>
      </w:r>
      <w:r w:rsidR="00F858C5" w:rsidRPr="00D032C7">
        <w:rPr>
          <w:lang w:val="pt-BR"/>
        </w:rPr>
        <w:t>, mas</w:t>
      </w:r>
      <w:r w:rsidRPr="00D032C7">
        <w:rPr>
          <w:lang w:val="pt-BR"/>
        </w:rPr>
        <w:t xml:space="preserve"> não pago na data devida para cada dia de atraso, por meio de uma taxa de juros anual estabelecida nas</w:t>
      </w:r>
      <w:r w:rsidRPr="00D032C7">
        <w:rPr>
          <w:b/>
          <w:lang w:val="pt-BR"/>
        </w:rPr>
        <w:t xml:space="preserve"> CEC.</w:t>
      </w:r>
    </w:p>
    <w:p w:rsidR="007D7925" w:rsidRPr="00D032C7" w:rsidRDefault="007D7925" w:rsidP="007D7925">
      <w:pPr>
        <w:rPr>
          <w:lang w:val="pt-BR"/>
        </w:rPr>
      </w:pPr>
    </w:p>
    <w:p w:rsidR="002A0724" w:rsidRPr="00D032C7" w:rsidRDefault="002A0724" w:rsidP="007D7925">
      <w:pPr>
        <w:rPr>
          <w:lang w:val="pt-BR"/>
        </w:rPr>
      </w:pPr>
    </w:p>
    <w:p w:rsidR="00FB3CCE" w:rsidRPr="00D032C7" w:rsidRDefault="002A0724" w:rsidP="002A0724">
      <w:pPr>
        <w:pStyle w:val="Heading7"/>
      </w:pPr>
      <w:bookmarkStart w:id="743" w:name="_Toc406661925"/>
      <w:r w:rsidRPr="00D032C7">
        <w:t xml:space="preserve">G - </w:t>
      </w:r>
      <w:r w:rsidR="005807B7" w:rsidRPr="00D032C7">
        <w:t>Equidade e Boa Fé</w:t>
      </w:r>
      <w:bookmarkEnd w:id="743"/>
    </w:p>
    <w:p w:rsidR="002A0724" w:rsidRPr="00D032C7" w:rsidRDefault="002A0724" w:rsidP="002A0724">
      <w:pPr>
        <w:rPr>
          <w:lang w:val="pt-BR" w:eastAsia="pt-BR"/>
        </w:rPr>
      </w:pPr>
    </w:p>
    <w:p w:rsidR="00FB3CCE" w:rsidRPr="00D032C7" w:rsidRDefault="002A0724" w:rsidP="002A0724">
      <w:pPr>
        <w:pStyle w:val="Head71"/>
      </w:pPr>
      <w:bookmarkStart w:id="744" w:name="_Toc360454800"/>
      <w:bookmarkStart w:id="745" w:name="_Toc406661926"/>
      <w:r w:rsidRPr="00D032C7">
        <w:t xml:space="preserve">43. </w:t>
      </w:r>
      <w:bookmarkEnd w:id="744"/>
      <w:r w:rsidR="005807B7" w:rsidRPr="00D032C7">
        <w:t>Boa Fé</w:t>
      </w:r>
      <w:bookmarkEnd w:id="745"/>
    </w:p>
    <w:p w:rsidR="002A0724" w:rsidRPr="00D032C7" w:rsidRDefault="002A0724" w:rsidP="002A0724">
      <w:pPr>
        <w:rPr>
          <w:lang w:val="pt-BR" w:eastAsia="pt-BR"/>
        </w:rPr>
      </w:pPr>
    </w:p>
    <w:p w:rsidR="005807B7" w:rsidRPr="00D032C7" w:rsidRDefault="005807B7" w:rsidP="005807B7">
      <w:pPr>
        <w:rPr>
          <w:lang w:val="pt-BR"/>
        </w:rPr>
      </w:pPr>
      <w:r w:rsidRPr="00D032C7">
        <w:rPr>
          <w:lang w:val="pt-BR"/>
        </w:rPr>
        <w:t>47.1 As Partes se comprometem a atuar de boa fé quanto aos direitos de ambos nos termos deste Contrato e a adotar todas as medidas razoáveis para assegurar o cumprimento dos objetivos do mesmo.</w:t>
      </w:r>
    </w:p>
    <w:p w:rsidR="002A0724" w:rsidRPr="00D032C7" w:rsidRDefault="002A0724" w:rsidP="002A0724">
      <w:pPr>
        <w:rPr>
          <w:lang w:val="pt-BR"/>
        </w:rPr>
      </w:pPr>
    </w:p>
    <w:p w:rsidR="002A0724" w:rsidRPr="00D032C7" w:rsidRDefault="002A0724" w:rsidP="002A0724">
      <w:pPr>
        <w:rPr>
          <w:lang w:val="pt-BR"/>
        </w:rPr>
      </w:pPr>
    </w:p>
    <w:p w:rsidR="00FB3CCE" w:rsidRPr="00D032C7" w:rsidRDefault="002A0724" w:rsidP="002A0724">
      <w:pPr>
        <w:pStyle w:val="Heading7"/>
      </w:pPr>
      <w:bookmarkStart w:id="746" w:name="_Toc406661927"/>
      <w:r w:rsidRPr="00D032C7">
        <w:t xml:space="preserve">H - </w:t>
      </w:r>
      <w:r w:rsidR="00501933" w:rsidRPr="00D032C7">
        <w:t>Solução de Controvérsias</w:t>
      </w:r>
      <w:bookmarkEnd w:id="746"/>
    </w:p>
    <w:p w:rsidR="002A0724" w:rsidRPr="00D032C7" w:rsidRDefault="002A0724" w:rsidP="002A0724">
      <w:pPr>
        <w:rPr>
          <w:lang w:val="pt-BR" w:eastAsia="pt-BR"/>
        </w:rPr>
      </w:pPr>
    </w:p>
    <w:p w:rsidR="00FB3CCE" w:rsidRPr="00D032C7" w:rsidRDefault="002A0724" w:rsidP="002A0724">
      <w:pPr>
        <w:pStyle w:val="Head71"/>
      </w:pPr>
      <w:bookmarkStart w:id="747" w:name="_Toc360454801"/>
      <w:bookmarkStart w:id="748" w:name="_Toc406661928"/>
      <w:r w:rsidRPr="00D032C7">
        <w:t xml:space="preserve">44. </w:t>
      </w:r>
      <w:bookmarkEnd w:id="747"/>
      <w:r w:rsidR="00501933" w:rsidRPr="00D032C7">
        <w:t>Resolução Amigável</w:t>
      </w:r>
      <w:bookmarkEnd w:id="748"/>
    </w:p>
    <w:p w:rsidR="002A0724" w:rsidRPr="00D032C7" w:rsidRDefault="002A0724" w:rsidP="002A0724">
      <w:pPr>
        <w:rPr>
          <w:lang w:val="pt-BR" w:eastAsia="pt-BR"/>
        </w:rPr>
      </w:pPr>
    </w:p>
    <w:p w:rsidR="00BF2833" w:rsidRPr="00D032C7" w:rsidRDefault="00BF2833" w:rsidP="00BF2833">
      <w:pPr>
        <w:rPr>
          <w:lang w:val="pt-BR"/>
        </w:rPr>
      </w:pPr>
      <w:r w:rsidRPr="00D032C7">
        <w:rPr>
          <w:lang w:val="pt-BR"/>
        </w:rPr>
        <w:t xml:space="preserve">44.1 As Partes buscarão resolver qualquer controvérsia amigavelmente por meio de consultas </w:t>
      </w:r>
      <w:r w:rsidRPr="00D032C7">
        <w:rPr>
          <w:lang w:val="pt-BR"/>
        </w:rPr>
        <w:lastRenderedPageBreak/>
        <w:t xml:space="preserve">mútuas. </w:t>
      </w:r>
    </w:p>
    <w:p w:rsidR="00BF2833" w:rsidRPr="00D032C7" w:rsidRDefault="00BF2833" w:rsidP="00BF2833">
      <w:pPr>
        <w:rPr>
          <w:lang w:val="pt-BR"/>
        </w:rPr>
      </w:pPr>
    </w:p>
    <w:p w:rsidR="00BF2833" w:rsidRPr="00D032C7" w:rsidRDefault="00BF2833" w:rsidP="00BF2833">
      <w:pPr>
        <w:rPr>
          <w:lang w:val="pt-BR"/>
        </w:rPr>
      </w:pPr>
      <w:r w:rsidRPr="00D032C7">
        <w:rPr>
          <w:lang w:val="pt-BR"/>
        </w:rPr>
        <w:t xml:space="preserve">44.2 Se alguma das Partes objeta qualquer ação ou falta de ação da outra Parte, a Parte que objeta pode propor por escrito uma Notificação de Discordância </w:t>
      </w:r>
      <w:r w:rsidR="00393AA3" w:rsidRPr="00D032C7">
        <w:rPr>
          <w:lang w:val="pt-BR"/>
        </w:rPr>
        <w:t>à</w:t>
      </w:r>
      <w:r w:rsidRPr="00D032C7">
        <w:rPr>
          <w:lang w:val="pt-BR"/>
        </w:rPr>
        <w:t xml:space="preserve"> outra Parte contendo em detalhes as bases da disputa.  A Parte que receber a Notificação de Discordância irá levá-la em consideração e responder por escrito dentro de 14 (quatorze) dias após o seu recebimento.  Se essa Parte falhar na resposta dentro dos 14 (quatorze) dias, ou a controvérsia não puder ser resolvida amigavelmente dentro dos14 (quatorze) dias seguintes da resposta dessa Parte, a Cláusula CGC 49.1 será aplicada.</w:t>
      </w:r>
    </w:p>
    <w:p w:rsidR="002A0724" w:rsidRPr="00D032C7" w:rsidRDefault="002A0724" w:rsidP="002A0724">
      <w:pPr>
        <w:rPr>
          <w:lang w:val="pt-BR"/>
        </w:rPr>
      </w:pPr>
    </w:p>
    <w:p w:rsidR="00FB3CCE" w:rsidRPr="00D032C7" w:rsidRDefault="002A0724" w:rsidP="002A0724">
      <w:pPr>
        <w:pStyle w:val="Head71"/>
      </w:pPr>
      <w:bookmarkStart w:id="749" w:name="_Toc360454802"/>
      <w:bookmarkStart w:id="750" w:name="_Toc406661929"/>
      <w:r w:rsidRPr="00D032C7">
        <w:t xml:space="preserve">45. </w:t>
      </w:r>
      <w:bookmarkEnd w:id="749"/>
      <w:r w:rsidR="00501933" w:rsidRPr="00D032C7">
        <w:t>Resolução de Disputas</w:t>
      </w:r>
      <w:bookmarkEnd w:id="750"/>
    </w:p>
    <w:p w:rsidR="002A0724" w:rsidRPr="00D032C7" w:rsidRDefault="002A0724" w:rsidP="002A0724">
      <w:pPr>
        <w:rPr>
          <w:lang w:val="pt-BR" w:eastAsia="pt-BR"/>
        </w:rPr>
      </w:pPr>
    </w:p>
    <w:p w:rsidR="00501933" w:rsidRPr="00D032C7" w:rsidRDefault="00501933" w:rsidP="00501933">
      <w:pPr>
        <w:rPr>
          <w:lang w:val="pt-BR"/>
        </w:rPr>
      </w:pPr>
      <w:r w:rsidRPr="00D032C7">
        <w:rPr>
          <w:lang w:val="pt-BR"/>
        </w:rPr>
        <w:t>45.1 Toda controvérsia entre as Partes surgidas dentro ou relacionadas a esse Contrato que não tenha sido solucionada amigavelmente, poderá ser apresentada por qualquer das Partes para adjudicação/arbitramento para sua solução conforme disposto nas</w:t>
      </w:r>
      <w:r w:rsidRPr="00D032C7">
        <w:rPr>
          <w:b/>
          <w:lang w:val="pt-BR"/>
        </w:rPr>
        <w:t xml:space="preserve"> CEC</w:t>
      </w:r>
      <w:r w:rsidRPr="00D032C7">
        <w:rPr>
          <w:lang w:val="pt-BR"/>
        </w:rPr>
        <w:t xml:space="preserve">. </w:t>
      </w:r>
    </w:p>
    <w:p w:rsidR="00501933" w:rsidRPr="00D032C7" w:rsidRDefault="00501933" w:rsidP="002A0724">
      <w:pPr>
        <w:rPr>
          <w:lang w:val="pt-BR"/>
        </w:rPr>
      </w:pPr>
    </w:p>
    <w:p w:rsidR="00501933" w:rsidRPr="00D032C7" w:rsidRDefault="00501933" w:rsidP="002A0724">
      <w:pPr>
        <w:rPr>
          <w:lang w:val="pt-BR"/>
        </w:rPr>
      </w:pPr>
    </w:p>
    <w:p w:rsidR="00FB3CCE" w:rsidRPr="00D032C7" w:rsidRDefault="002A0724" w:rsidP="002A0724">
      <w:pPr>
        <w:pStyle w:val="Heading7"/>
      </w:pPr>
      <w:bookmarkStart w:id="751" w:name="_Toc406661930"/>
      <w:r w:rsidRPr="00D032C7">
        <w:t xml:space="preserve">I </w:t>
      </w:r>
      <w:r w:rsidR="00BF2833" w:rsidRPr="00D032C7">
        <w:t>- Elegibilidade</w:t>
      </w:r>
      <w:bookmarkEnd w:id="751"/>
    </w:p>
    <w:p w:rsidR="002A0724" w:rsidRPr="00D032C7" w:rsidRDefault="002A0724" w:rsidP="002A0724">
      <w:pPr>
        <w:rPr>
          <w:lang w:val="pt-BR" w:eastAsia="pt-BR"/>
        </w:rPr>
      </w:pPr>
    </w:p>
    <w:p w:rsidR="0014781E" w:rsidRPr="00D032C7" w:rsidRDefault="00BF2833" w:rsidP="0014781E">
      <w:pPr>
        <w:pStyle w:val="Head71"/>
      </w:pPr>
      <w:bookmarkStart w:id="752" w:name="_Toc360454803"/>
      <w:bookmarkStart w:id="753" w:name="_Toc406661931"/>
      <w:r w:rsidRPr="00D032C7">
        <w:t>46. Ele</w:t>
      </w:r>
      <w:r w:rsidR="0014781E" w:rsidRPr="00D032C7">
        <w:t>gibili</w:t>
      </w:r>
      <w:bookmarkEnd w:id="752"/>
      <w:r w:rsidRPr="00D032C7">
        <w:t>dade</w:t>
      </w:r>
      <w:bookmarkEnd w:id="753"/>
    </w:p>
    <w:p w:rsidR="0014781E" w:rsidRPr="00D032C7" w:rsidRDefault="0014781E" w:rsidP="0014781E">
      <w:pPr>
        <w:rPr>
          <w:lang w:val="pt-BR"/>
        </w:rPr>
      </w:pPr>
    </w:p>
    <w:p w:rsidR="00BF2833" w:rsidRPr="00D032C7" w:rsidRDefault="00BF2833" w:rsidP="00BF2833">
      <w:pPr>
        <w:rPr>
          <w:lang w:val="pt-BR"/>
        </w:rPr>
      </w:pPr>
      <w:r w:rsidRPr="00D032C7">
        <w:rPr>
          <w:lang w:val="pt-BR"/>
        </w:rPr>
        <w:t xml:space="preserve">46.1 As Consultoras e seus Subcontratados deverão ter a nacionalidade dos países membro do Banco.  Uma Consultora ou Subcontratado atende aos critérios quanto </w:t>
      </w:r>
      <w:r w:rsidR="00F858C5" w:rsidRPr="00D032C7">
        <w:rPr>
          <w:lang w:val="pt-BR"/>
        </w:rPr>
        <w:t>à</w:t>
      </w:r>
      <w:r w:rsidRPr="00D032C7">
        <w:rPr>
          <w:lang w:val="pt-BR"/>
        </w:rPr>
        <w:t xml:space="preserve"> nacionalidade nos seguintes casos:</w:t>
      </w:r>
    </w:p>
    <w:p w:rsidR="00BF2833" w:rsidRPr="00D032C7" w:rsidRDefault="00BF2833" w:rsidP="00BF2833">
      <w:pPr>
        <w:rPr>
          <w:lang w:val="pt-BR"/>
        </w:rPr>
      </w:pPr>
    </w:p>
    <w:p w:rsidR="00BF2833" w:rsidRPr="00D032C7" w:rsidRDefault="00BF2833" w:rsidP="00BF2833">
      <w:pPr>
        <w:pStyle w:val="List"/>
        <w:rPr>
          <w:lang w:val="pt-BR"/>
        </w:rPr>
      </w:pPr>
      <w:r w:rsidRPr="00D032C7">
        <w:rPr>
          <w:lang w:val="pt-BR"/>
        </w:rPr>
        <w:t xml:space="preserve">(a) </w:t>
      </w:r>
      <w:r w:rsidR="00F858C5">
        <w:rPr>
          <w:rFonts w:eastAsia="MS Mincho"/>
          <w:b/>
          <w:lang w:val="pt-BR"/>
        </w:rPr>
        <w:t>U</w:t>
      </w:r>
      <w:r w:rsidRPr="00D032C7">
        <w:rPr>
          <w:rFonts w:eastAsia="MS Mincho"/>
          <w:b/>
          <w:lang w:val="pt-BR"/>
        </w:rPr>
        <w:t>ma pessoa física</w:t>
      </w:r>
      <w:r w:rsidRPr="00D032C7">
        <w:rPr>
          <w:lang w:val="pt-BR"/>
        </w:rPr>
        <w:t xml:space="preserve"> tem a nacionalidade de um país membro do Banco se satisfaz um os seguintes requisitos:</w:t>
      </w:r>
    </w:p>
    <w:p w:rsidR="00BF2833" w:rsidRPr="00D032C7" w:rsidRDefault="00BF2833" w:rsidP="00BF2833">
      <w:pPr>
        <w:pStyle w:val="List2"/>
      </w:pPr>
      <w:r w:rsidRPr="00D032C7">
        <w:t>(i) é cidadã de um país membro; ou</w:t>
      </w:r>
    </w:p>
    <w:p w:rsidR="00BF2833" w:rsidRPr="00D032C7" w:rsidRDefault="00BF2833" w:rsidP="00BF2833">
      <w:pPr>
        <w:pStyle w:val="List2"/>
      </w:pPr>
      <w:r w:rsidRPr="00D032C7">
        <w:t>(ii) estabeleceu seu domicílio em um país membro como residente de boa fé e está legalmente autorizada a trabalhar nesse país.</w:t>
      </w:r>
    </w:p>
    <w:p w:rsidR="00BF2833" w:rsidRPr="00D032C7" w:rsidRDefault="00BF2833" w:rsidP="00BF2833">
      <w:pPr>
        <w:pStyle w:val="List"/>
        <w:rPr>
          <w:lang w:val="pt-BR"/>
        </w:rPr>
      </w:pPr>
      <w:r w:rsidRPr="00D032C7">
        <w:rPr>
          <w:lang w:val="pt-BR"/>
        </w:rPr>
        <w:t xml:space="preserve">(b) </w:t>
      </w:r>
      <w:r w:rsidR="00F858C5">
        <w:rPr>
          <w:b/>
          <w:lang w:val="pt-BR"/>
        </w:rPr>
        <w:t>U</w:t>
      </w:r>
      <w:r w:rsidRPr="00D032C7">
        <w:rPr>
          <w:b/>
          <w:lang w:val="pt-BR"/>
        </w:rPr>
        <w:t>ma empresa</w:t>
      </w:r>
      <w:r w:rsidRPr="00D032C7">
        <w:rPr>
          <w:lang w:val="pt-BR"/>
        </w:rPr>
        <w:t xml:space="preserve"> tem a nacionalidade de um país membro se satisfaz os dois seguintes requisitos:</w:t>
      </w:r>
    </w:p>
    <w:p w:rsidR="00BF2833" w:rsidRPr="00D032C7" w:rsidRDefault="00BF2833" w:rsidP="00BF2833">
      <w:pPr>
        <w:pStyle w:val="List2"/>
      </w:pPr>
      <w:r w:rsidRPr="00D032C7">
        <w:t>(i) está legalmente constituída ou formada segundo as leis de um país membro do Banco; e</w:t>
      </w:r>
    </w:p>
    <w:p w:rsidR="00BF2833" w:rsidRPr="00D032C7" w:rsidRDefault="00BF2833" w:rsidP="00BF2833">
      <w:pPr>
        <w:pStyle w:val="List2"/>
      </w:pPr>
      <w:r w:rsidRPr="00D032C7">
        <w:t>(ii) mais de cinquenta por cento (50%) do capital da empresa é de propriedade de pessoas físicas ou empresas de países membros do Banco.</w:t>
      </w:r>
    </w:p>
    <w:p w:rsidR="00BF2833" w:rsidRPr="00D032C7" w:rsidRDefault="00BF2833" w:rsidP="00BF2833">
      <w:pPr>
        <w:rPr>
          <w:lang w:val="pt-BR"/>
        </w:rPr>
      </w:pPr>
    </w:p>
    <w:p w:rsidR="00BF2833" w:rsidRPr="00D032C7" w:rsidRDefault="00BF2833" w:rsidP="00BF2833">
      <w:pPr>
        <w:rPr>
          <w:lang w:val="pt-BR"/>
        </w:rPr>
      </w:pPr>
      <w:r w:rsidRPr="00D032C7">
        <w:rPr>
          <w:lang w:val="pt-BR"/>
        </w:rPr>
        <w:t>46.2. Todos os membros de uma Joint Venture e todos os subcontratados devem cumprir os requisitos de nacionalidade estabelecidos acima.</w:t>
      </w:r>
    </w:p>
    <w:p w:rsidR="00BF2833" w:rsidRPr="00D032C7" w:rsidRDefault="00BF2833" w:rsidP="0014781E">
      <w:pPr>
        <w:rPr>
          <w:lang w:val="pt-BR"/>
        </w:rPr>
      </w:pPr>
    </w:p>
    <w:p w:rsidR="00BC3251" w:rsidRPr="00D032C7" w:rsidRDefault="00BC3251" w:rsidP="00BC3251">
      <w:pPr>
        <w:rPr>
          <w:lang w:val="pt-BR"/>
        </w:rPr>
      </w:pPr>
      <w:r w:rsidRPr="00D032C7">
        <w:rPr>
          <w:lang w:val="pt-BR"/>
        </w:rPr>
        <w:t xml:space="preserve">46.3 No caso do Contrato de Serviços de Consultoria incluir o fornecimento de bens e serviços conexos, todos esses bens e serviços conexos deverão ter com origem quaisquer países membros do Banco. Os bens têm a sua origem num país membro do Banco se eles tiverem sido concebidos, cultivados, colhidos, ou produzidos em um país membro do Banco. Um bem é </w:t>
      </w:r>
      <w:r w:rsidRPr="00D032C7">
        <w:rPr>
          <w:lang w:val="pt-BR"/>
        </w:rPr>
        <w:lastRenderedPageBreak/>
        <w:t xml:space="preserve">produzido quando, mediante manufatura, processamento ou montagem, o resultado é um artigo comercialmente reconhecido cujas características básicas, função ou propósito de uso são substancialmente diferentes de suas partes ou componentes.  No caso de um bem que consiste de vários componentes que precisam ser interconectados (pelo fornecedor, comprador ou um terceiro) para que o bem possa operar, e sem importar a complexidade da interconexão, o Banco considera que esse bem é admissível para seu financiamento se a montagem dos componentes individuais foi feita em um país membro, independente da origem dos componentes. </w:t>
      </w:r>
      <w:r w:rsidR="002456B3">
        <w:rPr>
          <w:lang w:val="pt-BR"/>
        </w:rPr>
        <w:t xml:space="preserve"> </w:t>
      </w:r>
      <w:r w:rsidRPr="00D032C7">
        <w:rPr>
          <w:lang w:val="pt-BR"/>
        </w:rPr>
        <w:t>Quando o bem é uma combinação de vários bens que normalmente são empacotados e vendidos comercialmente como uma só unidade, se considera que provém do país onde este foi empacotado e embarcado com destino ao comprador.  Para fins de determinação da origem, os bens identificados como “feito na União Europeia” serão admissíveis sem necessidade de identificar o correspondente país específico da União Europeia.  A origem dos materiais, peças ou componentes dos bens ou a nacionalidade da empresa produtora, montadora, distribuidora ou vendedora dos bens não determina a origem dos mesmos.</w:t>
      </w:r>
    </w:p>
    <w:p w:rsidR="002A0724" w:rsidRPr="00D032C7" w:rsidRDefault="002A0724" w:rsidP="002A0724">
      <w:pPr>
        <w:rPr>
          <w:lang w:val="pt-BR" w:eastAsia="pt-BR"/>
        </w:rPr>
      </w:pPr>
    </w:p>
    <w:p w:rsidR="00FB3CCE" w:rsidRPr="00D032C7" w:rsidRDefault="00FB3CCE" w:rsidP="0014781E">
      <w:pPr>
        <w:rPr>
          <w:lang w:val="pt-BR"/>
        </w:rPr>
      </w:pPr>
    </w:p>
    <w:p w:rsidR="004606D7" w:rsidRPr="00D032C7" w:rsidRDefault="004606D7" w:rsidP="00E307F4">
      <w:pPr>
        <w:ind w:left="720"/>
        <w:rPr>
          <w:rFonts w:eastAsia="Times New Roman" w:cs="Times New Roman"/>
          <w:color w:val="0070C0"/>
          <w:szCs w:val="24"/>
          <w:lang w:val="pt-BR"/>
        </w:rPr>
        <w:sectPr w:rsidR="004606D7" w:rsidRPr="00D032C7" w:rsidSect="00542053">
          <w:headerReference w:type="default" r:id="rId50"/>
          <w:pgSz w:w="12240" w:h="15840"/>
          <w:pgMar w:top="1440" w:right="1440" w:bottom="1440" w:left="1440" w:header="720" w:footer="720" w:gutter="0"/>
          <w:cols w:space="720"/>
          <w:docGrid w:linePitch="360"/>
        </w:sectPr>
      </w:pPr>
    </w:p>
    <w:p w:rsidR="00147D7E" w:rsidRPr="00D032C7" w:rsidRDefault="00147D7E" w:rsidP="00DA2007">
      <w:pPr>
        <w:rPr>
          <w:lang w:val="pt-BR"/>
        </w:rPr>
      </w:pPr>
      <w:bookmarkStart w:id="754" w:name="_Toc360454804"/>
    </w:p>
    <w:p w:rsidR="00D17400" w:rsidRPr="00D032C7" w:rsidRDefault="00D17400" w:rsidP="004C5851">
      <w:pPr>
        <w:pStyle w:val="Heading7"/>
      </w:pPr>
      <w:bookmarkStart w:id="755" w:name="_Toc406661932"/>
      <w:bookmarkEnd w:id="754"/>
      <w:r w:rsidRPr="00D032C7">
        <w:t>Anexo 1: Política do Banco – Fraude e Corrupção e Práticas Proibidas</w:t>
      </w:r>
      <w:bookmarkEnd w:id="755"/>
    </w:p>
    <w:p w:rsidR="00D17400" w:rsidRPr="00D032C7" w:rsidRDefault="00D17400" w:rsidP="00D17400">
      <w:pPr>
        <w:rPr>
          <w:lang w:val="pt-BR"/>
        </w:rPr>
      </w:pPr>
    </w:p>
    <w:p w:rsidR="00D17400" w:rsidRPr="00D032C7" w:rsidRDefault="00D17400" w:rsidP="00190DFF">
      <w:pPr>
        <w:pStyle w:val="Subttulo2"/>
      </w:pPr>
      <w:r w:rsidRPr="00D032C7">
        <w:t>Fraude e Corrupção</w:t>
      </w:r>
    </w:p>
    <w:p w:rsidR="00D17400" w:rsidRPr="00D032C7" w:rsidRDefault="00D17400" w:rsidP="00D17400">
      <w:pPr>
        <w:rPr>
          <w:lang w:val="pt-BR" w:eastAsia="pt-BR"/>
        </w:rPr>
      </w:pPr>
    </w:p>
    <w:p w:rsidR="00D17400" w:rsidRPr="00E07CDB" w:rsidRDefault="00D17400" w:rsidP="00D17400">
      <w:pPr>
        <w:spacing w:before="120" w:after="120"/>
        <w:rPr>
          <w:rFonts w:eastAsia="Times New Roman" w:cs="Times New Roman"/>
          <w:b/>
          <w:color w:val="548DD4" w:themeColor="text2" w:themeTint="99"/>
          <w:szCs w:val="24"/>
          <w:lang w:val="pt-BR"/>
        </w:rPr>
      </w:pPr>
      <w:r w:rsidRPr="00E07CDB">
        <w:rPr>
          <w:rFonts w:eastAsia="Times New Roman" w:cs="Times New Roman"/>
          <w:b/>
          <w:i/>
          <w:color w:val="548DD4" w:themeColor="text2" w:themeTint="99"/>
          <w:szCs w:val="24"/>
          <w:lang w:val="pt-BR"/>
        </w:rPr>
        <w:t>[Cláusula exclusiva para os contratos de empréstimo assinados de acordo com a Política GN-2350-7]</w:t>
      </w:r>
    </w:p>
    <w:p w:rsidR="00D17400" w:rsidRPr="00D032C7" w:rsidRDefault="00D17400" w:rsidP="00D17400">
      <w:pPr>
        <w:rPr>
          <w:lang w:val="pt-BR"/>
        </w:rPr>
      </w:pPr>
    </w:p>
    <w:p w:rsidR="00D17400" w:rsidRPr="00D032C7" w:rsidRDefault="00D17400" w:rsidP="00D17400">
      <w:pPr>
        <w:rPr>
          <w:lang w:val="pt-BR"/>
        </w:rPr>
      </w:pPr>
      <w:r w:rsidRPr="00D032C7">
        <w:rPr>
          <w:lang w:val="pt-BR"/>
        </w:rPr>
        <w:t xml:space="preserve">1.1 O Banco requer que todos </w:t>
      </w:r>
      <w:r w:rsidR="007628CF" w:rsidRPr="00D032C7">
        <w:rPr>
          <w:lang w:val="pt-BR"/>
        </w:rPr>
        <w:t xml:space="preserve">os </w:t>
      </w:r>
      <w:r w:rsidRPr="00D032C7">
        <w:rPr>
          <w:lang w:val="pt-BR"/>
        </w:rPr>
        <w:t xml:space="preserve">Mutuários (incluindo beneficiários de doações), Agências Executoras ou Agências Contratantes, bem como todas </w:t>
      </w:r>
      <w:r w:rsidR="00E3063A">
        <w:rPr>
          <w:lang w:val="pt-BR"/>
        </w:rPr>
        <w:t xml:space="preserve">as </w:t>
      </w:r>
      <w:r w:rsidRPr="00D032C7">
        <w:rPr>
          <w:lang w:val="pt-BR"/>
        </w:rPr>
        <w:t xml:space="preserve">empresas, entidades e pessoas físicas oferecendo propostas ou participando </w:t>
      </w:r>
      <w:r w:rsidR="00E3063A">
        <w:rPr>
          <w:lang w:val="pt-BR"/>
        </w:rPr>
        <w:t>de</w:t>
      </w:r>
      <w:r w:rsidRPr="00D032C7">
        <w:rPr>
          <w:lang w:val="pt-BR"/>
        </w:rPr>
        <w:t xml:space="preserve"> um projeto financiado pelo Banco, incluindo, entre outros, solicitantes, fornecedores, empreiteiros, subempreiteiros, consultores e concessionários (incluindo seus respectivos funcionários, empregados e agentes) observem os mais altos padrões éticos, e denunciem ao Banco todos os atos suspeitos de fraude ou corrupção sobre os quais tenham conhecimento ou venham a tomar conhecimento durante o processo de seleção, negociação ou execução de um contrato.</w:t>
      </w:r>
      <w:r w:rsidR="002456B3">
        <w:rPr>
          <w:lang w:val="pt-BR"/>
        </w:rPr>
        <w:t xml:space="preserve">  A f</w:t>
      </w:r>
      <w:r w:rsidRPr="00D032C7">
        <w:rPr>
          <w:lang w:val="pt-BR"/>
        </w:rPr>
        <w:t>raude e corrupção estão proibi</w:t>
      </w:r>
      <w:r w:rsidRPr="00D032C7">
        <w:rPr>
          <w:rFonts w:eastAsia="MS Mincho"/>
          <w:lang w:val="pt-BR"/>
        </w:rPr>
        <w:t>das</w:t>
      </w:r>
      <w:r w:rsidRPr="00D032C7">
        <w:rPr>
          <w:lang w:val="pt-BR"/>
        </w:rPr>
        <w:t>.</w:t>
      </w:r>
      <w:r w:rsidR="002456B3">
        <w:rPr>
          <w:lang w:val="pt-BR"/>
        </w:rPr>
        <w:t xml:space="preserve">  A f</w:t>
      </w:r>
      <w:r w:rsidRPr="00D032C7">
        <w:rPr>
          <w:lang w:val="pt-BR"/>
        </w:rPr>
        <w:t xml:space="preserve">raude e corrupção incluem os seguintes atos: (a) prática corrupta; (b) prática fraudulenta; (c) prática coercitiva e (d) prática colusiva.  As definições a seguir relacionadas correspondem aos tipos mais comuns de fraude e corrupção, mas não são exaustivas. </w:t>
      </w:r>
      <w:r w:rsidR="002456B3">
        <w:rPr>
          <w:lang w:val="pt-BR"/>
        </w:rPr>
        <w:t xml:space="preserve"> </w:t>
      </w:r>
      <w:r w:rsidRPr="00D032C7">
        <w:rPr>
          <w:lang w:val="pt-BR"/>
        </w:rPr>
        <w:t xml:space="preserve">Por esta razão, o Banco também deverá tomará medidas caso ocorram ações ou alegações similares envolvendo supostos atos de fraude ou corrupção, ainda que não estejam relacionados na lista a seguir. </w:t>
      </w:r>
      <w:r w:rsidR="002456B3">
        <w:rPr>
          <w:lang w:val="pt-BR"/>
        </w:rPr>
        <w:t xml:space="preserve"> </w:t>
      </w:r>
      <w:r w:rsidRPr="00D032C7">
        <w:rPr>
          <w:lang w:val="pt-BR"/>
        </w:rPr>
        <w:t>O Banco aplicará em todos os casos os procedimentos referidos no parágrafo (c) abaixo.</w:t>
      </w:r>
    </w:p>
    <w:p w:rsidR="00D17400" w:rsidRPr="00D032C7" w:rsidRDefault="00D17400" w:rsidP="00D17400">
      <w:pPr>
        <w:rPr>
          <w:lang w:val="pt-BR"/>
        </w:rPr>
      </w:pPr>
    </w:p>
    <w:p w:rsidR="00D17400" w:rsidRPr="00D032C7" w:rsidRDefault="00B72CF8" w:rsidP="00D17400">
      <w:pPr>
        <w:pStyle w:val="List"/>
        <w:rPr>
          <w:lang w:val="pt-BR"/>
        </w:rPr>
      </w:pPr>
      <w:r>
        <w:rPr>
          <w:lang w:val="pt-BR"/>
        </w:rPr>
        <w:t>(a) O</w:t>
      </w:r>
      <w:r w:rsidR="00D17400" w:rsidRPr="00D032C7">
        <w:rPr>
          <w:lang w:val="pt-BR"/>
        </w:rPr>
        <w:t xml:space="preserve"> Banco define, para os propósitos desta disposição, os termos indicados a seguir: </w:t>
      </w:r>
    </w:p>
    <w:p w:rsidR="00D17400" w:rsidRPr="00D032C7" w:rsidRDefault="009E2EBD" w:rsidP="00D17400">
      <w:pPr>
        <w:pStyle w:val="List2"/>
      </w:pPr>
      <w:r>
        <w:t>(i) u</w:t>
      </w:r>
      <w:r w:rsidR="00D17400" w:rsidRPr="00D032C7">
        <w:t xml:space="preserve">ma </w:t>
      </w:r>
      <w:r w:rsidR="00D17400" w:rsidRPr="00D032C7">
        <w:rPr>
          <w:i/>
        </w:rPr>
        <w:t>prática corrupta</w:t>
      </w:r>
      <w:r w:rsidR="00D17400" w:rsidRPr="00D032C7">
        <w:t xml:space="preserve"> consiste em oferecer, dar, receber ou solicitar, direta ou indiretamente, qualquer coisa de valor para influenciar as ações de outra parte;</w:t>
      </w:r>
    </w:p>
    <w:p w:rsidR="00D17400" w:rsidRPr="00D032C7" w:rsidRDefault="009E2EBD" w:rsidP="00D17400">
      <w:pPr>
        <w:pStyle w:val="List2"/>
      </w:pPr>
      <w:r>
        <w:t>(ii) u</w:t>
      </w:r>
      <w:r w:rsidR="00D17400" w:rsidRPr="00D032C7">
        <w:t xml:space="preserve">ma </w:t>
      </w:r>
      <w:r w:rsidR="00D17400" w:rsidRPr="00D032C7">
        <w:rPr>
          <w:i/>
        </w:rPr>
        <w:t>prática fraudulenta</w:t>
      </w:r>
      <w:r w:rsidR="00D17400" w:rsidRPr="00D032C7">
        <w:t xml:space="preserve"> é qualquer ato ou omissão, incluindo uma declaração falsa que engane ou tente enganar uma parte para obter benefício financeiro ou de outra natureza ou para evitar uma obrigação;</w:t>
      </w:r>
    </w:p>
    <w:p w:rsidR="00D17400" w:rsidRPr="00D032C7" w:rsidRDefault="009E2EBD" w:rsidP="00D17400">
      <w:pPr>
        <w:pStyle w:val="List2"/>
      </w:pPr>
      <w:r>
        <w:t>(iii) u</w:t>
      </w:r>
      <w:r w:rsidR="00D17400" w:rsidRPr="00D032C7">
        <w:t xml:space="preserve">ma </w:t>
      </w:r>
      <w:r w:rsidR="00D17400" w:rsidRPr="00D032C7">
        <w:rPr>
          <w:i/>
          <w:iCs w:val="0"/>
        </w:rPr>
        <w:t>prática coercitiva</w:t>
      </w:r>
      <w:r w:rsidR="00D17400" w:rsidRPr="00D032C7">
        <w:t xml:space="preserve"> consiste em prejudicar ou causar dano ou na ameaça de prejudicar ou causar dano, direta ou indiretamente, a qualquer parte ou propriedade da parte para influenciar as ações de uma parte; e</w:t>
      </w:r>
    </w:p>
    <w:p w:rsidR="00D17400" w:rsidRPr="00D032C7" w:rsidRDefault="009E2EBD" w:rsidP="00D17400">
      <w:pPr>
        <w:pStyle w:val="List2"/>
      </w:pPr>
      <w:r>
        <w:t>(iv) u</w:t>
      </w:r>
      <w:r w:rsidR="00D17400" w:rsidRPr="00D032C7">
        <w:t xml:space="preserve">ma </w:t>
      </w:r>
      <w:r w:rsidR="00D17400" w:rsidRPr="00D032C7">
        <w:rPr>
          <w:i/>
          <w:iCs w:val="0"/>
        </w:rPr>
        <w:t>prática colusiva</w:t>
      </w:r>
      <w:r w:rsidR="00D17400" w:rsidRPr="00D032C7">
        <w:t xml:space="preserve"> é um acordo entre duas ou mais partes efetuado com o intuito de alcançar um propósito impróprio, incluindo influenciar impropriamente as ações de outra parte;</w:t>
      </w:r>
    </w:p>
    <w:p w:rsidR="00D17400" w:rsidRPr="00D032C7" w:rsidRDefault="00D17400" w:rsidP="00D17400">
      <w:pPr>
        <w:pStyle w:val="List"/>
        <w:rPr>
          <w:lang w:val="pt-BR"/>
        </w:rPr>
      </w:pPr>
      <w:r w:rsidRPr="00D032C7">
        <w:rPr>
          <w:lang w:val="pt-BR"/>
        </w:rPr>
        <w:t>(b) Se o Banco, de acordo com seus procedimentos administrativos, demonstrar que qualquer empresa, entidade ou pessoa física que participa de uma aquisição ou projeto financiado pelo Banco, incluindo, entre outros, mutuários, licitantes, fornecedores, empreiteiros, subcontratados, firmas de consultoria, concessionárias, agências executoras ou agências contratantes (incluindo seus respectivos funcionários, empregados e agentes) executou um ato de fraude ou corrupção, o Banco poderá:</w:t>
      </w:r>
    </w:p>
    <w:p w:rsidR="00D17400" w:rsidRPr="00D032C7" w:rsidRDefault="00D17400" w:rsidP="00D17400">
      <w:pPr>
        <w:pStyle w:val="List2"/>
      </w:pPr>
      <w:r w:rsidRPr="00D032C7">
        <w:t>(i) decidir não financiar qualquer proposta de adjudicação de um contrato ou um contrato adjudicado para obras, bens e serviços relacionados financiados pelo Banco;</w:t>
      </w:r>
    </w:p>
    <w:p w:rsidR="00D17400" w:rsidRPr="00D032C7" w:rsidRDefault="00D17400" w:rsidP="00D17400">
      <w:pPr>
        <w:pStyle w:val="List2"/>
      </w:pPr>
      <w:r w:rsidRPr="00D032C7">
        <w:lastRenderedPageBreak/>
        <w:t>(ii) suspender o desembolso da operação se ficar determinado em qualquer etapa que as provas são suficientes para apoiar a alegação de que um funcionário, agente ou representante do Mutuário, Agência Executora ou Agência Contratante participou de um ato de fraude ou corrupção;</w:t>
      </w:r>
    </w:p>
    <w:p w:rsidR="00D17400" w:rsidRPr="00D032C7" w:rsidRDefault="00D17400" w:rsidP="00D17400">
      <w:pPr>
        <w:pStyle w:val="List2"/>
      </w:pPr>
      <w:r w:rsidRPr="00D032C7">
        <w:t xml:space="preserve">(iii) </w:t>
      </w:r>
      <w:r w:rsidR="00307DE7" w:rsidRPr="0084515E">
        <w:t xml:space="preserve">cancelar e/ou acelerar o </w:t>
      </w:r>
      <w:r w:rsidR="00307DE7">
        <w:t>re</w:t>
      </w:r>
      <w:r w:rsidR="00307DE7" w:rsidRPr="0084515E">
        <w:t xml:space="preserve">pagamento de uma parte de um empréstimo ou doação para um contrato quando houver provas que o representante do Mutuário ou Beneficiário de uma doação não tomou as medidas saneadoras adequadas num período que o Banco considere razoável, e de acordo com as garantias de </w:t>
      </w:r>
      <w:r w:rsidR="00307DE7">
        <w:t xml:space="preserve">um </w:t>
      </w:r>
      <w:r w:rsidR="00307DE7" w:rsidRPr="0084515E">
        <w:t xml:space="preserve">devido processo legal </w:t>
      </w:r>
      <w:r w:rsidR="00307DE7">
        <w:t>conforme a</w:t>
      </w:r>
      <w:r w:rsidR="00307DE7" w:rsidRPr="0084515E">
        <w:t xml:space="preserve"> legislação do país do Mutuário</w:t>
      </w:r>
      <w:r w:rsidRPr="00D032C7">
        <w:t>;</w:t>
      </w:r>
    </w:p>
    <w:p w:rsidR="00D17400" w:rsidRPr="00D032C7" w:rsidRDefault="00D17400" w:rsidP="00D17400">
      <w:pPr>
        <w:pStyle w:val="List2"/>
      </w:pPr>
      <w:r w:rsidRPr="00D032C7">
        <w:t>(iv) emitir uma reprimenda na forma de uma carta formal de censura à conduta da empresa, entidade ou pessoa física;</w:t>
      </w:r>
    </w:p>
    <w:p w:rsidR="00D17400" w:rsidRPr="00D032C7" w:rsidRDefault="00D17400" w:rsidP="00D17400">
      <w:pPr>
        <w:pStyle w:val="List2"/>
      </w:pPr>
      <w:r w:rsidRPr="00D032C7">
        <w:t>(v) emitir uma declaração na qual uma pessoa física, entidade ou empresa é inelegível, permanentemente ou por um certo período, para receber a adjudicação ou participar de contratos em projetos financiados pelo Banco, exceto nas condições que o Banco julgar apropriadas;</w:t>
      </w:r>
    </w:p>
    <w:p w:rsidR="00D17400" w:rsidRPr="00D032C7" w:rsidRDefault="00D17400" w:rsidP="00D17400">
      <w:pPr>
        <w:pStyle w:val="List2"/>
      </w:pPr>
      <w:r w:rsidRPr="00D032C7">
        <w:t>(vi) encaminhar o assunto às autoridades judiciárias apropriadas; e/ou</w:t>
      </w:r>
    </w:p>
    <w:p w:rsidR="00D17400" w:rsidRPr="00D032C7" w:rsidRDefault="00D17400" w:rsidP="00D17400">
      <w:pPr>
        <w:pStyle w:val="List2"/>
      </w:pPr>
      <w:r w:rsidRPr="00D032C7">
        <w:t>(vii) impor outras sanções que julgue apropriadas nas circunstâncias, inclusive a imposição de multas representando o reembolso ao Banco dos custos vinculados às investigações e processos.  Essas outras sanções podem ser impostas adicionalmente ou em lugar de outras sanções.</w:t>
      </w:r>
    </w:p>
    <w:p w:rsidR="00D17400" w:rsidRPr="00D032C7" w:rsidRDefault="00D17400" w:rsidP="00D17400">
      <w:pPr>
        <w:pStyle w:val="List"/>
        <w:rPr>
          <w:lang w:val="pt-BR"/>
        </w:rPr>
      </w:pPr>
      <w:r w:rsidRPr="00D032C7">
        <w:rPr>
          <w:lang w:val="pt-BR"/>
        </w:rPr>
        <w:t xml:space="preserve">(c) O Banco estabeleceu </w:t>
      </w:r>
      <w:r w:rsidRPr="00D032C7">
        <w:rPr>
          <w:color w:val="17365D" w:themeColor="text2" w:themeShade="BF"/>
          <w:u w:val="single"/>
          <w:lang w:val="pt-BR"/>
        </w:rPr>
        <w:t>procedimentos administrativos</w:t>
      </w:r>
      <w:r w:rsidRPr="00D032C7">
        <w:rPr>
          <w:color w:val="17365D" w:themeColor="text2" w:themeShade="BF"/>
          <w:lang w:val="pt-BR"/>
        </w:rPr>
        <w:t xml:space="preserve"> </w:t>
      </w:r>
      <w:r w:rsidRPr="00D032C7">
        <w:rPr>
          <w:lang w:val="pt-BR"/>
        </w:rPr>
        <w:t xml:space="preserve">para casos de alegações de fraude e corrupção dentro do processo de aquisições ou execução de um contrato financiado pelo Banco, que estão disponíveis no </w:t>
      </w:r>
      <w:r w:rsidR="008518B6" w:rsidRPr="006E75E2">
        <w:rPr>
          <w:i/>
          <w:lang w:val="pt-BR"/>
        </w:rPr>
        <w:t>site</w:t>
      </w:r>
      <w:r w:rsidRPr="00D032C7">
        <w:rPr>
          <w:lang w:val="pt-BR"/>
        </w:rPr>
        <w:t xml:space="preserve"> do Banco (</w:t>
      </w:r>
      <w:hyperlink r:id="rId51" w:history="1">
        <w:r w:rsidRPr="00D032C7">
          <w:rPr>
            <w:rStyle w:val="Hyperlink"/>
            <w:lang w:val="pt-BR"/>
          </w:rPr>
          <w:t>www.iadb.org/integrity</w:t>
        </w:r>
      </w:hyperlink>
      <w:r w:rsidRPr="00D032C7">
        <w:rPr>
          <w:lang w:val="pt-BR"/>
        </w:rPr>
        <w:t>) os quais são atualizados periodicamente.  Para tais propósitos qualquer denúncia deverá ser apresentada ao Escritório de Integridade Institucional (EII) para a correspondente investigação. As alegações poderão ser apresentadas de maneira confidencial ou anônima.</w:t>
      </w:r>
    </w:p>
    <w:p w:rsidR="00D17400" w:rsidRPr="00D032C7" w:rsidRDefault="00D17400" w:rsidP="00D17400">
      <w:pPr>
        <w:pStyle w:val="List"/>
        <w:rPr>
          <w:lang w:val="pt-BR"/>
        </w:rPr>
      </w:pPr>
      <w:r w:rsidRPr="00D032C7">
        <w:rPr>
          <w:lang w:val="pt-BR"/>
        </w:rPr>
        <w:t>(d) Os pagamentos estarão expressamente condicionados a que a participação no processo de aquisições tenha se realizado de acordo com as políticas do Banco aplicáveis em matéria de Fraude e Corrupção descritas nesta Cláusula; e</w:t>
      </w:r>
    </w:p>
    <w:p w:rsidR="00D17400" w:rsidRPr="00D032C7" w:rsidRDefault="00D17400" w:rsidP="00D17400">
      <w:pPr>
        <w:pStyle w:val="List"/>
        <w:rPr>
          <w:lang w:val="pt-BR"/>
        </w:rPr>
      </w:pPr>
      <w:r w:rsidRPr="00D032C7">
        <w:rPr>
          <w:lang w:val="pt-BR"/>
        </w:rPr>
        <w:t>(e) A imposição de qualquer medida que seja tomada pelo Banco, conforme as disposições referidas no parágrafo (b) desta Cláusula poderá ocorrer de forma pública ou privada, de acordo com as políticas do Banco.</w:t>
      </w:r>
    </w:p>
    <w:p w:rsidR="00D17400" w:rsidRPr="00D032C7" w:rsidRDefault="00D17400" w:rsidP="00D17400">
      <w:pPr>
        <w:rPr>
          <w:lang w:val="pt-BR"/>
        </w:rPr>
      </w:pPr>
    </w:p>
    <w:p w:rsidR="00D17400" w:rsidRPr="00D032C7" w:rsidRDefault="00D17400" w:rsidP="00D17400">
      <w:pPr>
        <w:rPr>
          <w:lang w:val="pt-BR"/>
        </w:rPr>
      </w:pPr>
      <w:r w:rsidRPr="00D032C7">
        <w:rPr>
          <w:lang w:val="pt-BR"/>
        </w:rPr>
        <w:t>1.2 O Banco terá o direito de exigir que, nos contratos financiados por um empréstimo do Banco, se inclua uma disposição exigindo que os concorrentes, fornecedores, empreiteiros, subempreiteiros, consultores e concessionárias permitam que o Banco examine suas contas e registros e outros documentos relacionados à apresentação de propostas e o cumprimento do contrato e submetê-los a uma auditoria por auditores designados pelo Banco.  O Banco terá o direito de exigir que, nos contratos financiados por um empréstimo do Banco, se inclua uma disposição exigindo que os concorrentes, fornecedores, empreiteiros, subempreiteiros, consultores e concessionárias: (i) mantenham todos os documentos e registros relacionados com os projetos financiados pelo Banco por um período de três (3) anos depois de terminado o tra</w:t>
      </w:r>
      <w:r w:rsidR="007F4F1B">
        <w:rPr>
          <w:lang w:val="pt-BR"/>
        </w:rPr>
        <w:t>balho; e (ii) tornem disponível</w:t>
      </w:r>
      <w:r w:rsidRPr="00D032C7">
        <w:rPr>
          <w:lang w:val="pt-BR"/>
        </w:rPr>
        <w:t xml:space="preserve"> qualquer documento necessário para a investigação das </w:t>
      </w:r>
      <w:r w:rsidRPr="00D032C7">
        <w:rPr>
          <w:lang w:val="pt-BR"/>
        </w:rPr>
        <w:lastRenderedPageBreak/>
        <w:t>alegações de fraude e corrupção e coloquem à disposição os funcionários ou agentes dos concorrentes, fornecedores, empreiteiros, subempreiteiros, consultores e concessionárias que tenham conhecimento do projeto financiado pelo Banco para responder às indagações do pessoal do Banco ou de outro investigador devidamente designado, agente, auditor ou consultor relacionado para a revisão ou auditoria dos documentos.  Se o concorrente, fornecedor, empreiteiro, subempreiteiro, consultor e concessionária falharem no cumprimento da solicitação do</w:t>
      </w:r>
      <w:r w:rsidR="007F4F1B">
        <w:rPr>
          <w:lang w:val="pt-BR"/>
        </w:rPr>
        <w:t xml:space="preserve"> Banco ou de outro modo obstruírem</w:t>
      </w:r>
      <w:r w:rsidRPr="00D032C7">
        <w:rPr>
          <w:lang w:val="pt-BR"/>
        </w:rPr>
        <w:t xml:space="preserve"> a revisão do assunto, o Banco poderá tomar, a seu exclusivo critério, medidas apropriadas contra o Concorrente, fornecedor, empreiteiro, subempreiteiro, consultor e concessionária.</w:t>
      </w:r>
    </w:p>
    <w:p w:rsidR="00D17400" w:rsidRPr="00D032C7" w:rsidRDefault="00D17400" w:rsidP="00D17400">
      <w:pPr>
        <w:rPr>
          <w:lang w:val="pt-BR"/>
        </w:rPr>
      </w:pPr>
    </w:p>
    <w:p w:rsidR="00D17400" w:rsidRPr="00D032C7" w:rsidRDefault="00D17400" w:rsidP="00D17400">
      <w:pPr>
        <w:rPr>
          <w:lang w:val="pt-BR"/>
        </w:rPr>
      </w:pPr>
      <w:r w:rsidRPr="00D032C7">
        <w:rPr>
          <w:lang w:val="pt-BR"/>
        </w:rPr>
        <w:t>1.3 Os Concorrentes deverão declarar e garantir que:</w:t>
      </w:r>
    </w:p>
    <w:p w:rsidR="00D17400" w:rsidRPr="00D032C7" w:rsidRDefault="00D17400" w:rsidP="00D17400">
      <w:pPr>
        <w:rPr>
          <w:lang w:val="pt-BR"/>
        </w:rPr>
      </w:pPr>
    </w:p>
    <w:p w:rsidR="00D17400" w:rsidRPr="00D032C7" w:rsidRDefault="00D17400" w:rsidP="00D17400">
      <w:pPr>
        <w:pStyle w:val="List"/>
        <w:rPr>
          <w:lang w:val="pt-BR"/>
        </w:rPr>
      </w:pPr>
      <w:r w:rsidRPr="00D032C7">
        <w:rPr>
          <w:lang w:val="pt-BR"/>
        </w:rPr>
        <w:t xml:space="preserve">(a) </w:t>
      </w:r>
      <w:r w:rsidRPr="00D032C7">
        <w:rPr>
          <w:noProof/>
          <w:lang w:val="pt-BR"/>
        </w:rPr>
        <w:t>leram e entenderam a proibição sobre atos de fraude e corrupção disposta pelo Banco e se obrigam a observar as normas pertinentes</w:t>
      </w:r>
      <w:r w:rsidRPr="00D032C7">
        <w:rPr>
          <w:lang w:val="pt-BR"/>
        </w:rPr>
        <w:t>;</w:t>
      </w:r>
    </w:p>
    <w:p w:rsidR="00D17400" w:rsidRPr="00D032C7" w:rsidRDefault="00D17400" w:rsidP="00D17400">
      <w:pPr>
        <w:pStyle w:val="List"/>
        <w:rPr>
          <w:lang w:val="pt-BR"/>
        </w:rPr>
      </w:pPr>
      <w:r w:rsidRPr="00D032C7">
        <w:rPr>
          <w:lang w:val="pt-BR"/>
        </w:rPr>
        <w:t xml:space="preserve">(b) </w:t>
      </w:r>
      <w:r w:rsidRPr="00D032C7">
        <w:rPr>
          <w:noProof/>
          <w:lang w:val="pt-BR"/>
        </w:rPr>
        <w:t>não incorreram em nenhuma infração das políticas sobre fraude e corrupção descritas neste documento</w:t>
      </w:r>
      <w:r w:rsidRPr="00D032C7">
        <w:rPr>
          <w:lang w:val="pt-BR"/>
        </w:rPr>
        <w:t>;</w:t>
      </w:r>
    </w:p>
    <w:p w:rsidR="00D17400" w:rsidRPr="00D032C7" w:rsidRDefault="00D17400" w:rsidP="00D17400">
      <w:pPr>
        <w:pStyle w:val="List"/>
        <w:rPr>
          <w:lang w:val="pt-BR"/>
        </w:rPr>
      </w:pPr>
      <w:r w:rsidRPr="00D032C7">
        <w:rPr>
          <w:lang w:val="pt-BR"/>
        </w:rPr>
        <w:t xml:space="preserve">(c) </w:t>
      </w:r>
      <w:r w:rsidRPr="00D032C7">
        <w:rPr>
          <w:noProof/>
          <w:lang w:val="pt-BR"/>
        </w:rPr>
        <w:t>não</w:t>
      </w:r>
      <w:r w:rsidRPr="00D032C7">
        <w:rPr>
          <w:noProof/>
          <w:spacing w:val="10"/>
          <w:lang w:val="pt-BR"/>
        </w:rPr>
        <w:t xml:space="preserve"> </w:t>
      </w:r>
      <w:r w:rsidRPr="00D032C7">
        <w:rPr>
          <w:noProof/>
          <w:lang w:val="pt-BR"/>
        </w:rPr>
        <w:t>deturparam</w:t>
      </w:r>
      <w:r w:rsidRPr="00D032C7">
        <w:rPr>
          <w:noProof/>
          <w:spacing w:val="10"/>
          <w:lang w:val="pt-BR"/>
        </w:rPr>
        <w:t xml:space="preserve"> </w:t>
      </w:r>
      <w:r w:rsidRPr="00D032C7">
        <w:rPr>
          <w:noProof/>
          <w:lang w:val="pt-BR"/>
        </w:rPr>
        <w:t>nem</w:t>
      </w:r>
      <w:r w:rsidRPr="00D032C7">
        <w:rPr>
          <w:noProof/>
          <w:spacing w:val="10"/>
          <w:lang w:val="pt-BR"/>
        </w:rPr>
        <w:t xml:space="preserve"> </w:t>
      </w:r>
      <w:r w:rsidRPr="00D032C7">
        <w:rPr>
          <w:noProof/>
          <w:lang w:val="pt-BR"/>
        </w:rPr>
        <w:t>ocultaram</w:t>
      </w:r>
      <w:r w:rsidRPr="00D032C7">
        <w:rPr>
          <w:noProof/>
          <w:spacing w:val="10"/>
          <w:lang w:val="pt-BR"/>
        </w:rPr>
        <w:t xml:space="preserve"> </w:t>
      </w:r>
      <w:r w:rsidRPr="00D032C7">
        <w:rPr>
          <w:noProof/>
          <w:lang w:val="pt-BR"/>
        </w:rPr>
        <w:t>nenhum</w:t>
      </w:r>
      <w:r w:rsidRPr="00D032C7">
        <w:rPr>
          <w:noProof/>
          <w:spacing w:val="10"/>
          <w:lang w:val="pt-BR"/>
        </w:rPr>
        <w:t xml:space="preserve"> </w:t>
      </w:r>
      <w:r w:rsidRPr="00D032C7">
        <w:rPr>
          <w:noProof/>
          <w:lang w:val="pt-BR"/>
        </w:rPr>
        <w:t>fato</w:t>
      </w:r>
      <w:r w:rsidRPr="00D032C7">
        <w:rPr>
          <w:noProof/>
          <w:spacing w:val="10"/>
          <w:lang w:val="pt-BR"/>
        </w:rPr>
        <w:t xml:space="preserve"> </w:t>
      </w:r>
      <w:r w:rsidRPr="00D032C7">
        <w:rPr>
          <w:noProof/>
          <w:lang w:val="pt-BR"/>
        </w:rPr>
        <w:t>substancial</w:t>
      </w:r>
      <w:r w:rsidRPr="00D032C7">
        <w:rPr>
          <w:noProof/>
          <w:spacing w:val="10"/>
          <w:lang w:val="pt-BR"/>
        </w:rPr>
        <w:t xml:space="preserve"> </w:t>
      </w:r>
      <w:r w:rsidRPr="00D032C7">
        <w:rPr>
          <w:noProof/>
          <w:lang w:val="pt-BR"/>
        </w:rPr>
        <w:t>durante</w:t>
      </w:r>
      <w:r w:rsidRPr="00D032C7">
        <w:rPr>
          <w:noProof/>
          <w:spacing w:val="10"/>
          <w:lang w:val="pt-BR"/>
        </w:rPr>
        <w:t xml:space="preserve"> </w:t>
      </w:r>
      <w:r w:rsidRPr="00D032C7">
        <w:rPr>
          <w:noProof/>
          <w:lang w:val="pt-BR"/>
        </w:rPr>
        <w:t>os processos</w:t>
      </w:r>
      <w:r w:rsidRPr="00D032C7">
        <w:rPr>
          <w:noProof/>
          <w:spacing w:val="57"/>
          <w:lang w:val="pt-BR"/>
        </w:rPr>
        <w:t xml:space="preserve"> </w:t>
      </w:r>
      <w:r w:rsidRPr="00D032C7">
        <w:rPr>
          <w:noProof/>
          <w:lang w:val="pt-BR"/>
        </w:rPr>
        <w:t>de</w:t>
      </w:r>
      <w:r w:rsidRPr="00D032C7">
        <w:rPr>
          <w:noProof/>
          <w:spacing w:val="57"/>
          <w:lang w:val="pt-BR"/>
        </w:rPr>
        <w:t xml:space="preserve"> </w:t>
      </w:r>
      <w:r w:rsidRPr="00D032C7">
        <w:rPr>
          <w:noProof/>
          <w:lang w:val="pt-BR"/>
        </w:rPr>
        <w:t>aquisição ou negociação do contrato ou na execução do contrato</w:t>
      </w:r>
      <w:r w:rsidRPr="00D032C7">
        <w:rPr>
          <w:lang w:val="pt-BR"/>
        </w:rPr>
        <w:t>;</w:t>
      </w:r>
    </w:p>
    <w:p w:rsidR="00D17400" w:rsidRPr="00D032C7" w:rsidRDefault="00D17400" w:rsidP="00D17400">
      <w:pPr>
        <w:pStyle w:val="List"/>
        <w:rPr>
          <w:lang w:val="pt-BR"/>
        </w:rPr>
      </w:pPr>
      <w:r w:rsidRPr="00D032C7">
        <w:rPr>
          <w:lang w:val="pt-BR"/>
        </w:rPr>
        <w:t xml:space="preserve">(d) </w:t>
      </w:r>
      <w:r w:rsidRPr="00D032C7">
        <w:rPr>
          <w:noProof/>
          <w:lang w:val="pt-BR"/>
        </w:rPr>
        <w:t>nem eles nem qualquer de seus diretores, funcionários ou acionistas principais foram declarados inelegíveis para receber contratos financiados pelo Banco nem foram declarados culpados de delitos vinculados a fraude ou corrupção</w:t>
      </w:r>
      <w:r w:rsidRPr="00D032C7">
        <w:rPr>
          <w:lang w:val="pt-BR"/>
        </w:rPr>
        <w:t>;</w:t>
      </w:r>
    </w:p>
    <w:p w:rsidR="00D17400" w:rsidRPr="00D032C7" w:rsidRDefault="00D17400" w:rsidP="00D17400">
      <w:pPr>
        <w:pStyle w:val="List"/>
        <w:rPr>
          <w:lang w:val="pt-BR"/>
        </w:rPr>
      </w:pPr>
      <w:r w:rsidRPr="00D032C7">
        <w:rPr>
          <w:lang w:val="pt-BR"/>
        </w:rPr>
        <w:t xml:space="preserve">(e) </w:t>
      </w:r>
      <w:r w:rsidRPr="00D032C7">
        <w:rPr>
          <w:noProof/>
          <w:lang w:val="pt-BR"/>
        </w:rPr>
        <w:t>nenhum de seus diretores, funcionários ou acionistas principais foi diretor, funcionário ou acionista principal de qualquer outra empresa ou entidade que tenha sido declarada inelegível para a adjudicação de contratos financiados pelo Banco</w:t>
      </w:r>
      <w:r w:rsidR="007F4F1B">
        <w:rPr>
          <w:noProof/>
          <w:lang w:val="pt-BR"/>
        </w:rPr>
        <w:t xml:space="preserve"> ou tenha sido declarado culpado</w:t>
      </w:r>
      <w:r w:rsidRPr="00D032C7">
        <w:rPr>
          <w:noProof/>
          <w:lang w:val="pt-BR"/>
        </w:rPr>
        <w:t xml:space="preserve"> de um delito vinculado a fraude ou corrupção</w:t>
      </w:r>
      <w:r w:rsidRPr="00D032C7">
        <w:rPr>
          <w:lang w:val="pt-BR"/>
        </w:rPr>
        <w:t>;</w:t>
      </w:r>
    </w:p>
    <w:p w:rsidR="00D17400" w:rsidRPr="00D032C7" w:rsidRDefault="009E2EBD" w:rsidP="00D17400">
      <w:pPr>
        <w:pStyle w:val="List"/>
        <w:rPr>
          <w:lang w:val="pt-BR"/>
        </w:rPr>
      </w:pPr>
      <w:r>
        <w:rPr>
          <w:lang w:val="pt-BR"/>
        </w:rPr>
        <w:t xml:space="preserve">(f) </w:t>
      </w:r>
      <w:r w:rsidR="00D17400" w:rsidRPr="00D032C7">
        <w:rPr>
          <w:lang w:val="pt-BR"/>
        </w:rPr>
        <w:t>declararam todas as comissões, honorários de representantes ou pagamentos para participar de atividades financiadas pelo Banco;</w:t>
      </w:r>
    </w:p>
    <w:p w:rsidR="00D17400" w:rsidRPr="00D032C7" w:rsidRDefault="00D17400" w:rsidP="00D17400">
      <w:pPr>
        <w:pStyle w:val="List"/>
        <w:rPr>
          <w:lang w:val="pt-BR"/>
        </w:rPr>
      </w:pPr>
      <w:r w:rsidRPr="00D032C7">
        <w:rPr>
          <w:lang w:val="pt-BR"/>
        </w:rPr>
        <w:t xml:space="preserve">(g) </w:t>
      </w:r>
      <w:r w:rsidRPr="00D032C7">
        <w:rPr>
          <w:noProof/>
          <w:lang w:val="pt-BR"/>
        </w:rPr>
        <w:t xml:space="preserve">reconhecem que o descumprimento de qualquer destas garantias constitui fundamentação para a imposição pelo Banco de uma das medidas descritas na </w:t>
      </w:r>
      <w:r w:rsidRPr="00D032C7">
        <w:rPr>
          <w:lang w:val="pt-BR"/>
        </w:rPr>
        <w:t>Cláusula 1.1(b)</w:t>
      </w:r>
      <w:r w:rsidRPr="00D032C7">
        <w:rPr>
          <w:noProof/>
          <w:lang w:val="pt-BR"/>
        </w:rPr>
        <w:t xml:space="preserve"> ou de uma combinação delas</w:t>
      </w:r>
      <w:r w:rsidRPr="00D032C7">
        <w:rPr>
          <w:lang w:val="pt-BR"/>
        </w:rPr>
        <w:t>.</w:t>
      </w:r>
    </w:p>
    <w:p w:rsidR="00D17400" w:rsidRPr="00D032C7" w:rsidRDefault="00D17400" w:rsidP="00D17400">
      <w:pPr>
        <w:rPr>
          <w:lang w:val="pt-BR"/>
        </w:rPr>
      </w:pPr>
      <w:r w:rsidRPr="00D032C7">
        <w:rPr>
          <w:lang w:val="pt-BR"/>
        </w:rPr>
        <w:br w:type="page"/>
      </w:r>
    </w:p>
    <w:p w:rsidR="00D17400" w:rsidRPr="00D032C7" w:rsidRDefault="00D17400" w:rsidP="00D17400">
      <w:pPr>
        <w:rPr>
          <w:lang w:val="pt-BR"/>
        </w:rPr>
      </w:pPr>
    </w:p>
    <w:p w:rsidR="00D17400" w:rsidRPr="00D032C7" w:rsidRDefault="00D17400" w:rsidP="00D17400">
      <w:pPr>
        <w:rPr>
          <w:b/>
          <w:i/>
          <w:color w:val="548DD4" w:themeColor="text2" w:themeTint="99"/>
          <w:lang w:val="pt-BR"/>
        </w:rPr>
      </w:pPr>
      <w:r w:rsidRPr="00D032C7">
        <w:rPr>
          <w:b/>
          <w:i/>
          <w:color w:val="548DD4" w:themeColor="text2" w:themeTint="99"/>
          <w:lang w:val="pt-BR"/>
        </w:rPr>
        <w:t>OU</w:t>
      </w:r>
    </w:p>
    <w:p w:rsidR="00D17400" w:rsidRPr="00D032C7" w:rsidRDefault="00D17400" w:rsidP="00D17400">
      <w:pPr>
        <w:rPr>
          <w:lang w:val="pt-BR"/>
        </w:rPr>
      </w:pPr>
    </w:p>
    <w:p w:rsidR="00D17400" w:rsidRPr="00D032C7" w:rsidRDefault="00D17400" w:rsidP="00190DFF">
      <w:pPr>
        <w:pStyle w:val="Subttulo2"/>
      </w:pPr>
      <w:r w:rsidRPr="00D032C7">
        <w:t>Práticas Proibidas</w:t>
      </w:r>
    </w:p>
    <w:p w:rsidR="00D17400" w:rsidRPr="00D032C7" w:rsidRDefault="00D17400" w:rsidP="00D17400">
      <w:pPr>
        <w:rPr>
          <w:lang w:val="pt-BR"/>
        </w:rPr>
      </w:pPr>
    </w:p>
    <w:p w:rsidR="00D17400" w:rsidRPr="00E07CDB" w:rsidRDefault="00D17400" w:rsidP="00D17400">
      <w:pPr>
        <w:spacing w:before="120" w:after="120"/>
        <w:rPr>
          <w:rFonts w:eastAsia="Times New Roman" w:cs="Times New Roman"/>
          <w:b/>
          <w:color w:val="548DD4" w:themeColor="text2" w:themeTint="99"/>
          <w:szCs w:val="24"/>
          <w:lang w:val="pt-BR"/>
        </w:rPr>
      </w:pPr>
      <w:r w:rsidRPr="00E07CDB">
        <w:rPr>
          <w:rFonts w:eastAsia="Times New Roman" w:cs="Times New Roman"/>
          <w:b/>
          <w:i/>
          <w:color w:val="548DD4" w:themeColor="text2" w:themeTint="99"/>
          <w:szCs w:val="24"/>
          <w:lang w:val="pt-BR"/>
        </w:rPr>
        <w:t>[Cláusula exclusiva para os contratos de empréstimo assinados de acordo com a Política GN-2350-9]</w:t>
      </w:r>
    </w:p>
    <w:p w:rsidR="00D17400" w:rsidRPr="00D032C7" w:rsidRDefault="00D17400" w:rsidP="00D17400">
      <w:pPr>
        <w:rPr>
          <w:lang w:val="pt-BR"/>
        </w:rPr>
      </w:pPr>
    </w:p>
    <w:p w:rsidR="00717489" w:rsidRPr="00AF6A9B" w:rsidRDefault="00717489" w:rsidP="00717489">
      <w:pPr>
        <w:rPr>
          <w:lang w:val="pt-BR"/>
        </w:rPr>
      </w:pPr>
      <w:r>
        <w:rPr>
          <w:lang w:val="pt-BR"/>
        </w:rPr>
        <w:t xml:space="preserve">1.1 </w:t>
      </w:r>
      <w:r w:rsidRPr="00EE55E4">
        <w:rPr>
          <w:lang w:val="pt-BR"/>
        </w:rPr>
        <w:t>O Banco requer que todos os Mutuários (incluindo beneficiários de doações), Agências Executoras ou Agências Contratantes, bem como todas as empresas, entidades ou pessoas físicas que estejam apresentando propostas ou participando de atividades fi</w:t>
      </w:r>
      <w:r>
        <w:rPr>
          <w:lang w:val="pt-BR"/>
        </w:rPr>
        <w:t>nanciadas pelo Banco, incluindo,</w:t>
      </w:r>
      <w:r w:rsidRPr="00EE55E4">
        <w:rPr>
          <w:lang w:val="pt-BR"/>
        </w:rPr>
        <w:t xml:space="preserve"> </w:t>
      </w:r>
      <w:r w:rsidRPr="00655A71">
        <w:rPr>
          <w:i/>
          <w:szCs w:val="24"/>
          <w:lang w:val="pt-BR"/>
        </w:rPr>
        <w:t>inter alia</w:t>
      </w:r>
      <w:r>
        <w:rPr>
          <w:szCs w:val="24"/>
          <w:lang w:val="pt-BR"/>
        </w:rPr>
        <w:t>,</w:t>
      </w:r>
      <w:r w:rsidRPr="00AF6A9B">
        <w:rPr>
          <w:lang w:val="pt-BR"/>
        </w:rPr>
        <w:t xml:space="preserve"> solicitantes, </w:t>
      </w:r>
      <w:r>
        <w:rPr>
          <w:lang w:val="pt-BR"/>
        </w:rPr>
        <w:t>concorrentes</w:t>
      </w:r>
      <w:r w:rsidRPr="00AF6A9B">
        <w:rPr>
          <w:lang w:val="pt-BR"/>
        </w:rPr>
        <w:t>, fornecedores de bens, empreiteiros, consultores, pessoal, subempreiteiros, subconsultores, prestado</w:t>
      </w:r>
      <w:r>
        <w:rPr>
          <w:lang w:val="pt-BR"/>
        </w:rPr>
        <w:t>res de serviços e concessionária</w:t>
      </w:r>
      <w:r w:rsidRPr="00AF6A9B">
        <w:rPr>
          <w:lang w:val="pt-BR"/>
        </w:rPr>
        <w:t>s</w:t>
      </w:r>
      <w:r w:rsidRPr="00AF6A9B" w:rsidDel="00D33288">
        <w:rPr>
          <w:lang w:val="pt-BR"/>
        </w:rPr>
        <w:t xml:space="preserve"> </w:t>
      </w:r>
      <w:r w:rsidRPr="00AF6A9B">
        <w:rPr>
          <w:lang w:val="pt-BR"/>
        </w:rPr>
        <w:t xml:space="preserve">(incluindo seus respectivos funcionários, empregados e </w:t>
      </w:r>
      <w:r>
        <w:rPr>
          <w:lang w:val="pt-BR"/>
        </w:rPr>
        <w:t>agentes</w:t>
      </w:r>
      <w:r w:rsidRPr="00AF6A9B">
        <w:rPr>
          <w:lang w:val="pt-BR"/>
        </w:rPr>
        <w:t>, quer com atribuições expressas ou implícitas)</w:t>
      </w:r>
      <w:r w:rsidRPr="00EE55E4">
        <w:rPr>
          <w:lang w:val="pt-BR"/>
        </w:rPr>
        <w:t xml:space="preserve">, </w:t>
      </w:r>
      <w:r w:rsidRPr="00AF6A9B">
        <w:rPr>
          <w:lang w:val="pt-BR"/>
        </w:rPr>
        <w:t xml:space="preserve">observem os mais altos padrões éticos, e denunciem ao Banco </w:t>
      </w:r>
      <w:r w:rsidRPr="00EE55E4">
        <w:rPr>
          <w:vertAlign w:val="superscript"/>
        </w:rPr>
        <w:footnoteReference w:id="5"/>
      </w:r>
      <w:r w:rsidRPr="00EE55E4">
        <w:rPr>
          <w:vertAlign w:val="superscript"/>
          <w:lang w:val="pt-BR"/>
        </w:rPr>
        <w:t xml:space="preserve"> </w:t>
      </w:r>
      <w:r w:rsidRPr="00AF6A9B">
        <w:rPr>
          <w:lang w:val="pt-BR"/>
        </w:rPr>
        <w:t xml:space="preserve">todos os atos suspeitos de constituir </w:t>
      </w:r>
      <w:r>
        <w:rPr>
          <w:lang w:val="pt-BR"/>
        </w:rPr>
        <w:t xml:space="preserve">uma Prática Proibida da qual tenha conhecimento ou seja informado, durante o processo de seleção e negociação ou na execução de um contrato. </w:t>
      </w:r>
      <w:r w:rsidRPr="00AF6A9B">
        <w:rPr>
          <w:lang w:val="pt-BR"/>
        </w:rPr>
        <w:t xml:space="preserve"> As Práticas Proibidas compreendem atos de: (</w:t>
      </w:r>
      <w:r>
        <w:rPr>
          <w:lang w:val="pt-BR"/>
        </w:rPr>
        <w:t>a</w:t>
      </w:r>
      <w:r w:rsidRPr="00AF6A9B">
        <w:rPr>
          <w:lang w:val="pt-BR"/>
        </w:rPr>
        <w:t>) práticas corruptas; (</w:t>
      </w:r>
      <w:r>
        <w:rPr>
          <w:lang w:val="pt-BR"/>
        </w:rPr>
        <w:t>b</w:t>
      </w:r>
      <w:r w:rsidRPr="00AF6A9B">
        <w:rPr>
          <w:lang w:val="pt-BR"/>
        </w:rPr>
        <w:t>) práticas fraudulentas; (</w:t>
      </w:r>
      <w:r>
        <w:rPr>
          <w:lang w:val="pt-BR"/>
        </w:rPr>
        <w:t>c</w:t>
      </w:r>
      <w:r w:rsidRPr="00AF6A9B">
        <w:rPr>
          <w:lang w:val="pt-BR"/>
        </w:rPr>
        <w:t>) práticas coercitivas; (</w:t>
      </w:r>
      <w:r>
        <w:rPr>
          <w:lang w:val="pt-BR"/>
        </w:rPr>
        <w:t>d</w:t>
      </w:r>
      <w:r w:rsidRPr="00AF6A9B">
        <w:rPr>
          <w:lang w:val="pt-BR"/>
        </w:rPr>
        <w:t>) práticas colusivas e (</w:t>
      </w:r>
      <w:r>
        <w:rPr>
          <w:lang w:val="pt-BR"/>
        </w:rPr>
        <w:t>e</w:t>
      </w:r>
      <w:r w:rsidRPr="00AF6A9B">
        <w:rPr>
          <w:lang w:val="pt-BR"/>
        </w:rPr>
        <w:t>) práticas obstrutivas.</w:t>
      </w:r>
      <w:r w:rsidRPr="00EE55E4">
        <w:rPr>
          <w:lang w:val="pt-BR"/>
        </w:rPr>
        <w:t xml:space="preserve"> </w:t>
      </w:r>
      <w:r w:rsidRPr="00AF6A9B">
        <w:rPr>
          <w:lang w:val="pt-BR"/>
        </w:rPr>
        <w:t>O Banco estabeleceu mecanismos para denúncia de suspeitas de Práticas Proibidas.</w:t>
      </w:r>
      <w:r w:rsidRPr="00EE55E4">
        <w:rPr>
          <w:lang w:val="pt-BR"/>
        </w:rPr>
        <w:t xml:space="preserve"> </w:t>
      </w:r>
      <w:r>
        <w:rPr>
          <w:lang w:val="pt-BR"/>
        </w:rPr>
        <w:t>Qualquer denú</w:t>
      </w:r>
      <w:r w:rsidRPr="00AF6A9B">
        <w:rPr>
          <w:lang w:val="pt-BR"/>
        </w:rPr>
        <w:t>ncia deverá ser apresentada ao Escritório de Integridade Institucional (EII) do Banco para que se realize a devida investigação</w:t>
      </w:r>
      <w:r>
        <w:rPr>
          <w:lang w:val="pt-BR"/>
        </w:rPr>
        <w:t>.</w:t>
      </w:r>
      <w:r w:rsidRPr="00EE55E4">
        <w:rPr>
          <w:lang w:val="pt-BR"/>
        </w:rPr>
        <w:t xml:space="preserve"> </w:t>
      </w:r>
      <w:r w:rsidRPr="00AF6A9B">
        <w:rPr>
          <w:lang w:val="pt-BR"/>
        </w:rPr>
        <w:t>O Banco também estabeleceu procedimentos de sanção para a resolução de casos.  Além disso, o Banco celebrou acordos com outras instituições financeiras internacionais</w:t>
      </w:r>
      <w:r>
        <w:rPr>
          <w:lang w:val="pt-BR"/>
        </w:rPr>
        <w:t xml:space="preserve"> (IFI)</w:t>
      </w:r>
      <w:r w:rsidRPr="00AF6A9B">
        <w:rPr>
          <w:lang w:val="pt-BR"/>
        </w:rPr>
        <w:t xml:space="preserve"> visando ao reconhecimento recípr</w:t>
      </w:r>
      <w:r>
        <w:rPr>
          <w:lang w:val="pt-BR"/>
        </w:rPr>
        <w:t xml:space="preserve">oco às sanções aplicadas pelos </w:t>
      </w:r>
      <w:r w:rsidRPr="00AF6A9B">
        <w:rPr>
          <w:lang w:val="pt-BR"/>
        </w:rPr>
        <w:t>respectivos órgãos de sanção.</w:t>
      </w:r>
    </w:p>
    <w:p w:rsidR="00D17400" w:rsidRPr="00D032C7" w:rsidRDefault="00D17400" w:rsidP="00D17400">
      <w:pPr>
        <w:rPr>
          <w:lang w:val="pt-BR"/>
        </w:rPr>
      </w:pPr>
    </w:p>
    <w:p w:rsidR="00D17400" w:rsidRPr="00D032C7" w:rsidRDefault="00D17400" w:rsidP="00D17400">
      <w:pPr>
        <w:pStyle w:val="List"/>
        <w:rPr>
          <w:lang w:val="pt-BR"/>
        </w:rPr>
      </w:pPr>
      <w:r w:rsidRPr="00D032C7">
        <w:rPr>
          <w:lang w:val="pt-BR"/>
        </w:rPr>
        <w:t xml:space="preserve">(a) Para fins de cumprimento dessa política, o Banco define os termos indicados a seguir: </w:t>
      </w:r>
    </w:p>
    <w:p w:rsidR="00D17400" w:rsidRPr="00D032C7" w:rsidRDefault="009E2EBD" w:rsidP="00D17400">
      <w:pPr>
        <w:pStyle w:val="List2"/>
      </w:pPr>
      <w:r>
        <w:t>(i) u</w:t>
      </w:r>
      <w:r w:rsidR="00D17400" w:rsidRPr="00D032C7">
        <w:t xml:space="preserve">ma </w:t>
      </w:r>
      <w:r w:rsidR="00D17400" w:rsidRPr="00D032C7">
        <w:rPr>
          <w:i/>
        </w:rPr>
        <w:t>prática corrupta</w:t>
      </w:r>
      <w:r w:rsidR="00D17400" w:rsidRPr="00D032C7">
        <w:t xml:space="preserve"> consiste em oferecer, dar, receber ou solicitar, direta ou indiretamente, qualquer coisa de valor para influenciar as ações de outra parte;</w:t>
      </w:r>
    </w:p>
    <w:p w:rsidR="00D17400" w:rsidRPr="00D032C7" w:rsidRDefault="009E2EBD" w:rsidP="00D17400">
      <w:pPr>
        <w:pStyle w:val="List2"/>
      </w:pPr>
      <w:r>
        <w:t>(ii) u</w:t>
      </w:r>
      <w:r w:rsidR="00D17400" w:rsidRPr="00D032C7">
        <w:t xml:space="preserve">ma </w:t>
      </w:r>
      <w:r w:rsidR="00D17400" w:rsidRPr="00D032C7">
        <w:rPr>
          <w:i/>
        </w:rPr>
        <w:t>prática fraudulenta</w:t>
      </w:r>
      <w:r w:rsidR="00D17400" w:rsidRPr="00D032C7">
        <w:t xml:space="preserve"> é qualquer ato ou omissão, incluindo uma declaração falsa que engane ou tente enganar uma parte para obter benefício financeiro ou de outra natureza ou para evitar uma obrigação;</w:t>
      </w:r>
    </w:p>
    <w:p w:rsidR="00D17400" w:rsidRPr="00D032C7" w:rsidRDefault="009E2EBD" w:rsidP="00D17400">
      <w:pPr>
        <w:pStyle w:val="List2"/>
      </w:pPr>
      <w:r>
        <w:t xml:space="preserve">(iii) </w:t>
      </w:r>
      <w:r w:rsidR="003E2261" w:rsidRPr="00F04881">
        <w:t xml:space="preserve">uma </w:t>
      </w:r>
      <w:r w:rsidR="003E2261" w:rsidRPr="00F04881">
        <w:rPr>
          <w:i/>
        </w:rPr>
        <w:t>prática coercitiva</w:t>
      </w:r>
      <w:r w:rsidR="003E2261" w:rsidRPr="00F04881">
        <w:t xml:space="preserve"> consiste em prejudicar ou causar dano ou na ameaça de prejudicar ou de causar dano, direta ou indiretamente, a qualquer parte ou propriedade da parte para influenciar </w:t>
      </w:r>
      <w:r w:rsidR="003E2261">
        <w:t xml:space="preserve">indevidamente </w:t>
      </w:r>
      <w:r w:rsidR="003E2261" w:rsidRPr="00F04881">
        <w:t>as ações de uma parte;</w:t>
      </w:r>
    </w:p>
    <w:p w:rsidR="00D17400" w:rsidRPr="00D032C7" w:rsidRDefault="009E2EBD" w:rsidP="00D17400">
      <w:pPr>
        <w:pStyle w:val="List2"/>
      </w:pPr>
      <w:r>
        <w:t>(iv) u</w:t>
      </w:r>
      <w:r w:rsidR="00D17400" w:rsidRPr="00D032C7">
        <w:t xml:space="preserve">ma </w:t>
      </w:r>
      <w:r w:rsidR="00D17400" w:rsidRPr="00D032C7">
        <w:rPr>
          <w:iCs w:val="0"/>
        </w:rPr>
        <w:t>prática colusiva</w:t>
      </w:r>
      <w:r w:rsidR="00D17400" w:rsidRPr="00D032C7">
        <w:t xml:space="preserve"> é um acordo entre duas ou mais partes efetuado com o intuito de alcançar um propósito impróprio, incluindo influenciar impropriamente as ações de outra parte; e</w:t>
      </w:r>
    </w:p>
    <w:p w:rsidR="00D17400" w:rsidRPr="00D032C7" w:rsidRDefault="009E2EBD" w:rsidP="00D17400">
      <w:pPr>
        <w:pStyle w:val="List2"/>
      </w:pPr>
      <w:r>
        <w:t>(v) u</w:t>
      </w:r>
      <w:r w:rsidR="00D17400" w:rsidRPr="00D032C7">
        <w:t xml:space="preserve">ma </w:t>
      </w:r>
      <w:r w:rsidR="00D17400" w:rsidRPr="00D032C7">
        <w:rPr>
          <w:i/>
        </w:rPr>
        <w:t>prática obstrutiva</w:t>
      </w:r>
      <w:r w:rsidR="00D17400" w:rsidRPr="00D032C7">
        <w:t xml:space="preserve"> consiste em:</w:t>
      </w:r>
    </w:p>
    <w:p w:rsidR="00D17400" w:rsidRPr="00D032C7" w:rsidRDefault="00D17400" w:rsidP="00D17400">
      <w:pPr>
        <w:pStyle w:val="List2"/>
      </w:pPr>
      <w:r w:rsidRPr="00D032C7">
        <w:lastRenderedPageBreak/>
        <w:t xml:space="preserve">(aa) destruir, falsificar, alterar ou ocultar deliberadamente </w:t>
      </w:r>
      <w:r w:rsidR="00B83FE3">
        <w:t xml:space="preserve">uma </w:t>
      </w:r>
      <w:r w:rsidRPr="00D032C7">
        <w:t>evidência significativa para a investigação ou prestar declarações falsas aos investigadores com o fim de obstruir materialmente uma investiga</w:t>
      </w:r>
      <w:r w:rsidR="00B83FE3">
        <w:t>ção do Grupo do Banco sobre denú</w:t>
      </w:r>
      <w:r w:rsidRPr="00D032C7">
        <w:t>ncias de uma prática corrupta, fraudulenta, coercitiva ou colusiva; e/ou ameaçar, assediar ou intimidar qualquer parte para impedir a divulgação de seu conhecimento de assuntos que são importantes para a investigação ou a continuação da investigação, ou</w:t>
      </w:r>
    </w:p>
    <w:p w:rsidR="00D17400" w:rsidRPr="00D032C7" w:rsidRDefault="00D17400" w:rsidP="00D17400">
      <w:pPr>
        <w:pStyle w:val="List2"/>
      </w:pPr>
      <w:r w:rsidRPr="00D032C7">
        <w:t>(bb) todo ato que vise a impedir materialmente o exercício de inspeção do Banco e dos direitos de audit</w:t>
      </w:r>
      <w:r w:rsidR="00B83FE3">
        <w:t>oria previstos no parágrafo 1</w:t>
      </w:r>
      <w:r w:rsidRPr="00D032C7">
        <w:t>.1(f) a seguir.</w:t>
      </w:r>
    </w:p>
    <w:p w:rsidR="00D17400" w:rsidRPr="00D032C7" w:rsidRDefault="00B72CF8" w:rsidP="00D17400">
      <w:pPr>
        <w:pStyle w:val="List"/>
        <w:rPr>
          <w:lang w:val="pt-BR"/>
        </w:rPr>
      </w:pPr>
      <w:r>
        <w:rPr>
          <w:lang w:val="pt-BR"/>
        </w:rPr>
        <w:t>(b) S</w:t>
      </w:r>
      <w:r w:rsidR="00D17400" w:rsidRPr="00D032C7">
        <w:rPr>
          <w:lang w:val="pt-BR"/>
        </w:rPr>
        <w:t xml:space="preserve">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os Beneficiários de doações), </w:t>
      </w:r>
      <w:r w:rsidR="00BA22E3">
        <w:rPr>
          <w:lang w:val="pt-BR"/>
        </w:rPr>
        <w:t>Agências Executora</w:t>
      </w:r>
      <w:r w:rsidR="00D17400" w:rsidRPr="00D032C7">
        <w:rPr>
          <w:lang w:val="pt-BR"/>
        </w:rPr>
        <w:t xml:space="preserve">s ou </w:t>
      </w:r>
      <w:r w:rsidR="00BA22E3">
        <w:rPr>
          <w:lang w:val="pt-BR"/>
        </w:rPr>
        <w:t>Agências</w:t>
      </w:r>
      <w:r w:rsidR="00D17400" w:rsidRPr="00D032C7">
        <w:rPr>
          <w:lang w:val="pt-BR"/>
        </w:rPr>
        <w:t xml:space="preserve"> Contratantes (incluindo seus respectivos funcionários, empregados e agentes, quer sejam suas atribuições expressas o</w:t>
      </w:r>
      <w:r w:rsidR="00F64B8D">
        <w:rPr>
          <w:lang w:val="pt-BR"/>
        </w:rPr>
        <w:t>u implícitas), estiver envolvida</w:t>
      </w:r>
      <w:r w:rsidR="00D17400" w:rsidRPr="00D032C7">
        <w:rPr>
          <w:lang w:val="pt-BR"/>
        </w:rPr>
        <w:t xml:space="preserve"> em uma Prática Proibida em qualquer etapa da adjudicação ou execução de um contrato, o Banco poderá:</w:t>
      </w:r>
    </w:p>
    <w:p w:rsidR="00D17400" w:rsidRPr="00D032C7" w:rsidRDefault="00F76432" w:rsidP="00D17400">
      <w:pPr>
        <w:pStyle w:val="List2"/>
      </w:pPr>
      <w:r>
        <w:t>(i) n</w:t>
      </w:r>
      <w:r w:rsidR="00D17400" w:rsidRPr="00D032C7">
        <w:t>ão financiar nenhuma proposta de adjudicação de um contrato para obras, bens e serviços relacionados financiados pelo Banco;</w:t>
      </w:r>
    </w:p>
    <w:p w:rsidR="00D17400" w:rsidRPr="00D032C7" w:rsidRDefault="00F76432" w:rsidP="00D17400">
      <w:pPr>
        <w:pStyle w:val="List2"/>
      </w:pPr>
      <w:r>
        <w:t>(ii) s</w:t>
      </w:r>
      <w:r w:rsidR="00D17400" w:rsidRPr="00D032C7">
        <w:t>uspender os desembolsos da operação se for determinado, em qualquer etapa, que um empregado, agente ou representante do Mutuário, do Órgão Executor ou da Agência Contratante estiver envolvido em uma Prática Proibida;</w:t>
      </w:r>
    </w:p>
    <w:p w:rsidR="00D17400" w:rsidRPr="00D032C7" w:rsidRDefault="00D17400" w:rsidP="00D17400">
      <w:pPr>
        <w:pStyle w:val="List2"/>
      </w:pPr>
      <w:r w:rsidRPr="00D032C7">
        <w:t xml:space="preserve">(iii) </w:t>
      </w:r>
      <w:r w:rsidR="00F76432">
        <w:t>d</w:t>
      </w:r>
      <w:r w:rsidRPr="00D032C7">
        <w:t>eclarar u</w:t>
      </w:r>
      <w:r w:rsidR="00F64B8D">
        <w:t xml:space="preserve">ma aquisição viciada e cancelar </w:t>
      </w:r>
      <w:r w:rsidRPr="00D032C7">
        <w:t xml:space="preserve"> e/ou  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rsidR="00D17400" w:rsidRPr="00D032C7" w:rsidRDefault="00F76432" w:rsidP="00D17400">
      <w:pPr>
        <w:pStyle w:val="List2"/>
      </w:pPr>
      <w:r>
        <w:t>(iv) e</w:t>
      </w:r>
      <w:r w:rsidR="00D17400" w:rsidRPr="00D032C7">
        <w:t>mitir advertência à empresa, entidade ou pessoa física com uma carta formal censurando sua conduta;</w:t>
      </w:r>
    </w:p>
    <w:p w:rsidR="00D17400" w:rsidRPr="00D032C7" w:rsidRDefault="00F76432" w:rsidP="00D17400">
      <w:pPr>
        <w:pStyle w:val="List2"/>
      </w:pPr>
      <w:r>
        <w:t>(v) d</w:t>
      </w:r>
      <w:r w:rsidR="00D17400" w:rsidRPr="00D032C7">
        <w:t xml:space="preserve">eclarar que uma empresa, entidade ou pessoa física é inelegível, permanentemente ou por um período determinado, para: (i) adjudicação de contratos ou participação em atividades financiadas pelo Banco; e (ii) designação </w:t>
      </w:r>
      <w:r w:rsidR="00D17400" w:rsidRPr="00D032C7">
        <w:rPr>
          <w:vertAlign w:val="superscript"/>
        </w:rPr>
        <w:footnoteReference w:id="6"/>
      </w:r>
      <w:r w:rsidR="00D17400" w:rsidRPr="00D032C7">
        <w:t xml:space="preserve"> como subconsultor, subempreiteiro ou fornecedor de bens ou serviços por outra empresa elegível a qual tenha sido adjudicado um contrato para executar atividades financiadas pelo Banco; </w:t>
      </w:r>
    </w:p>
    <w:p w:rsidR="00D17400" w:rsidRPr="00D032C7" w:rsidRDefault="00F76432" w:rsidP="00D17400">
      <w:pPr>
        <w:pStyle w:val="List2"/>
      </w:pPr>
      <w:r>
        <w:lastRenderedPageBreak/>
        <w:t>(vi) e</w:t>
      </w:r>
      <w:r w:rsidR="00D17400" w:rsidRPr="00D032C7">
        <w:t>ncaminhar o assunto às autoridades competentes encarregadas de fazer cumprir a lei; e/ou;</w:t>
      </w:r>
    </w:p>
    <w:p w:rsidR="00D17400" w:rsidRPr="00D032C7" w:rsidRDefault="00F76432" w:rsidP="00D17400">
      <w:pPr>
        <w:pStyle w:val="List2"/>
      </w:pPr>
      <w:r>
        <w:t>(vii) i</w:t>
      </w:r>
      <w:r w:rsidR="00D17400" w:rsidRPr="00D032C7">
        <w:t xml:space="preserve">mpor outras sanções que julgar apropriadas às circunstâncias do caso, inclusive multas que representem para o Banco um reembolso dos custos referentes às investigações e </w:t>
      </w:r>
      <w:r w:rsidR="00F64B8D">
        <w:t xml:space="preserve">ao </w:t>
      </w:r>
      <w:r w:rsidR="00D17400" w:rsidRPr="00D032C7">
        <w:t xml:space="preserve">processo. </w:t>
      </w:r>
      <w:r w:rsidR="00F64B8D">
        <w:t xml:space="preserve"> </w:t>
      </w:r>
      <w:r w:rsidR="00D17400" w:rsidRPr="00D032C7">
        <w:t>Essas sanções podem ser impostas adicionalmente ou em substituição às sanções acima referidas.</w:t>
      </w:r>
    </w:p>
    <w:p w:rsidR="00D17400" w:rsidRPr="00D032C7" w:rsidRDefault="00D17400" w:rsidP="00D17400">
      <w:pPr>
        <w:pStyle w:val="List"/>
        <w:rPr>
          <w:lang w:val="pt-BR"/>
        </w:rPr>
      </w:pPr>
      <w:r w:rsidRPr="00D032C7">
        <w:rPr>
          <w:lang w:val="pt-BR"/>
        </w:rPr>
        <w:t>(c) O disposto nos parágrafos 1.1 (b) (i) e (ii) se aplicará também nos casos em que as partes tenham sido temporariamente declaradas inelegíveis para a adjudicação de novos contratos, na pendência da adoção de uma decisão definitiva em um processo de sanção ou qualquer outra resolução.</w:t>
      </w:r>
    </w:p>
    <w:p w:rsidR="00D17400" w:rsidRPr="00D032C7" w:rsidRDefault="00D17400" w:rsidP="00D17400">
      <w:pPr>
        <w:pStyle w:val="List"/>
        <w:rPr>
          <w:lang w:val="pt-BR"/>
        </w:rPr>
      </w:pPr>
      <w:r w:rsidRPr="00D032C7">
        <w:rPr>
          <w:lang w:val="pt-BR"/>
        </w:rPr>
        <w:t>(d) A imposição de qualquer medida que seja tomada pelo Banco conforme as disposições anteriormente referidas será de caráter público.</w:t>
      </w:r>
    </w:p>
    <w:p w:rsidR="00D17400" w:rsidRPr="00D032C7" w:rsidRDefault="00D17400" w:rsidP="00D17400">
      <w:pPr>
        <w:pStyle w:val="List"/>
        <w:rPr>
          <w:lang w:val="pt-BR"/>
        </w:rPr>
      </w:pPr>
      <w:r w:rsidRPr="00D032C7">
        <w:rPr>
          <w:lang w:val="pt-BR"/>
        </w:rPr>
        <w:t>(e) Além disso, qualquer empresa, entidade ou pessoa física atuando como licitante ou participando de uma atividade financiada pelo Banco, incluindo, entre outros, solicitantes, licitantes, fornecedores de bens, empreiteiros, consultores, pessoal, subempreiteiros, subconsultores, prestadores de serviços, concessionárias, Mutuários (incluindo os Beneficiários de doações), Agências Executoras ou Agências Contratantes (incluindo seus respectivos funcionários, empregados e representantes, quer suas atribuições sejam expressas ou</w:t>
      </w:r>
      <w:r w:rsidR="006A08C8">
        <w:rPr>
          <w:lang w:val="pt-BR"/>
        </w:rPr>
        <w:t xml:space="preserve"> implícitas), poderá ser sujeita</w:t>
      </w:r>
      <w:r w:rsidRPr="00D032C7">
        <w:rPr>
          <w:lang w:val="pt-BR"/>
        </w:rPr>
        <w:t xml:space="preserve"> a sanções, em conformidade com o disposto </w:t>
      </w:r>
      <w:r w:rsidR="006A08C8">
        <w:rPr>
          <w:lang w:val="pt-BR"/>
        </w:rPr>
        <w:t>n</w:t>
      </w:r>
      <w:r w:rsidRPr="00D032C7">
        <w:rPr>
          <w:lang w:val="pt-BR"/>
        </w:rPr>
        <w:t>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IFI aplicável à resolução de denúncias de Práticas Proibidas;</w:t>
      </w:r>
    </w:p>
    <w:p w:rsidR="00D17400" w:rsidRPr="00D032C7" w:rsidRDefault="00D02A6D" w:rsidP="00D17400">
      <w:pPr>
        <w:pStyle w:val="List"/>
        <w:rPr>
          <w:lang w:val="pt-BR"/>
        </w:rPr>
      </w:pPr>
      <w:r>
        <w:rPr>
          <w:lang w:val="pt-BR"/>
        </w:rPr>
        <w:t xml:space="preserve">(f) O Banco exige que </w:t>
      </w:r>
      <w:r w:rsidR="00D17400" w:rsidRPr="00D032C7">
        <w:rPr>
          <w:lang w:val="pt-BR"/>
        </w:rPr>
        <w:t>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todos os solicitantes, concorrentes, fornecedores de bens e seus agentes, empreiteiros, consultores, pessoal, subempreiteiros, subconsultores, prestadores de serviços e concessionárias: (i) mantenham todos os documentos e registros referentes às atividades financiadas pelo Banco por um período de sete (7) anos após a conclusão do trabalho contemplado no respectivo contrato; e (ii) forneçam qualquer documento necessário à investigação de denúncias de Práticas Proibidas e assegurem-se de que os empregados ou representantes dos solicitantes, concorrentes, fornecedores de bens e seus representantes, empreiteiros, consultores, pessoal, subempreiteiros, subconsultores, prestadores de serviços e concessionárias</w:t>
      </w:r>
      <w:r w:rsidR="00D17400" w:rsidRPr="00D032C7" w:rsidDel="00A6546F">
        <w:rPr>
          <w:lang w:val="pt-BR"/>
        </w:rPr>
        <w:t xml:space="preserve"> </w:t>
      </w:r>
      <w:r w:rsidR="00D17400" w:rsidRPr="00D032C7">
        <w:rPr>
          <w:lang w:val="pt-BR"/>
        </w:rPr>
        <w:t xml:space="preserve">que tenham conhecimento das atividades financiadas pelo Banco estejam disponíveis para responder às consultas relacionadas com a investigação provenientes de pessoal do Banco ou de qualquer investigador, agente, auditor ou consultor devidamente designado.  Caso o </w:t>
      </w:r>
      <w:r w:rsidR="00D17400" w:rsidRPr="00D032C7">
        <w:rPr>
          <w:lang w:val="pt-BR"/>
        </w:rPr>
        <w:lastRenderedPageBreak/>
        <w:t>solicitante, concorrente, fornecedor e seu agente, empreiteiro, consultor, pessoal, subempreiteiro, subconsultor, prestador de serviços ou concessionária</w:t>
      </w:r>
      <w:r w:rsidR="00D17400" w:rsidRPr="00D032C7" w:rsidDel="00A6546F">
        <w:rPr>
          <w:lang w:val="pt-BR"/>
        </w:rPr>
        <w:t xml:space="preserve"> </w:t>
      </w:r>
      <w:r w:rsidR="00D17400" w:rsidRPr="00D032C7">
        <w:rPr>
          <w:lang w:val="pt-BR"/>
        </w:rPr>
        <w:t>se negue a cooperar ou descumpra o exigido pelo Banco, ou de qualquer outra forma crie obstáculos à investigação por parte do Banco, o Banco, a seu critério, poderá tomar medidas apropriadas contra o solicitante</w:t>
      </w:r>
      <w:r>
        <w:rPr>
          <w:lang w:val="pt-BR"/>
        </w:rPr>
        <w:t>,</w:t>
      </w:r>
      <w:r w:rsidR="00D17400" w:rsidRPr="00D032C7">
        <w:rPr>
          <w:lang w:val="pt-BR"/>
        </w:rPr>
        <w:t xml:space="preserve"> concorrente, fornecedor e seu agente, empreiteiro, consultor, pessoal, subempreiteiro, subconsultor, prestador de serviços ou concessionária.</w:t>
      </w:r>
    </w:p>
    <w:p w:rsidR="00D17400" w:rsidRPr="00D032C7" w:rsidRDefault="00D17400" w:rsidP="00D17400">
      <w:pPr>
        <w:pStyle w:val="List"/>
        <w:rPr>
          <w:lang w:val="pt-BR"/>
        </w:rPr>
      </w:pPr>
      <w:r w:rsidRPr="00D032C7">
        <w:rPr>
          <w:lang w:val="pt-BR"/>
        </w:rPr>
        <w:t xml:space="preserve">(g) Se um Mutuário fizer aquisições </w:t>
      </w:r>
      <w:r w:rsidR="002450B9">
        <w:rPr>
          <w:lang w:val="pt-BR"/>
        </w:rPr>
        <w:t>de</w:t>
      </w:r>
      <w:r w:rsidRPr="00D032C7">
        <w:rPr>
          <w:lang w:val="pt-BR"/>
        </w:rPr>
        <w:t xml:space="preserve"> bens, obras, serviços que forem ou não de consultoria diretamente de uma agência especializada,</w:t>
      </w:r>
      <w:r w:rsidR="00BE5BFB">
        <w:rPr>
          <w:lang w:val="pt-BR"/>
        </w:rPr>
        <w:t xml:space="preserve"> todas as disposições da Seção 8</w:t>
      </w:r>
      <w:r w:rsidRPr="00D032C7">
        <w:rPr>
          <w:lang w:val="pt-BR"/>
        </w:rPr>
        <w:t xml:space="preserve"> relativas às sanções e Práticas Proibidas serão aplicadas integralmente aos solicitantes, concorrentes, fornecedores e seus representantes, empreiteiros, consultores, pessoal, subempreiteiros, subconsultores, prestadores de serviços e concessionárias (incluindo seus respectivos funcionários, empregados e representantes, quer suas atribuições sejam expressas ou implícitas), ou qualquer outra entidade que tenha firmado contratos com essa agência especializada para fornecer tais bens, obras, serviços que forem ou não de consultoria, em conformidade com as atividades financiadas pelo Banco.  O Banco se reserva o direito de obrigar o Mutuário a lançar mão de recursos tais como a suspensão ou a rescisão. As agências especializadas deverão consultar a lista de empresas ou pessoas físicas declaradas temporária ou permanentemente inelegíveis pelo Banco. </w:t>
      </w:r>
      <w:r w:rsidR="00DA7E66">
        <w:rPr>
          <w:lang w:val="pt-BR"/>
        </w:rPr>
        <w:t xml:space="preserve"> </w:t>
      </w:r>
      <w:r w:rsidRPr="00D032C7">
        <w:rPr>
          <w:lang w:val="pt-BR"/>
        </w:rPr>
        <w:t>Caso alguma agência especializada celebre um contrato ou uma ordem de compra com uma empresa ou uma pessoa física declarada temporária ou permanentemente inelegível pelo Banco, o Banco não financiará os gastos correlatos e poderá tomar as demais medidas que considere convenientes.</w:t>
      </w:r>
    </w:p>
    <w:p w:rsidR="00D17400" w:rsidRPr="00D032C7" w:rsidRDefault="00D17400" w:rsidP="00D17400">
      <w:pPr>
        <w:rPr>
          <w:lang w:val="pt-BR"/>
        </w:rPr>
      </w:pPr>
    </w:p>
    <w:p w:rsidR="00D17400" w:rsidRPr="00D032C7" w:rsidRDefault="00D17400" w:rsidP="00D17400">
      <w:pPr>
        <w:rPr>
          <w:lang w:val="pt-BR"/>
        </w:rPr>
      </w:pPr>
      <w:r w:rsidRPr="00D032C7">
        <w:rPr>
          <w:lang w:val="pt-BR"/>
        </w:rPr>
        <w:t xml:space="preserve">1.2 </w:t>
      </w:r>
      <w:r w:rsidR="00544680" w:rsidRPr="00D032C7">
        <w:rPr>
          <w:lang w:val="pt-BR"/>
        </w:rPr>
        <w:t>Os Con</w:t>
      </w:r>
      <w:r w:rsidR="00544680">
        <w:rPr>
          <w:lang w:val="pt-BR"/>
        </w:rPr>
        <w:t>correntes</w:t>
      </w:r>
      <w:r w:rsidR="00544680" w:rsidRPr="00D032C7">
        <w:rPr>
          <w:lang w:val="pt-BR"/>
        </w:rPr>
        <w:t xml:space="preserve"> ao apresentar uma proposta declaram e garantem</w:t>
      </w:r>
      <w:r w:rsidR="00B72CF8">
        <w:rPr>
          <w:lang w:val="pt-BR"/>
        </w:rPr>
        <w:t xml:space="preserve"> que</w:t>
      </w:r>
      <w:r w:rsidR="00544680" w:rsidRPr="00D032C7">
        <w:rPr>
          <w:lang w:val="pt-BR"/>
        </w:rPr>
        <w:t>:</w:t>
      </w:r>
    </w:p>
    <w:p w:rsidR="00D17400" w:rsidRPr="00D032C7" w:rsidRDefault="00D17400" w:rsidP="00D17400">
      <w:pPr>
        <w:rPr>
          <w:lang w:val="pt-BR"/>
        </w:rPr>
      </w:pPr>
    </w:p>
    <w:p w:rsidR="00D17400" w:rsidRPr="00D032C7" w:rsidRDefault="00B72CF8" w:rsidP="00D17400">
      <w:pPr>
        <w:pStyle w:val="List"/>
        <w:rPr>
          <w:lang w:val="pt-BR"/>
        </w:rPr>
      </w:pPr>
      <w:r>
        <w:rPr>
          <w:lang w:val="pt-BR"/>
        </w:rPr>
        <w:t xml:space="preserve">(i) </w:t>
      </w:r>
      <w:r w:rsidR="00D17400" w:rsidRPr="00D032C7">
        <w:rPr>
          <w:lang w:val="pt-BR"/>
        </w:rPr>
        <w:t>leram e entenderam a proibição sobre atos de fraude e corrupção disposta pelo Banco e se obrigam a observar as normas pertinentes;</w:t>
      </w:r>
    </w:p>
    <w:p w:rsidR="00D17400" w:rsidRPr="00D032C7" w:rsidRDefault="00B72CF8" w:rsidP="00D17400">
      <w:pPr>
        <w:pStyle w:val="List"/>
        <w:rPr>
          <w:lang w:val="pt-BR"/>
        </w:rPr>
      </w:pPr>
      <w:r>
        <w:rPr>
          <w:lang w:val="pt-BR"/>
        </w:rPr>
        <w:t xml:space="preserve">(ii) </w:t>
      </w:r>
      <w:r w:rsidR="00D17400" w:rsidRPr="00D032C7">
        <w:rPr>
          <w:lang w:val="pt-BR"/>
        </w:rPr>
        <w:t>não incorreram em nenhuma Prática Proibida descrita neste documento;</w:t>
      </w:r>
    </w:p>
    <w:p w:rsidR="00D17400" w:rsidRPr="00D032C7" w:rsidRDefault="00B72CF8" w:rsidP="00D17400">
      <w:pPr>
        <w:pStyle w:val="List"/>
        <w:rPr>
          <w:lang w:val="pt-BR"/>
        </w:rPr>
      </w:pPr>
      <w:r>
        <w:rPr>
          <w:lang w:val="pt-BR"/>
        </w:rPr>
        <w:t xml:space="preserve">(iii) </w:t>
      </w:r>
      <w:r w:rsidR="00D17400" w:rsidRPr="00D032C7">
        <w:rPr>
          <w:lang w:val="pt-BR"/>
        </w:rPr>
        <w:t>não adulteraram nem ocultaram nenhum fato substancial durante os processos de seleção, negociação e execução do contrato;</w:t>
      </w:r>
    </w:p>
    <w:p w:rsidR="00D17400" w:rsidRPr="00D032C7" w:rsidRDefault="00B72CF8" w:rsidP="00D17400">
      <w:pPr>
        <w:pStyle w:val="List"/>
        <w:rPr>
          <w:lang w:val="pt-BR"/>
        </w:rPr>
      </w:pPr>
      <w:r>
        <w:rPr>
          <w:lang w:val="pt-BR"/>
        </w:rPr>
        <w:t xml:space="preserve">(iv) </w:t>
      </w:r>
      <w:r w:rsidR="00D17400" w:rsidRPr="00D032C7">
        <w:rPr>
          <w:lang w:val="pt-BR"/>
        </w:rPr>
        <w:t>nem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p>
    <w:p w:rsidR="00D17400" w:rsidRPr="00D032C7" w:rsidRDefault="00B72CF8" w:rsidP="00D17400">
      <w:pPr>
        <w:pStyle w:val="List"/>
        <w:rPr>
          <w:lang w:val="pt-BR"/>
        </w:rPr>
      </w:pPr>
      <w:r>
        <w:rPr>
          <w:lang w:val="pt-BR"/>
        </w:rPr>
        <w:t xml:space="preserve">(v) </w:t>
      </w:r>
      <w:r w:rsidR="00D17400" w:rsidRPr="00D032C7">
        <w:rPr>
          <w:lang w:val="pt-BR"/>
        </w:rPr>
        <w:t>nenhum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Práticas Proibidas;</w:t>
      </w:r>
    </w:p>
    <w:p w:rsidR="00D17400" w:rsidRPr="00D032C7" w:rsidRDefault="00B72CF8" w:rsidP="00D17400">
      <w:pPr>
        <w:pStyle w:val="List"/>
        <w:rPr>
          <w:lang w:val="pt-BR"/>
        </w:rPr>
      </w:pPr>
      <w:r>
        <w:rPr>
          <w:rStyle w:val="Comentrio4"/>
          <w:b w:val="0"/>
          <w:bCs w:val="0"/>
          <w:color w:val="auto"/>
          <w:sz w:val="24"/>
          <w:lang w:val="pt-BR"/>
        </w:rPr>
        <w:lastRenderedPageBreak/>
        <w:t xml:space="preserve">(vi) </w:t>
      </w:r>
      <w:r w:rsidR="00D17400" w:rsidRPr="00D032C7">
        <w:rPr>
          <w:rStyle w:val="Comentrio4"/>
          <w:b w:val="0"/>
          <w:bCs w:val="0"/>
          <w:color w:val="auto"/>
          <w:sz w:val="24"/>
          <w:lang w:val="pt-BR"/>
        </w:rPr>
        <w:t>declararam todas as comissões, honorários de representantes ou pagamentos para participar de atividades financiadas pelo Banco</w:t>
      </w:r>
      <w:r w:rsidR="00D17400" w:rsidRPr="00D032C7">
        <w:rPr>
          <w:lang w:val="pt-BR"/>
        </w:rPr>
        <w:t>;</w:t>
      </w:r>
      <w:r w:rsidR="00DA7E66">
        <w:rPr>
          <w:lang w:val="pt-BR"/>
        </w:rPr>
        <w:t xml:space="preserve"> e</w:t>
      </w:r>
    </w:p>
    <w:p w:rsidR="00D17400" w:rsidRPr="00D032C7" w:rsidRDefault="00B72CF8" w:rsidP="00D17400">
      <w:pPr>
        <w:pStyle w:val="List"/>
        <w:rPr>
          <w:lang w:val="pt-BR"/>
        </w:rPr>
      </w:pPr>
      <w:r>
        <w:rPr>
          <w:lang w:val="pt-BR"/>
        </w:rPr>
        <w:t xml:space="preserve">(vii) </w:t>
      </w:r>
      <w:r w:rsidR="00D17400" w:rsidRPr="00D032C7">
        <w:rPr>
          <w:lang w:val="pt-BR"/>
        </w:rPr>
        <w:t>reconhecem que o descumprimento de qualquer destas garantias constitui fundamento para a imposição pelo Banco de uma ou mais medidas descritas na Cláusula 1.1 (b).</w:t>
      </w:r>
    </w:p>
    <w:p w:rsidR="00147D7E" w:rsidRPr="00D032C7" w:rsidRDefault="00147D7E" w:rsidP="00147D7E">
      <w:pPr>
        <w:rPr>
          <w:lang w:val="pt-BR"/>
        </w:rPr>
      </w:pPr>
    </w:p>
    <w:p w:rsidR="004606D7" w:rsidRPr="00D032C7" w:rsidRDefault="004606D7" w:rsidP="00542053">
      <w:pPr>
        <w:rPr>
          <w:rFonts w:eastAsia="Times New Roman" w:cs="Times New Roman"/>
          <w:color w:val="0070C0"/>
          <w:szCs w:val="24"/>
          <w:lang w:val="pt-BR"/>
        </w:rPr>
        <w:sectPr w:rsidR="004606D7" w:rsidRPr="00D032C7" w:rsidSect="00542053">
          <w:headerReference w:type="default" r:id="rId52"/>
          <w:pgSz w:w="12240" w:h="15840"/>
          <w:pgMar w:top="1440" w:right="1440" w:bottom="1440" w:left="1440" w:header="720" w:footer="720" w:gutter="0"/>
          <w:cols w:space="720"/>
          <w:docGrid w:linePitch="360"/>
        </w:sectPr>
      </w:pPr>
    </w:p>
    <w:p w:rsidR="00B90CEC" w:rsidRPr="00D032C7" w:rsidRDefault="00B90CEC" w:rsidP="00D33907">
      <w:pPr>
        <w:rPr>
          <w:lang w:val="pt-BR"/>
        </w:rPr>
      </w:pPr>
      <w:bookmarkStart w:id="756" w:name="_Toc299534184"/>
      <w:bookmarkStart w:id="757" w:name="_Toc300749307"/>
      <w:bookmarkStart w:id="758" w:name="_Toc325721865"/>
      <w:bookmarkStart w:id="759" w:name="_Toc360454805"/>
    </w:p>
    <w:p w:rsidR="00B90CEC" w:rsidRPr="00D032C7" w:rsidRDefault="00B90CEC" w:rsidP="00D33907">
      <w:pPr>
        <w:rPr>
          <w:lang w:val="pt-BR"/>
        </w:rPr>
      </w:pPr>
    </w:p>
    <w:p w:rsidR="004606D7" w:rsidRPr="00D032C7" w:rsidRDefault="00AF055B" w:rsidP="00A37BBE">
      <w:pPr>
        <w:pStyle w:val="Heading7"/>
      </w:pPr>
      <w:bookmarkStart w:id="760" w:name="_Toc406661933"/>
      <w:r w:rsidRPr="00D032C7">
        <w:t xml:space="preserve">III. </w:t>
      </w:r>
      <w:bookmarkEnd w:id="756"/>
      <w:bookmarkEnd w:id="757"/>
      <w:bookmarkEnd w:id="758"/>
      <w:bookmarkEnd w:id="759"/>
      <w:r w:rsidR="00350093" w:rsidRPr="00D032C7">
        <w:t>Condições Especiais do Contrato</w:t>
      </w:r>
      <w:bookmarkEnd w:id="760"/>
    </w:p>
    <w:p w:rsidR="00AF055B" w:rsidRPr="00D032C7" w:rsidRDefault="00AF055B" w:rsidP="00A37BBE">
      <w:pPr>
        <w:rPr>
          <w:lang w:val="pt-BR"/>
        </w:rPr>
      </w:pPr>
    </w:p>
    <w:p w:rsidR="00350093" w:rsidRPr="00E07CDB" w:rsidRDefault="00350093" w:rsidP="00350093">
      <w:pPr>
        <w:rPr>
          <w:b/>
          <w:i/>
          <w:color w:val="548DD4" w:themeColor="text2" w:themeTint="99"/>
          <w:lang w:val="pt-BR"/>
        </w:rPr>
      </w:pPr>
      <w:r w:rsidRPr="00E07CDB">
        <w:rPr>
          <w:b/>
          <w:i/>
          <w:color w:val="548DD4" w:themeColor="text2" w:themeTint="99"/>
          <w:lang w:val="pt-BR"/>
        </w:rPr>
        <w:t>[As notas em colchetes têm apenas a finalidade de orientação e deverão ser retiradas do te</w:t>
      </w:r>
      <w:r w:rsidR="00E07CDB">
        <w:rPr>
          <w:b/>
          <w:i/>
          <w:color w:val="548DD4" w:themeColor="text2" w:themeTint="99"/>
          <w:lang w:val="pt-BR"/>
        </w:rPr>
        <w:t>xto final do contrato assinado],</w:t>
      </w:r>
    </w:p>
    <w:p w:rsidR="004606D7" w:rsidRPr="00D032C7" w:rsidRDefault="004606D7" w:rsidP="004606D7">
      <w:pPr>
        <w:rPr>
          <w:rFonts w:eastAsia="Times New Roman" w:cs="Times New Roman"/>
          <w:szCs w:val="24"/>
          <w:lang w:val="pt-BR"/>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5133BA" w:rsidRPr="00692807" w:rsidTr="004606D7">
        <w:tc>
          <w:tcPr>
            <w:tcW w:w="1980" w:type="dxa"/>
            <w:tcMar>
              <w:top w:w="85" w:type="dxa"/>
              <w:bottom w:w="142" w:type="dxa"/>
              <w:right w:w="170" w:type="dxa"/>
            </w:tcMar>
          </w:tcPr>
          <w:p w:rsidR="005133BA" w:rsidRPr="009308BC" w:rsidRDefault="005133BA" w:rsidP="000242F4">
            <w:pPr>
              <w:pStyle w:val="Subtitle"/>
              <w:framePr w:wrap="around"/>
            </w:pPr>
            <w:r w:rsidRPr="009308BC">
              <w:t>Número da Cláusula das CGC</w:t>
            </w:r>
          </w:p>
        </w:tc>
        <w:tc>
          <w:tcPr>
            <w:tcW w:w="7020" w:type="dxa"/>
            <w:tcMar>
              <w:top w:w="85" w:type="dxa"/>
              <w:bottom w:w="142" w:type="dxa"/>
              <w:right w:w="170" w:type="dxa"/>
            </w:tcMar>
          </w:tcPr>
          <w:p w:rsidR="005133BA" w:rsidRPr="009308BC" w:rsidRDefault="005133BA" w:rsidP="000242F4">
            <w:pPr>
              <w:pStyle w:val="Subtitle"/>
              <w:framePr w:wrap="around"/>
            </w:pPr>
            <w:r w:rsidRPr="009308BC">
              <w:t>Modificações e Complementações das Condições Gerais do Contrato</w:t>
            </w:r>
            <w:r w:rsidR="00ED7594" w:rsidRPr="009308BC">
              <w:t xml:space="preserve"> (CGC)</w:t>
            </w:r>
          </w:p>
          <w:p w:rsidR="005133BA" w:rsidRPr="009308BC" w:rsidRDefault="005133BA" w:rsidP="000242F4">
            <w:pPr>
              <w:pStyle w:val="Subtitle"/>
              <w:framePr w:wrap="around"/>
            </w:pPr>
          </w:p>
        </w:tc>
      </w:tr>
    </w:tbl>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350093" w:rsidRPr="00692807" w:rsidTr="004606D7">
        <w:tc>
          <w:tcPr>
            <w:tcW w:w="1980" w:type="dxa"/>
            <w:tcMar>
              <w:top w:w="85" w:type="dxa"/>
              <w:bottom w:w="142" w:type="dxa"/>
              <w:right w:w="170" w:type="dxa"/>
            </w:tcMar>
          </w:tcPr>
          <w:p w:rsidR="00350093" w:rsidRPr="009308BC" w:rsidRDefault="00350093" w:rsidP="005133BA">
            <w:pPr>
              <w:spacing w:before="120" w:after="120"/>
              <w:rPr>
                <w:rFonts w:eastAsia="Times New Roman" w:cs="Times New Roman"/>
                <w:b/>
                <w:szCs w:val="24"/>
                <w:lang w:val="pt-BR"/>
              </w:rPr>
            </w:pPr>
            <w:r w:rsidRPr="009308BC">
              <w:rPr>
                <w:rFonts w:eastAsia="Times New Roman" w:cs="Times New Roman"/>
                <w:b/>
                <w:szCs w:val="24"/>
                <w:lang w:val="pt-BR"/>
              </w:rPr>
              <w:t>CEC 1.1(b) e CEC 3.1</w:t>
            </w:r>
          </w:p>
        </w:tc>
        <w:tc>
          <w:tcPr>
            <w:tcW w:w="7020" w:type="dxa"/>
            <w:tcMar>
              <w:top w:w="85" w:type="dxa"/>
              <w:bottom w:w="142" w:type="dxa"/>
              <w:right w:w="170" w:type="dxa"/>
            </w:tcMar>
          </w:tcPr>
          <w:p w:rsidR="00BA6B35" w:rsidRPr="009308BC" w:rsidRDefault="00BA6B35" w:rsidP="00190DFF">
            <w:pPr>
              <w:pStyle w:val="Subttulo2"/>
              <w:rPr>
                <w:sz w:val="24"/>
              </w:rPr>
            </w:pPr>
            <w:r w:rsidRPr="009308BC">
              <w:rPr>
                <w:sz w:val="24"/>
              </w:rPr>
              <w:t xml:space="preserve">Definições </w:t>
            </w:r>
          </w:p>
          <w:p w:rsidR="00BA6B35" w:rsidRPr="009308BC" w:rsidRDefault="00BA6B35" w:rsidP="00350093">
            <w:pPr>
              <w:rPr>
                <w:szCs w:val="24"/>
                <w:lang w:val="pt-BR"/>
              </w:rPr>
            </w:pPr>
          </w:p>
          <w:p w:rsidR="00350093" w:rsidRPr="009308BC" w:rsidRDefault="00350093" w:rsidP="00350093">
            <w:pPr>
              <w:rPr>
                <w:szCs w:val="24"/>
                <w:lang w:val="pt-BR"/>
              </w:rPr>
            </w:pPr>
            <w:r w:rsidRPr="009308BC">
              <w:rPr>
                <w:szCs w:val="24"/>
                <w:lang w:val="pt-BR"/>
              </w:rPr>
              <w:t xml:space="preserve">O Contrato será interpretado de acordo com a legislação do </w:t>
            </w:r>
            <w:r w:rsidR="003C1372" w:rsidRPr="009308BC">
              <w:rPr>
                <w:szCs w:val="24"/>
                <w:lang w:val="pt-BR"/>
              </w:rPr>
              <w:t>Brasil</w:t>
            </w:r>
            <w:r w:rsidRPr="009308BC">
              <w:rPr>
                <w:szCs w:val="24"/>
                <w:lang w:val="pt-BR"/>
              </w:rPr>
              <w:t>.</w:t>
            </w:r>
          </w:p>
          <w:p w:rsidR="00350093" w:rsidRPr="009308BC" w:rsidRDefault="00350093" w:rsidP="003C1372">
            <w:pPr>
              <w:rPr>
                <w:szCs w:val="24"/>
                <w:lang w:val="pt-BR"/>
              </w:rPr>
            </w:pPr>
          </w:p>
        </w:tc>
      </w:tr>
      <w:tr w:rsidR="00350093" w:rsidRPr="00692807" w:rsidTr="004606D7">
        <w:tc>
          <w:tcPr>
            <w:tcW w:w="1980" w:type="dxa"/>
            <w:tcMar>
              <w:top w:w="85" w:type="dxa"/>
              <w:bottom w:w="142" w:type="dxa"/>
              <w:right w:w="170" w:type="dxa"/>
            </w:tcMar>
          </w:tcPr>
          <w:p w:rsidR="00350093" w:rsidRPr="009308BC" w:rsidRDefault="00350093" w:rsidP="00D85715">
            <w:pPr>
              <w:spacing w:before="120" w:after="120"/>
              <w:rPr>
                <w:rFonts w:eastAsia="Times New Roman" w:cs="Times New Roman"/>
                <w:b/>
                <w:szCs w:val="24"/>
                <w:lang w:val="pt-BR"/>
              </w:rPr>
            </w:pPr>
            <w:r w:rsidRPr="009308BC">
              <w:rPr>
                <w:rFonts w:eastAsia="Times New Roman" w:cs="Times New Roman"/>
                <w:b/>
                <w:szCs w:val="24"/>
                <w:lang w:val="pt-BR"/>
              </w:rPr>
              <w:t>CEC 4.1</w:t>
            </w:r>
          </w:p>
        </w:tc>
        <w:tc>
          <w:tcPr>
            <w:tcW w:w="7020" w:type="dxa"/>
            <w:tcMar>
              <w:top w:w="85" w:type="dxa"/>
              <w:bottom w:w="142" w:type="dxa"/>
              <w:right w:w="170" w:type="dxa"/>
            </w:tcMar>
          </w:tcPr>
          <w:p w:rsidR="00BA6B35" w:rsidRPr="009308BC" w:rsidRDefault="00BA6B35" w:rsidP="00190DFF">
            <w:pPr>
              <w:pStyle w:val="Subttulo2"/>
              <w:rPr>
                <w:sz w:val="24"/>
              </w:rPr>
            </w:pPr>
            <w:r w:rsidRPr="009308BC">
              <w:rPr>
                <w:sz w:val="24"/>
              </w:rPr>
              <w:t>Idioma</w:t>
            </w:r>
          </w:p>
          <w:p w:rsidR="00BA6B35" w:rsidRPr="009308BC" w:rsidRDefault="00BA6B35" w:rsidP="00405849">
            <w:pPr>
              <w:rPr>
                <w:szCs w:val="24"/>
                <w:lang w:val="pt-BR"/>
              </w:rPr>
            </w:pPr>
          </w:p>
          <w:p w:rsidR="00405849" w:rsidRPr="009308BC" w:rsidRDefault="00405849" w:rsidP="00405849">
            <w:pPr>
              <w:rPr>
                <w:szCs w:val="24"/>
                <w:lang w:val="pt-BR"/>
              </w:rPr>
            </w:pPr>
            <w:r w:rsidRPr="009308BC">
              <w:rPr>
                <w:szCs w:val="24"/>
                <w:lang w:val="pt-BR"/>
              </w:rPr>
              <w:t xml:space="preserve">O idioma é: </w:t>
            </w:r>
            <w:r w:rsidR="003C1372" w:rsidRPr="009308BC">
              <w:rPr>
                <w:szCs w:val="24"/>
                <w:lang w:val="pt-BR"/>
              </w:rPr>
              <w:t>Português, padrão MEC.</w:t>
            </w:r>
          </w:p>
          <w:p w:rsidR="00350093" w:rsidRPr="009308BC" w:rsidRDefault="00350093" w:rsidP="00D85715">
            <w:pPr>
              <w:rPr>
                <w:szCs w:val="24"/>
                <w:lang w:val="pt-BR"/>
              </w:rPr>
            </w:pPr>
          </w:p>
        </w:tc>
      </w:tr>
      <w:tr w:rsidR="004D5B01" w:rsidRPr="00692807" w:rsidTr="004606D7">
        <w:tc>
          <w:tcPr>
            <w:tcW w:w="1980" w:type="dxa"/>
            <w:tcMar>
              <w:top w:w="85" w:type="dxa"/>
              <w:bottom w:w="142" w:type="dxa"/>
              <w:right w:w="170" w:type="dxa"/>
            </w:tcMar>
          </w:tcPr>
          <w:p w:rsidR="004D5B01" w:rsidRPr="009308BC" w:rsidRDefault="004D5B01" w:rsidP="005133BA">
            <w:pPr>
              <w:spacing w:before="120" w:after="120"/>
              <w:rPr>
                <w:rFonts w:eastAsia="Times New Roman" w:cs="Times New Roman"/>
                <w:b/>
                <w:szCs w:val="24"/>
                <w:lang w:val="pt-BR"/>
              </w:rPr>
            </w:pPr>
            <w:r w:rsidRPr="009308BC">
              <w:rPr>
                <w:rFonts w:eastAsia="Times New Roman" w:cs="Times New Roman"/>
                <w:b/>
                <w:szCs w:val="24"/>
                <w:lang w:val="pt-BR"/>
              </w:rPr>
              <w:t>CEC 6.1 e CEC 6.2</w:t>
            </w:r>
          </w:p>
        </w:tc>
        <w:tc>
          <w:tcPr>
            <w:tcW w:w="7020" w:type="dxa"/>
            <w:tcMar>
              <w:top w:w="85" w:type="dxa"/>
              <w:bottom w:w="142" w:type="dxa"/>
              <w:right w:w="170" w:type="dxa"/>
            </w:tcMar>
          </w:tcPr>
          <w:p w:rsidR="00BA6B35" w:rsidRPr="009308BC" w:rsidRDefault="00BA6B35" w:rsidP="00BA6B35">
            <w:pPr>
              <w:pStyle w:val="Head71"/>
              <w:rPr>
                <w:szCs w:val="24"/>
              </w:rPr>
            </w:pPr>
            <w:r w:rsidRPr="009308BC">
              <w:rPr>
                <w:szCs w:val="24"/>
              </w:rPr>
              <w:t>Comunicações</w:t>
            </w:r>
          </w:p>
          <w:p w:rsidR="00BA6B35" w:rsidRPr="009308BC" w:rsidRDefault="00BA6B35" w:rsidP="00176F03">
            <w:pPr>
              <w:rPr>
                <w:szCs w:val="24"/>
                <w:lang w:val="pt-BR"/>
              </w:rPr>
            </w:pPr>
          </w:p>
          <w:p w:rsidR="004D5B01" w:rsidRPr="009308BC" w:rsidRDefault="004D5B01" w:rsidP="00176F03">
            <w:pPr>
              <w:rPr>
                <w:szCs w:val="24"/>
                <w:lang w:val="pt-BR"/>
              </w:rPr>
            </w:pPr>
            <w:r w:rsidRPr="009308BC">
              <w:rPr>
                <w:szCs w:val="24"/>
                <w:lang w:val="pt-BR"/>
              </w:rPr>
              <w:t>Os endereços são:</w:t>
            </w:r>
            <w:r w:rsidR="00BA6B35" w:rsidRPr="009308BC">
              <w:rPr>
                <w:szCs w:val="24"/>
                <w:lang w:val="pt-BR"/>
              </w:rPr>
              <w:t xml:space="preserve"> </w:t>
            </w:r>
            <w:r w:rsidR="00BA6B35" w:rsidRPr="009308BC">
              <w:rPr>
                <w:b/>
                <w:i/>
                <w:color w:val="548DD4" w:themeColor="text2" w:themeTint="99"/>
                <w:szCs w:val="24"/>
                <w:lang w:val="pt-BR"/>
              </w:rPr>
              <w:t>[indicar]</w:t>
            </w:r>
          </w:p>
          <w:p w:rsidR="004D5B01" w:rsidRPr="009308BC" w:rsidRDefault="004D5B01" w:rsidP="00176F03">
            <w:pPr>
              <w:rPr>
                <w:szCs w:val="24"/>
                <w:lang w:val="pt-BR"/>
              </w:rPr>
            </w:pPr>
          </w:p>
          <w:p w:rsidR="004D5B01" w:rsidRPr="009308BC" w:rsidRDefault="004D5B01" w:rsidP="00176F03">
            <w:pPr>
              <w:rPr>
                <w:szCs w:val="24"/>
                <w:lang w:val="pt-BR"/>
              </w:rPr>
            </w:pPr>
            <w:r w:rsidRPr="009308BC">
              <w:rPr>
                <w:szCs w:val="24"/>
                <w:lang w:val="pt-BR"/>
              </w:rPr>
              <w:t>Cliente:</w:t>
            </w:r>
            <w:r w:rsidRPr="009308BC">
              <w:rPr>
                <w:szCs w:val="24"/>
                <w:lang w:val="pt-BR"/>
              </w:rPr>
              <w:tab/>
            </w:r>
            <w:r w:rsidRPr="009308BC">
              <w:rPr>
                <w:szCs w:val="24"/>
                <w:lang w:val="pt-BR"/>
              </w:rPr>
              <w:tab/>
            </w:r>
          </w:p>
          <w:p w:rsidR="004D5B01" w:rsidRPr="009308BC" w:rsidRDefault="004D5B01" w:rsidP="00176F03">
            <w:pPr>
              <w:rPr>
                <w:szCs w:val="24"/>
                <w:lang w:val="pt-BR"/>
              </w:rPr>
            </w:pPr>
            <w:r w:rsidRPr="009308BC">
              <w:rPr>
                <w:szCs w:val="24"/>
                <w:lang w:val="pt-BR"/>
              </w:rPr>
              <w:tab/>
            </w:r>
            <w:r w:rsidRPr="009308BC">
              <w:rPr>
                <w:szCs w:val="24"/>
                <w:lang w:val="pt-BR"/>
              </w:rPr>
              <w:tab/>
            </w:r>
          </w:p>
          <w:p w:rsidR="004D5B01" w:rsidRPr="009308BC" w:rsidRDefault="004D5B01" w:rsidP="00176F03">
            <w:pPr>
              <w:rPr>
                <w:szCs w:val="24"/>
                <w:lang w:val="pt-BR"/>
              </w:rPr>
            </w:pPr>
            <w:r w:rsidRPr="009308BC">
              <w:rPr>
                <w:szCs w:val="24"/>
                <w:lang w:val="pt-BR"/>
              </w:rPr>
              <w:t>Atenção:</w:t>
            </w:r>
            <w:r w:rsidRPr="009308BC">
              <w:rPr>
                <w:szCs w:val="24"/>
                <w:lang w:val="pt-BR"/>
              </w:rPr>
              <w:tab/>
            </w:r>
            <w:r w:rsidRPr="009308BC">
              <w:rPr>
                <w:szCs w:val="24"/>
                <w:lang w:val="pt-BR"/>
              </w:rPr>
              <w:tab/>
            </w:r>
          </w:p>
          <w:p w:rsidR="004D5B01" w:rsidRPr="009308BC" w:rsidRDefault="004D5B01" w:rsidP="00176F03">
            <w:pPr>
              <w:rPr>
                <w:szCs w:val="24"/>
                <w:lang w:val="pt-BR"/>
              </w:rPr>
            </w:pPr>
            <w:r w:rsidRPr="009308BC">
              <w:rPr>
                <w:szCs w:val="24"/>
                <w:lang w:val="pt-BR"/>
              </w:rPr>
              <w:t>Fax:</w:t>
            </w:r>
            <w:r w:rsidRPr="009308BC">
              <w:rPr>
                <w:szCs w:val="24"/>
                <w:lang w:val="pt-BR"/>
              </w:rPr>
              <w:tab/>
            </w:r>
            <w:r w:rsidRPr="009308BC">
              <w:rPr>
                <w:szCs w:val="24"/>
                <w:lang w:val="pt-BR"/>
              </w:rPr>
              <w:tab/>
            </w:r>
          </w:p>
          <w:p w:rsidR="004D5B01" w:rsidRPr="009308BC" w:rsidRDefault="004D5B01" w:rsidP="00176F03">
            <w:pPr>
              <w:rPr>
                <w:szCs w:val="24"/>
                <w:lang w:val="pt-BR"/>
              </w:rPr>
            </w:pPr>
            <w:r w:rsidRPr="009308BC">
              <w:rPr>
                <w:szCs w:val="24"/>
                <w:lang w:val="pt-BR"/>
              </w:rPr>
              <w:t>E-mail (onde permitido):</w:t>
            </w:r>
          </w:p>
          <w:p w:rsidR="004D5B01" w:rsidRPr="009308BC" w:rsidRDefault="004D5B01" w:rsidP="00176F03">
            <w:pPr>
              <w:rPr>
                <w:szCs w:val="24"/>
                <w:lang w:val="pt-BR"/>
              </w:rPr>
            </w:pPr>
          </w:p>
          <w:p w:rsidR="004D5B01" w:rsidRPr="009308BC" w:rsidRDefault="004D5B01" w:rsidP="00176F03">
            <w:pPr>
              <w:rPr>
                <w:szCs w:val="24"/>
                <w:lang w:val="pt-BR"/>
              </w:rPr>
            </w:pPr>
            <w:r w:rsidRPr="009308BC">
              <w:rPr>
                <w:szCs w:val="24"/>
                <w:lang w:val="pt-BR"/>
              </w:rPr>
              <w:t>Consultora:</w:t>
            </w:r>
            <w:r w:rsidRPr="009308BC">
              <w:rPr>
                <w:szCs w:val="24"/>
                <w:lang w:val="pt-BR"/>
              </w:rPr>
              <w:tab/>
            </w:r>
            <w:r w:rsidRPr="009308BC">
              <w:rPr>
                <w:szCs w:val="24"/>
                <w:lang w:val="pt-BR"/>
              </w:rPr>
              <w:tab/>
            </w:r>
          </w:p>
          <w:p w:rsidR="004D5B01" w:rsidRPr="009308BC" w:rsidRDefault="004D5B01" w:rsidP="00176F03">
            <w:pPr>
              <w:rPr>
                <w:szCs w:val="24"/>
                <w:lang w:val="pt-BR"/>
              </w:rPr>
            </w:pPr>
            <w:r w:rsidRPr="009308BC">
              <w:rPr>
                <w:szCs w:val="24"/>
                <w:lang w:val="pt-BR"/>
              </w:rPr>
              <w:tab/>
            </w:r>
            <w:r w:rsidRPr="009308BC">
              <w:rPr>
                <w:szCs w:val="24"/>
                <w:lang w:val="pt-BR"/>
              </w:rPr>
              <w:tab/>
            </w:r>
          </w:p>
          <w:p w:rsidR="004D5B01" w:rsidRPr="009308BC" w:rsidRDefault="004D5B01" w:rsidP="00176F03">
            <w:pPr>
              <w:rPr>
                <w:szCs w:val="24"/>
                <w:lang w:val="pt-BR"/>
              </w:rPr>
            </w:pPr>
            <w:r w:rsidRPr="009308BC">
              <w:rPr>
                <w:szCs w:val="24"/>
                <w:lang w:val="pt-BR"/>
              </w:rPr>
              <w:t>Atenção:</w:t>
            </w:r>
            <w:r w:rsidRPr="009308BC">
              <w:rPr>
                <w:szCs w:val="24"/>
                <w:lang w:val="pt-BR"/>
              </w:rPr>
              <w:tab/>
            </w:r>
            <w:r w:rsidRPr="009308BC">
              <w:rPr>
                <w:szCs w:val="24"/>
                <w:lang w:val="pt-BR"/>
              </w:rPr>
              <w:tab/>
            </w:r>
          </w:p>
          <w:p w:rsidR="004D5B01" w:rsidRPr="009308BC" w:rsidRDefault="004D5B01" w:rsidP="00176F03">
            <w:pPr>
              <w:rPr>
                <w:szCs w:val="24"/>
                <w:lang w:val="pt-BR"/>
              </w:rPr>
            </w:pPr>
            <w:r w:rsidRPr="009308BC">
              <w:rPr>
                <w:szCs w:val="24"/>
                <w:lang w:val="pt-BR"/>
              </w:rPr>
              <w:t>Fax:</w:t>
            </w:r>
            <w:r w:rsidRPr="009308BC">
              <w:rPr>
                <w:szCs w:val="24"/>
                <w:lang w:val="pt-BR"/>
              </w:rPr>
              <w:tab/>
            </w:r>
            <w:r w:rsidRPr="009308BC">
              <w:rPr>
                <w:szCs w:val="24"/>
                <w:lang w:val="pt-BR"/>
              </w:rPr>
              <w:tab/>
            </w:r>
          </w:p>
          <w:p w:rsidR="004D5B01" w:rsidRPr="009308BC" w:rsidRDefault="004D5B01" w:rsidP="00176F03">
            <w:pPr>
              <w:rPr>
                <w:szCs w:val="24"/>
                <w:lang w:val="pt-BR"/>
              </w:rPr>
            </w:pPr>
            <w:r w:rsidRPr="009308BC">
              <w:rPr>
                <w:szCs w:val="24"/>
                <w:lang w:val="pt-BR"/>
              </w:rPr>
              <w:t>E-mail (onde permitido):</w:t>
            </w:r>
            <w:r w:rsidRPr="009308BC">
              <w:rPr>
                <w:szCs w:val="24"/>
                <w:lang w:val="pt-BR"/>
              </w:rPr>
              <w:tab/>
            </w:r>
          </w:p>
          <w:p w:rsidR="004D5B01" w:rsidRPr="009308BC" w:rsidRDefault="004D5B01" w:rsidP="00176F03">
            <w:pPr>
              <w:rPr>
                <w:szCs w:val="24"/>
                <w:lang w:val="pt-BR"/>
              </w:rPr>
            </w:pPr>
          </w:p>
        </w:tc>
      </w:tr>
      <w:tr w:rsidR="003921FE" w:rsidRPr="00692807" w:rsidTr="00D85715">
        <w:trPr>
          <w:trHeight w:val="491"/>
        </w:trPr>
        <w:tc>
          <w:tcPr>
            <w:tcW w:w="1980" w:type="dxa"/>
            <w:tcMar>
              <w:top w:w="85" w:type="dxa"/>
              <w:bottom w:w="142" w:type="dxa"/>
              <w:right w:w="170" w:type="dxa"/>
            </w:tcMar>
          </w:tcPr>
          <w:p w:rsidR="003921FE" w:rsidRPr="009308BC" w:rsidRDefault="003921FE" w:rsidP="00D85715">
            <w:pPr>
              <w:spacing w:before="120" w:after="120"/>
              <w:rPr>
                <w:rFonts w:eastAsia="Times New Roman" w:cs="Times New Roman"/>
                <w:b/>
                <w:spacing w:val="-3"/>
                <w:szCs w:val="24"/>
                <w:lang w:val="pt-BR"/>
              </w:rPr>
            </w:pPr>
            <w:r w:rsidRPr="009308BC">
              <w:rPr>
                <w:rFonts w:eastAsia="Times New Roman" w:cs="Times New Roman"/>
                <w:b/>
                <w:szCs w:val="24"/>
                <w:lang w:val="pt-BR"/>
              </w:rPr>
              <w:t xml:space="preserve">CEC </w:t>
            </w:r>
            <w:r w:rsidRPr="009308BC">
              <w:rPr>
                <w:rFonts w:eastAsia="Times New Roman" w:cs="Times New Roman"/>
                <w:b/>
                <w:spacing w:val="-3"/>
                <w:szCs w:val="24"/>
                <w:lang w:val="pt-BR"/>
              </w:rPr>
              <w:t>8.1</w:t>
            </w:r>
          </w:p>
          <w:p w:rsidR="003921FE" w:rsidRPr="009308BC" w:rsidRDefault="003921FE" w:rsidP="00D85715">
            <w:pPr>
              <w:spacing w:before="120" w:after="120"/>
              <w:ind w:right="-72"/>
              <w:rPr>
                <w:rFonts w:eastAsia="Times New Roman" w:cs="Times New Roman"/>
                <w:b/>
                <w:szCs w:val="24"/>
                <w:lang w:val="pt-BR"/>
              </w:rPr>
            </w:pPr>
          </w:p>
        </w:tc>
        <w:tc>
          <w:tcPr>
            <w:tcW w:w="7020" w:type="dxa"/>
            <w:tcMar>
              <w:top w:w="85" w:type="dxa"/>
              <w:bottom w:w="142" w:type="dxa"/>
              <w:right w:w="170" w:type="dxa"/>
            </w:tcMar>
          </w:tcPr>
          <w:p w:rsidR="00BA6B35" w:rsidRPr="009308BC" w:rsidRDefault="00BA6B35" w:rsidP="00BA6B35">
            <w:pPr>
              <w:pStyle w:val="Head71"/>
              <w:rPr>
                <w:szCs w:val="24"/>
              </w:rPr>
            </w:pPr>
            <w:r w:rsidRPr="009308BC">
              <w:rPr>
                <w:rFonts w:eastAsia="MS Mincho"/>
                <w:szCs w:val="24"/>
              </w:rPr>
              <w:t>Autoridade da Empresa Líder</w:t>
            </w:r>
          </w:p>
          <w:p w:rsidR="00BA6B35" w:rsidRPr="009308BC" w:rsidRDefault="00BA6B35" w:rsidP="00BA6B35">
            <w:pPr>
              <w:rPr>
                <w:szCs w:val="24"/>
                <w:lang w:val="pt-BR"/>
              </w:rPr>
            </w:pPr>
          </w:p>
          <w:p w:rsidR="003921FE" w:rsidRPr="009308BC" w:rsidRDefault="003921FE" w:rsidP="00176F03">
            <w:pPr>
              <w:rPr>
                <w:b/>
                <w:i/>
                <w:color w:val="548DD4" w:themeColor="text2" w:themeTint="99"/>
                <w:szCs w:val="24"/>
                <w:lang w:val="pt-BR"/>
              </w:rPr>
            </w:pPr>
            <w:r w:rsidRPr="009308BC">
              <w:rPr>
                <w:b/>
                <w:i/>
                <w:color w:val="548DD4" w:themeColor="text2" w:themeTint="99"/>
                <w:szCs w:val="24"/>
                <w:lang w:val="pt-BR"/>
              </w:rPr>
              <w:t>[Nota Se a Consultora consiste apenas de uma entidade, inserir “N/A”;]</w:t>
            </w:r>
          </w:p>
          <w:p w:rsidR="003921FE" w:rsidRPr="009308BC" w:rsidRDefault="003921FE" w:rsidP="00176F03">
            <w:pPr>
              <w:rPr>
                <w:szCs w:val="24"/>
                <w:lang w:val="pt-BR"/>
              </w:rPr>
            </w:pPr>
          </w:p>
          <w:p w:rsidR="003921FE" w:rsidRPr="009308BC" w:rsidRDefault="003921FE" w:rsidP="00176F03">
            <w:pPr>
              <w:rPr>
                <w:b/>
                <w:i/>
                <w:color w:val="548DD4" w:themeColor="text2" w:themeTint="99"/>
                <w:szCs w:val="24"/>
                <w:lang w:val="pt-BR"/>
              </w:rPr>
            </w:pPr>
            <w:r w:rsidRPr="009308BC">
              <w:rPr>
                <w:b/>
                <w:i/>
                <w:color w:val="548DD4" w:themeColor="text2" w:themeTint="99"/>
                <w:szCs w:val="24"/>
                <w:lang w:val="pt-BR"/>
              </w:rPr>
              <w:t>Ou</w:t>
            </w:r>
          </w:p>
          <w:p w:rsidR="003921FE" w:rsidRPr="009308BC" w:rsidRDefault="003921FE" w:rsidP="00176F03">
            <w:pPr>
              <w:rPr>
                <w:szCs w:val="24"/>
                <w:lang w:val="pt-BR"/>
              </w:rPr>
            </w:pPr>
          </w:p>
          <w:p w:rsidR="003921FE" w:rsidRPr="009308BC" w:rsidRDefault="003921FE" w:rsidP="00176F03">
            <w:pPr>
              <w:rPr>
                <w:b/>
                <w:i/>
                <w:szCs w:val="24"/>
                <w:lang w:val="pt-BR"/>
              </w:rPr>
            </w:pPr>
            <w:r w:rsidRPr="009308BC">
              <w:rPr>
                <w:b/>
                <w:i/>
                <w:color w:val="548DD4" w:themeColor="text2" w:themeTint="99"/>
                <w:szCs w:val="24"/>
                <w:lang w:val="pt-BR"/>
              </w:rPr>
              <w:lastRenderedPageBreak/>
              <w:t>[Se a Consultora for uma Joint Venture constituída por mais de uma entidade, o nome do membro da JV cujo endereço está especificado na Cláusula 6.1 das CEC deverá ser inserido aqui.]</w:t>
            </w:r>
          </w:p>
          <w:p w:rsidR="003921FE" w:rsidRPr="009308BC" w:rsidRDefault="003921FE" w:rsidP="00176F03">
            <w:pPr>
              <w:rPr>
                <w:szCs w:val="24"/>
                <w:lang w:val="pt-BR"/>
              </w:rPr>
            </w:pPr>
          </w:p>
          <w:p w:rsidR="003921FE" w:rsidRPr="009308BC" w:rsidRDefault="003921FE" w:rsidP="00176F03">
            <w:pPr>
              <w:rPr>
                <w:b/>
                <w:i/>
                <w:color w:val="548DD4" w:themeColor="text2" w:themeTint="99"/>
                <w:szCs w:val="24"/>
                <w:lang w:val="pt-BR"/>
              </w:rPr>
            </w:pPr>
            <w:r w:rsidRPr="009308BC">
              <w:rPr>
                <w:szCs w:val="24"/>
                <w:lang w:val="pt-BR"/>
              </w:rPr>
              <w:t xml:space="preserve">A Empresa Líder é </w:t>
            </w:r>
            <w:r w:rsidRPr="009308BC">
              <w:rPr>
                <w:b/>
                <w:i/>
                <w:color w:val="548DD4" w:themeColor="text2" w:themeTint="99"/>
                <w:szCs w:val="24"/>
                <w:lang w:val="pt-BR"/>
              </w:rPr>
              <w:t>[inserir nome da Empresa]</w:t>
            </w:r>
          </w:p>
          <w:p w:rsidR="003921FE" w:rsidRPr="009308BC" w:rsidRDefault="003921FE" w:rsidP="003921FE">
            <w:pPr>
              <w:rPr>
                <w:szCs w:val="24"/>
                <w:lang w:val="pt-BR"/>
              </w:rPr>
            </w:pPr>
          </w:p>
        </w:tc>
      </w:tr>
      <w:tr w:rsidR="00514ACF" w:rsidRPr="009308BC" w:rsidTr="004606D7">
        <w:tc>
          <w:tcPr>
            <w:tcW w:w="1980" w:type="dxa"/>
            <w:tcMar>
              <w:top w:w="85" w:type="dxa"/>
              <w:bottom w:w="142" w:type="dxa"/>
              <w:right w:w="170" w:type="dxa"/>
            </w:tcMar>
          </w:tcPr>
          <w:p w:rsidR="00514ACF" w:rsidRPr="009308BC" w:rsidRDefault="00514ACF" w:rsidP="00D85715">
            <w:pPr>
              <w:spacing w:before="120" w:after="120"/>
              <w:rPr>
                <w:rFonts w:eastAsia="Times New Roman" w:cs="Times New Roman"/>
                <w:b/>
                <w:spacing w:val="-3"/>
                <w:szCs w:val="24"/>
                <w:lang w:val="pt-BR"/>
              </w:rPr>
            </w:pPr>
            <w:r w:rsidRPr="009308BC">
              <w:rPr>
                <w:rFonts w:eastAsia="Times New Roman" w:cs="Times New Roman"/>
                <w:b/>
                <w:szCs w:val="24"/>
                <w:lang w:val="pt-BR"/>
              </w:rPr>
              <w:lastRenderedPageBreak/>
              <w:t xml:space="preserve">CEC </w:t>
            </w:r>
            <w:r w:rsidRPr="009308BC">
              <w:rPr>
                <w:rFonts w:eastAsia="Times New Roman" w:cs="Times New Roman"/>
                <w:b/>
                <w:spacing w:val="-3"/>
                <w:szCs w:val="24"/>
                <w:lang w:val="pt-BR"/>
              </w:rPr>
              <w:t>9.1</w:t>
            </w:r>
          </w:p>
        </w:tc>
        <w:tc>
          <w:tcPr>
            <w:tcW w:w="7020" w:type="dxa"/>
            <w:tcMar>
              <w:top w:w="85" w:type="dxa"/>
              <w:bottom w:w="142" w:type="dxa"/>
              <w:right w:w="170" w:type="dxa"/>
            </w:tcMar>
          </w:tcPr>
          <w:p w:rsidR="00DA1068" w:rsidRPr="009308BC" w:rsidRDefault="00DA1068" w:rsidP="00DA1068">
            <w:pPr>
              <w:pStyle w:val="Head71"/>
              <w:rPr>
                <w:szCs w:val="24"/>
              </w:rPr>
            </w:pPr>
            <w:r w:rsidRPr="009308BC">
              <w:rPr>
                <w:szCs w:val="24"/>
              </w:rPr>
              <w:t>Representantes Autorizados</w:t>
            </w:r>
          </w:p>
          <w:p w:rsidR="00DA1068" w:rsidRPr="009308BC" w:rsidRDefault="00DA1068" w:rsidP="00DA1068">
            <w:pPr>
              <w:rPr>
                <w:szCs w:val="24"/>
                <w:lang w:val="pt-BR" w:eastAsia="pt-BR"/>
              </w:rPr>
            </w:pPr>
          </w:p>
          <w:p w:rsidR="00514ACF" w:rsidRPr="009308BC" w:rsidRDefault="00514ACF" w:rsidP="00176F03">
            <w:pPr>
              <w:rPr>
                <w:szCs w:val="24"/>
                <w:lang w:val="pt-BR"/>
              </w:rPr>
            </w:pPr>
            <w:r w:rsidRPr="009308BC">
              <w:rPr>
                <w:szCs w:val="24"/>
                <w:lang w:val="pt-BR"/>
              </w:rPr>
              <w:t>Os Representantes Autorizados são:</w:t>
            </w:r>
          </w:p>
          <w:p w:rsidR="00514ACF" w:rsidRPr="009308BC" w:rsidRDefault="00514ACF" w:rsidP="00176F03">
            <w:pPr>
              <w:rPr>
                <w:szCs w:val="24"/>
                <w:lang w:val="pt-BR"/>
              </w:rPr>
            </w:pPr>
          </w:p>
          <w:p w:rsidR="00514ACF" w:rsidRPr="009308BC" w:rsidRDefault="00514ACF" w:rsidP="00176F03">
            <w:pPr>
              <w:rPr>
                <w:szCs w:val="24"/>
                <w:lang w:val="pt-BR"/>
              </w:rPr>
            </w:pPr>
            <w:r w:rsidRPr="009308BC">
              <w:rPr>
                <w:szCs w:val="24"/>
                <w:lang w:val="pt-BR"/>
              </w:rPr>
              <w:t xml:space="preserve">Pelo Cliente: </w:t>
            </w:r>
            <w:r w:rsidR="00BA6B35" w:rsidRPr="009308BC">
              <w:rPr>
                <w:b/>
                <w:i/>
                <w:color w:val="548DD4" w:themeColor="text2" w:themeTint="99"/>
                <w:szCs w:val="24"/>
                <w:lang w:val="pt-BR"/>
              </w:rPr>
              <w:t xml:space="preserve">[indicar </w:t>
            </w:r>
            <w:r w:rsidRPr="009308BC">
              <w:rPr>
                <w:b/>
                <w:i/>
                <w:color w:val="548DD4" w:themeColor="text2" w:themeTint="99"/>
                <w:szCs w:val="24"/>
                <w:lang w:val="pt-BR"/>
              </w:rPr>
              <w:t>nome, cargo]</w:t>
            </w:r>
          </w:p>
          <w:p w:rsidR="00514ACF" w:rsidRPr="009308BC" w:rsidRDefault="00514ACF" w:rsidP="00176F03">
            <w:pPr>
              <w:rPr>
                <w:szCs w:val="24"/>
                <w:lang w:val="pt-BR"/>
              </w:rPr>
            </w:pPr>
          </w:p>
          <w:p w:rsidR="00514ACF" w:rsidRPr="009308BC" w:rsidRDefault="00514ACF" w:rsidP="00176F03">
            <w:pPr>
              <w:rPr>
                <w:szCs w:val="24"/>
                <w:lang w:val="pt-BR"/>
              </w:rPr>
            </w:pPr>
            <w:r w:rsidRPr="009308BC">
              <w:rPr>
                <w:szCs w:val="24"/>
                <w:lang w:val="pt-BR"/>
              </w:rPr>
              <w:t xml:space="preserve">Pela Consultora: </w:t>
            </w:r>
            <w:r w:rsidRPr="009308BC">
              <w:rPr>
                <w:b/>
                <w:i/>
                <w:color w:val="548DD4" w:themeColor="text2" w:themeTint="99"/>
                <w:szCs w:val="24"/>
                <w:lang w:val="pt-BR"/>
              </w:rPr>
              <w:t>[nome, cargo]</w:t>
            </w:r>
          </w:p>
          <w:p w:rsidR="00514ACF" w:rsidRPr="009308BC" w:rsidRDefault="00514ACF" w:rsidP="00176F03">
            <w:pPr>
              <w:rPr>
                <w:szCs w:val="24"/>
                <w:lang w:val="pt-BR"/>
              </w:rPr>
            </w:pPr>
          </w:p>
        </w:tc>
      </w:tr>
      <w:tr w:rsidR="009973E1" w:rsidRPr="00692807" w:rsidTr="004606D7">
        <w:tc>
          <w:tcPr>
            <w:tcW w:w="1980" w:type="dxa"/>
            <w:tcMar>
              <w:top w:w="85" w:type="dxa"/>
              <w:bottom w:w="142" w:type="dxa"/>
              <w:right w:w="170" w:type="dxa"/>
            </w:tcMar>
          </w:tcPr>
          <w:p w:rsidR="009973E1" w:rsidRPr="009308BC" w:rsidRDefault="009973E1" w:rsidP="00D85715">
            <w:pPr>
              <w:spacing w:before="120" w:after="120"/>
              <w:rPr>
                <w:rFonts w:eastAsia="Times New Roman" w:cs="Times New Roman"/>
                <w:b/>
                <w:szCs w:val="24"/>
                <w:lang w:val="pt-BR" w:eastAsia="it-IT"/>
              </w:rPr>
            </w:pPr>
            <w:r w:rsidRPr="009308BC">
              <w:rPr>
                <w:rFonts w:eastAsia="Times New Roman" w:cs="Times New Roman"/>
                <w:b/>
                <w:szCs w:val="24"/>
                <w:lang w:val="pt-BR"/>
              </w:rPr>
              <w:t xml:space="preserve">CEC </w:t>
            </w:r>
            <w:r w:rsidRPr="009308BC">
              <w:rPr>
                <w:rFonts w:eastAsia="Times New Roman" w:cs="Times New Roman"/>
                <w:b/>
                <w:szCs w:val="24"/>
                <w:lang w:val="pt-BR" w:eastAsia="it-IT"/>
              </w:rPr>
              <w:t>11.1</w:t>
            </w:r>
          </w:p>
        </w:tc>
        <w:tc>
          <w:tcPr>
            <w:tcW w:w="7020" w:type="dxa"/>
            <w:tcMar>
              <w:top w:w="85" w:type="dxa"/>
              <w:bottom w:w="142" w:type="dxa"/>
              <w:right w:w="170" w:type="dxa"/>
            </w:tcMar>
          </w:tcPr>
          <w:p w:rsidR="00634E4E" w:rsidRPr="009308BC" w:rsidRDefault="00634E4E" w:rsidP="00634E4E">
            <w:pPr>
              <w:pStyle w:val="Head71"/>
              <w:rPr>
                <w:szCs w:val="24"/>
              </w:rPr>
            </w:pPr>
            <w:r w:rsidRPr="009308BC">
              <w:rPr>
                <w:szCs w:val="24"/>
              </w:rPr>
              <w:t>Entrada em Vigor do Contrato</w:t>
            </w:r>
          </w:p>
          <w:p w:rsidR="00634E4E" w:rsidRPr="009308BC" w:rsidRDefault="00634E4E" w:rsidP="00634E4E">
            <w:pPr>
              <w:rPr>
                <w:szCs w:val="24"/>
                <w:lang w:val="pt-BR"/>
              </w:rPr>
            </w:pPr>
          </w:p>
          <w:p w:rsidR="009973E1" w:rsidRPr="009308BC" w:rsidRDefault="009973E1" w:rsidP="00176F03">
            <w:pPr>
              <w:rPr>
                <w:b/>
                <w:i/>
                <w:color w:val="548DD4" w:themeColor="text2" w:themeTint="99"/>
                <w:szCs w:val="24"/>
                <w:lang w:val="pt-BR"/>
              </w:rPr>
            </w:pPr>
            <w:r w:rsidRPr="009308BC">
              <w:rPr>
                <w:b/>
                <w:i/>
                <w:color w:val="548DD4" w:themeColor="text2" w:themeTint="99"/>
                <w:szCs w:val="24"/>
                <w:lang w:val="pt-BR"/>
              </w:rPr>
              <w:t>[Nota: Se não existirem condições de efetividade, inserir “N/A”]</w:t>
            </w:r>
          </w:p>
          <w:p w:rsidR="009973E1" w:rsidRPr="009308BC" w:rsidRDefault="009973E1" w:rsidP="00176F03">
            <w:pPr>
              <w:rPr>
                <w:szCs w:val="24"/>
                <w:lang w:val="pt-BR"/>
              </w:rPr>
            </w:pPr>
          </w:p>
          <w:p w:rsidR="009973E1" w:rsidRPr="009308BC" w:rsidRDefault="009973E1" w:rsidP="00176F03">
            <w:pPr>
              <w:rPr>
                <w:b/>
                <w:i/>
                <w:color w:val="548DD4" w:themeColor="text2" w:themeTint="99"/>
                <w:szCs w:val="24"/>
                <w:lang w:val="pt-BR"/>
              </w:rPr>
            </w:pPr>
            <w:r w:rsidRPr="009308BC">
              <w:rPr>
                <w:b/>
                <w:i/>
                <w:color w:val="548DD4" w:themeColor="text2" w:themeTint="99"/>
                <w:szCs w:val="24"/>
                <w:lang w:val="pt-BR"/>
              </w:rPr>
              <w:t>Ou</w:t>
            </w:r>
          </w:p>
          <w:p w:rsidR="009973E1" w:rsidRPr="009308BC" w:rsidRDefault="009973E1" w:rsidP="00176F03">
            <w:pPr>
              <w:rPr>
                <w:szCs w:val="24"/>
                <w:lang w:val="pt-BR"/>
              </w:rPr>
            </w:pPr>
          </w:p>
          <w:p w:rsidR="009973E1" w:rsidRPr="009308BC" w:rsidRDefault="009973E1" w:rsidP="00176F03">
            <w:pPr>
              <w:rPr>
                <w:b/>
                <w:i/>
                <w:color w:val="548DD4" w:themeColor="text2" w:themeTint="99"/>
                <w:szCs w:val="24"/>
                <w:lang w:val="pt-BR"/>
              </w:rPr>
            </w:pPr>
            <w:r w:rsidRPr="009308BC">
              <w:rPr>
                <w:b/>
                <w:i/>
                <w:color w:val="548DD4" w:themeColor="text2" w:themeTint="99"/>
                <w:szCs w:val="24"/>
                <w:lang w:val="pt-BR"/>
              </w:rPr>
              <w:t>Listar aqui quaisquer condições de efetividade do Contrato, ex., aprovação do Contrato pelo Banco, efetividade do Contrato de Emprést</w:t>
            </w:r>
            <w:r w:rsidR="00FC2921" w:rsidRPr="009308BC">
              <w:rPr>
                <w:b/>
                <w:i/>
                <w:color w:val="548DD4" w:themeColor="text2" w:themeTint="99"/>
                <w:szCs w:val="24"/>
                <w:lang w:val="pt-BR"/>
              </w:rPr>
              <w:t>imo do Banco, recebimento pela C</w:t>
            </w:r>
            <w:r w:rsidRPr="009308BC">
              <w:rPr>
                <w:b/>
                <w:i/>
                <w:color w:val="548DD4" w:themeColor="text2" w:themeTint="99"/>
                <w:szCs w:val="24"/>
                <w:lang w:val="pt-BR"/>
              </w:rPr>
              <w:t>onsultora de um pagamento adiantado e pelo Cliente de uma garantia do pagamento adiantado (ver Cláusula CEC 45.1(a)), etc.]</w:t>
            </w:r>
          </w:p>
          <w:p w:rsidR="009973E1" w:rsidRPr="009308BC" w:rsidRDefault="009973E1" w:rsidP="00176F03">
            <w:pPr>
              <w:rPr>
                <w:szCs w:val="24"/>
                <w:lang w:val="pt-BR"/>
              </w:rPr>
            </w:pPr>
          </w:p>
          <w:p w:rsidR="009973E1" w:rsidRPr="009308BC" w:rsidRDefault="009973E1" w:rsidP="00176F03">
            <w:pPr>
              <w:rPr>
                <w:szCs w:val="24"/>
                <w:lang w:val="pt-BR"/>
              </w:rPr>
            </w:pPr>
            <w:r w:rsidRPr="009308BC">
              <w:rPr>
                <w:szCs w:val="24"/>
                <w:lang w:val="pt-BR"/>
              </w:rPr>
              <w:t xml:space="preserve">As condições de efetividade do contrato são as seguintes: </w:t>
            </w:r>
            <w:r w:rsidRPr="009308BC">
              <w:rPr>
                <w:b/>
                <w:i/>
                <w:color w:val="548DD4" w:themeColor="text2" w:themeTint="99"/>
                <w:szCs w:val="24"/>
                <w:lang w:val="pt-BR"/>
              </w:rPr>
              <w:t>[inserir “N/A” ou listas as condições]</w:t>
            </w:r>
          </w:p>
          <w:p w:rsidR="009973E1" w:rsidRPr="009308BC" w:rsidRDefault="009973E1" w:rsidP="00176F03">
            <w:pPr>
              <w:rPr>
                <w:szCs w:val="24"/>
                <w:lang w:val="pt-BR"/>
              </w:rPr>
            </w:pPr>
          </w:p>
        </w:tc>
      </w:tr>
      <w:tr w:rsidR="00350093" w:rsidRPr="00692807" w:rsidTr="004606D7">
        <w:tc>
          <w:tcPr>
            <w:tcW w:w="1980" w:type="dxa"/>
            <w:tcMar>
              <w:top w:w="85" w:type="dxa"/>
              <w:bottom w:w="142" w:type="dxa"/>
              <w:right w:w="170" w:type="dxa"/>
            </w:tcMar>
          </w:tcPr>
          <w:p w:rsidR="00350093" w:rsidRPr="009308BC" w:rsidRDefault="00350093" w:rsidP="00D85715">
            <w:pPr>
              <w:spacing w:before="120" w:after="120"/>
              <w:rPr>
                <w:rFonts w:eastAsia="Times New Roman" w:cs="Times New Roman"/>
                <w:b/>
                <w:spacing w:val="-3"/>
                <w:szCs w:val="24"/>
                <w:lang w:val="pt-BR"/>
              </w:rPr>
            </w:pPr>
            <w:r w:rsidRPr="009308BC">
              <w:rPr>
                <w:rFonts w:eastAsia="Times New Roman" w:cs="Times New Roman"/>
                <w:b/>
                <w:szCs w:val="24"/>
                <w:lang w:val="pt-BR"/>
              </w:rPr>
              <w:t xml:space="preserve">CEC </w:t>
            </w:r>
            <w:r w:rsidRPr="009308BC">
              <w:rPr>
                <w:rFonts w:eastAsia="Times New Roman" w:cs="Times New Roman"/>
                <w:b/>
                <w:spacing w:val="-3"/>
                <w:szCs w:val="24"/>
                <w:lang w:val="pt-BR"/>
              </w:rPr>
              <w:t>12.1</w:t>
            </w:r>
          </w:p>
        </w:tc>
        <w:tc>
          <w:tcPr>
            <w:tcW w:w="7020" w:type="dxa"/>
            <w:tcMar>
              <w:top w:w="85" w:type="dxa"/>
              <w:bottom w:w="142" w:type="dxa"/>
              <w:right w:w="170" w:type="dxa"/>
            </w:tcMar>
          </w:tcPr>
          <w:p w:rsidR="001214BC" w:rsidRPr="009308BC" w:rsidRDefault="001214BC" w:rsidP="001214BC">
            <w:pPr>
              <w:pStyle w:val="Head71"/>
              <w:rPr>
                <w:szCs w:val="24"/>
              </w:rPr>
            </w:pPr>
            <w:r w:rsidRPr="009308BC">
              <w:rPr>
                <w:szCs w:val="24"/>
              </w:rPr>
              <w:t>Vencimento do Contrato por não Ter Entrado em Vigor</w:t>
            </w:r>
          </w:p>
          <w:p w:rsidR="00350093" w:rsidRPr="009308BC" w:rsidRDefault="00350093" w:rsidP="00D85715">
            <w:pPr>
              <w:rPr>
                <w:szCs w:val="24"/>
                <w:lang w:val="pt-BR"/>
              </w:rPr>
            </w:pPr>
          </w:p>
          <w:p w:rsidR="00350093" w:rsidRPr="009308BC" w:rsidRDefault="009973E1" w:rsidP="00D85715">
            <w:pPr>
              <w:rPr>
                <w:szCs w:val="24"/>
                <w:lang w:val="pt-BR"/>
              </w:rPr>
            </w:pPr>
            <w:r w:rsidRPr="009308BC">
              <w:rPr>
                <w:szCs w:val="24"/>
                <w:lang w:val="pt-BR"/>
              </w:rPr>
              <w:t>O prazo será de</w:t>
            </w:r>
            <w:r w:rsidR="00350093" w:rsidRPr="009308BC">
              <w:rPr>
                <w:szCs w:val="24"/>
                <w:lang w:val="pt-BR"/>
              </w:rPr>
              <w:t xml:space="preserve"> _______________________ </w:t>
            </w:r>
            <w:r w:rsidR="00350093" w:rsidRPr="009308BC">
              <w:rPr>
                <w:b/>
                <w:i/>
                <w:color w:val="548DD4" w:themeColor="text2" w:themeTint="99"/>
                <w:szCs w:val="24"/>
                <w:lang w:val="pt-BR"/>
              </w:rPr>
              <w:t>[inser</w:t>
            </w:r>
            <w:r w:rsidRPr="009308BC">
              <w:rPr>
                <w:b/>
                <w:i/>
                <w:color w:val="548DD4" w:themeColor="text2" w:themeTint="99"/>
                <w:szCs w:val="24"/>
                <w:lang w:val="pt-BR"/>
              </w:rPr>
              <w:t>ir o prazo</w:t>
            </w:r>
            <w:r w:rsidR="00350093" w:rsidRPr="009308BC">
              <w:rPr>
                <w:b/>
                <w:i/>
                <w:color w:val="548DD4" w:themeColor="text2" w:themeTint="99"/>
                <w:szCs w:val="24"/>
                <w:lang w:val="pt-BR"/>
              </w:rPr>
              <w:t xml:space="preserve">, </w:t>
            </w:r>
            <w:r w:rsidRPr="009308BC">
              <w:rPr>
                <w:b/>
                <w:i/>
                <w:color w:val="548DD4" w:themeColor="text2" w:themeTint="99"/>
                <w:szCs w:val="24"/>
                <w:lang w:val="pt-BR"/>
              </w:rPr>
              <w:t>ex</w:t>
            </w:r>
            <w:r w:rsidR="00350093" w:rsidRPr="009308BC">
              <w:rPr>
                <w:b/>
                <w:i/>
                <w:color w:val="548DD4" w:themeColor="text2" w:themeTint="99"/>
                <w:szCs w:val="24"/>
                <w:lang w:val="pt-BR"/>
              </w:rPr>
              <w:t xml:space="preserve">.: </w:t>
            </w:r>
            <w:r w:rsidRPr="009308BC">
              <w:rPr>
                <w:b/>
                <w:i/>
                <w:color w:val="548DD4" w:themeColor="text2" w:themeTint="99"/>
                <w:szCs w:val="24"/>
                <w:lang w:val="pt-BR"/>
              </w:rPr>
              <w:t>quatro meses</w:t>
            </w:r>
            <w:r w:rsidR="00350093" w:rsidRPr="009308BC">
              <w:rPr>
                <w:b/>
                <w:i/>
                <w:color w:val="548DD4" w:themeColor="text2" w:themeTint="99"/>
                <w:szCs w:val="24"/>
                <w:lang w:val="pt-BR"/>
              </w:rPr>
              <w:t>]</w:t>
            </w:r>
            <w:r w:rsidR="00350093" w:rsidRPr="009308BC">
              <w:rPr>
                <w:szCs w:val="24"/>
                <w:lang w:val="pt-BR"/>
              </w:rPr>
              <w:t>.</w:t>
            </w:r>
          </w:p>
          <w:p w:rsidR="00350093" w:rsidRPr="009308BC" w:rsidRDefault="00350093" w:rsidP="007764C3">
            <w:pPr>
              <w:rPr>
                <w:szCs w:val="24"/>
                <w:lang w:val="pt-BR"/>
              </w:rPr>
            </w:pPr>
          </w:p>
        </w:tc>
      </w:tr>
      <w:tr w:rsidR="00350093" w:rsidRPr="00692807" w:rsidTr="004606D7">
        <w:tc>
          <w:tcPr>
            <w:tcW w:w="1980" w:type="dxa"/>
            <w:tcMar>
              <w:top w:w="85" w:type="dxa"/>
              <w:bottom w:w="142" w:type="dxa"/>
              <w:right w:w="170" w:type="dxa"/>
            </w:tcMar>
          </w:tcPr>
          <w:p w:rsidR="00350093" w:rsidRPr="009308BC" w:rsidRDefault="00350093" w:rsidP="0032480E">
            <w:pPr>
              <w:spacing w:before="120" w:after="120"/>
              <w:rPr>
                <w:rFonts w:eastAsia="Times New Roman" w:cs="Times New Roman"/>
                <w:b/>
                <w:spacing w:val="-3"/>
                <w:szCs w:val="24"/>
                <w:lang w:val="pt-BR"/>
              </w:rPr>
            </w:pPr>
            <w:r w:rsidRPr="009308BC">
              <w:rPr>
                <w:rFonts w:eastAsia="Times New Roman" w:cs="Times New Roman"/>
                <w:b/>
                <w:szCs w:val="24"/>
                <w:lang w:val="pt-BR"/>
              </w:rPr>
              <w:t xml:space="preserve">CEC </w:t>
            </w:r>
            <w:r w:rsidRPr="009308BC">
              <w:rPr>
                <w:rFonts w:eastAsia="Times New Roman" w:cs="Times New Roman"/>
                <w:b/>
                <w:spacing w:val="-3"/>
                <w:szCs w:val="24"/>
                <w:lang w:val="pt-BR"/>
              </w:rPr>
              <w:t>13.1</w:t>
            </w:r>
          </w:p>
        </w:tc>
        <w:tc>
          <w:tcPr>
            <w:tcW w:w="7020" w:type="dxa"/>
            <w:tcMar>
              <w:top w:w="85" w:type="dxa"/>
              <w:bottom w:w="142" w:type="dxa"/>
              <w:right w:w="170" w:type="dxa"/>
            </w:tcMar>
          </w:tcPr>
          <w:p w:rsidR="00350093" w:rsidRPr="009308BC" w:rsidRDefault="00AD43FA" w:rsidP="00190DFF">
            <w:pPr>
              <w:pStyle w:val="Subttulo2"/>
              <w:rPr>
                <w:sz w:val="24"/>
              </w:rPr>
            </w:pPr>
            <w:r w:rsidRPr="009308BC">
              <w:rPr>
                <w:sz w:val="24"/>
              </w:rPr>
              <w:t>Início dos Serviços</w:t>
            </w:r>
            <w:r w:rsidR="00350093" w:rsidRPr="009308BC">
              <w:rPr>
                <w:sz w:val="24"/>
              </w:rPr>
              <w:t>:</w:t>
            </w:r>
          </w:p>
          <w:p w:rsidR="00350093" w:rsidRPr="009308BC" w:rsidRDefault="00350093" w:rsidP="0032480E">
            <w:pPr>
              <w:rPr>
                <w:szCs w:val="24"/>
                <w:lang w:val="pt-BR"/>
              </w:rPr>
            </w:pPr>
          </w:p>
          <w:p w:rsidR="00350093" w:rsidRPr="009308BC" w:rsidRDefault="00AD43FA" w:rsidP="0032480E">
            <w:pPr>
              <w:rPr>
                <w:szCs w:val="24"/>
                <w:lang w:val="pt-BR"/>
              </w:rPr>
            </w:pPr>
            <w:r w:rsidRPr="009308BC">
              <w:rPr>
                <w:szCs w:val="24"/>
                <w:lang w:val="pt-BR"/>
              </w:rPr>
              <w:t>O número de dias será</w:t>
            </w:r>
            <w:r w:rsidR="00350093" w:rsidRPr="009308BC">
              <w:rPr>
                <w:szCs w:val="24"/>
                <w:lang w:val="pt-BR"/>
              </w:rPr>
              <w:t xml:space="preserve">_________________ </w:t>
            </w:r>
            <w:r w:rsidR="00350093" w:rsidRPr="009308BC">
              <w:rPr>
                <w:b/>
                <w:i/>
                <w:color w:val="548DD4" w:themeColor="text2" w:themeTint="99"/>
                <w:szCs w:val="24"/>
                <w:lang w:val="pt-BR"/>
              </w:rPr>
              <w:t>[</w:t>
            </w:r>
            <w:r w:rsidRPr="009308BC">
              <w:rPr>
                <w:b/>
                <w:i/>
                <w:color w:val="548DD4" w:themeColor="text2" w:themeTint="99"/>
                <w:szCs w:val="24"/>
                <w:lang w:val="pt-BR"/>
              </w:rPr>
              <w:t>ex</w:t>
            </w:r>
            <w:r w:rsidR="00350093" w:rsidRPr="009308BC">
              <w:rPr>
                <w:b/>
                <w:i/>
                <w:color w:val="548DD4" w:themeColor="text2" w:themeTint="99"/>
                <w:szCs w:val="24"/>
                <w:lang w:val="pt-BR"/>
              </w:rPr>
              <w:t xml:space="preserve">.: </w:t>
            </w:r>
            <w:r w:rsidRPr="009308BC">
              <w:rPr>
                <w:b/>
                <w:i/>
                <w:color w:val="548DD4" w:themeColor="text2" w:themeTint="99"/>
                <w:szCs w:val="24"/>
                <w:lang w:val="pt-BR"/>
              </w:rPr>
              <w:t>dez</w:t>
            </w:r>
            <w:r w:rsidR="00350093" w:rsidRPr="009308BC">
              <w:rPr>
                <w:b/>
                <w:i/>
                <w:color w:val="548DD4" w:themeColor="text2" w:themeTint="99"/>
                <w:szCs w:val="24"/>
                <w:lang w:val="pt-BR"/>
              </w:rPr>
              <w:t>]</w:t>
            </w:r>
          </w:p>
          <w:p w:rsidR="00350093" w:rsidRPr="009308BC" w:rsidRDefault="00350093" w:rsidP="0032480E">
            <w:pPr>
              <w:rPr>
                <w:szCs w:val="24"/>
                <w:lang w:val="pt-BR"/>
              </w:rPr>
            </w:pPr>
          </w:p>
          <w:p w:rsidR="00350093" w:rsidRPr="009308BC" w:rsidRDefault="00AD43FA" w:rsidP="0032480E">
            <w:pPr>
              <w:rPr>
                <w:szCs w:val="24"/>
                <w:lang w:val="pt-BR"/>
              </w:rPr>
            </w:pPr>
            <w:r w:rsidRPr="009308BC">
              <w:rPr>
                <w:szCs w:val="24"/>
                <w:lang w:val="pt-BR"/>
              </w:rPr>
              <w:t>A confirmação da disponibilidade dos Profissionais da Equipe Chave para o início dos trabalhos deverá ser submetida ao Cliente por escrito</w:t>
            </w:r>
            <w:r w:rsidR="00350093" w:rsidRPr="009308BC">
              <w:rPr>
                <w:szCs w:val="24"/>
                <w:lang w:val="pt-BR"/>
              </w:rPr>
              <w:t xml:space="preserve"> </w:t>
            </w:r>
            <w:r w:rsidRPr="009308BC">
              <w:rPr>
                <w:szCs w:val="24"/>
                <w:lang w:val="pt-BR"/>
              </w:rPr>
              <w:t>por meio de uma declaração assinada</w:t>
            </w:r>
            <w:r w:rsidR="00350093" w:rsidRPr="009308BC">
              <w:rPr>
                <w:szCs w:val="24"/>
                <w:lang w:val="pt-BR"/>
              </w:rPr>
              <w:t xml:space="preserve"> </w:t>
            </w:r>
            <w:r w:rsidRPr="009308BC">
              <w:rPr>
                <w:szCs w:val="24"/>
                <w:lang w:val="pt-BR"/>
              </w:rPr>
              <w:t>para cada Profissional da Equipe Chave</w:t>
            </w:r>
            <w:r w:rsidR="00350093" w:rsidRPr="009308BC">
              <w:rPr>
                <w:szCs w:val="24"/>
                <w:lang w:val="pt-BR"/>
              </w:rPr>
              <w:t>.</w:t>
            </w:r>
          </w:p>
          <w:p w:rsidR="00350093" w:rsidRPr="009308BC" w:rsidRDefault="00350093" w:rsidP="0032480E">
            <w:pPr>
              <w:rPr>
                <w:szCs w:val="24"/>
                <w:lang w:val="pt-BR"/>
              </w:rPr>
            </w:pPr>
          </w:p>
        </w:tc>
      </w:tr>
      <w:tr w:rsidR="00EE2F74" w:rsidRPr="00692807" w:rsidTr="004606D7">
        <w:tc>
          <w:tcPr>
            <w:tcW w:w="1980" w:type="dxa"/>
            <w:tcMar>
              <w:top w:w="85" w:type="dxa"/>
              <w:bottom w:w="142" w:type="dxa"/>
              <w:right w:w="170" w:type="dxa"/>
            </w:tcMar>
          </w:tcPr>
          <w:p w:rsidR="00EE2F74" w:rsidRPr="009308BC" w:rsidRDefault="00EE2F74" w:rsidP="0032480E">
            <w:pPr>
              <w:spacing w:before="120" w:after="120"/>
              <w:rPr>
                <w:rFonts w:eastAsia="Times New Roman" w:cs="Times New Roman"/>
                <w:b/>
                <w:spacing w:val="-3"/>
                <w:szCs w:val="24"/>
                <w:lang w:val="pt-BR"/>
              </w:rPr>
            </w:pPr>
            <w:r w:rsidRPr="009308BC">
              <w:rPr>
                <w:rFonts w:eastAsia="Times New Roman" w:cs="Times New Roman"/>
                <w:b/>
                <w:szCs w:val="24"/>
                <w:lang w:val="pt-BR"/>
              </w:rPr>
              <w:lastRenderedPageBreak/>
              <w:t xml:space="preserve">CEC </w:t>
            </w:r>
            <w:r w:rsidRPr="009308BC">
              <w:rPr>
                <w:rFonts w:eastAsia="Times New Roman" w:cs="Times New Roman"/>
                <w:b/>
                <w:spacing w:val="-3"/>
                <w:szCs w:val="24"/>
                <w:lang w:val="pt-BR"/>
              </w:rPr>
              <w:t>14.1</w:t>
            </w:r>
          </w:p>
        </w:tc>
        <w:tc>
          <w:tcPr>
            <w:tcW w:w="7020" w:type="dxa"/>
            <w:tcMar>
              <w:top w:w="85" w:type="dxa"/>
              <w:bottom w:w="142" w:type="dxa"/>
              <w:right w:w="170" w:type="dxa"/>
            </w:tcMar>
          </w:tcPr>
          <w:p w:rsidR="00EE2F74" w:rsidRPr="009308BC" w:rsidRDefault="001C0C2F" w:rsidP="00190DFF">
            <w:pPr>
              <w:pStyle w:val="Subttulo2"/>
              <w:rPr>
                <w:sz w:val="24"/>
              </w:rPr>
            </w:pPr>
            <w:r w:rsidRPr="009308BC">
              <w:rPr>
                <w:sz w:val="24"/>
              </w:rPr>
              <w:t>Vencimento do Contrato</w:t>
            </w:r>
            <w:r w:rsidR="00EE2F74" w:rsidRPr="009308BC">
              <w:rPr>
                <w:sz w:val="24"/>
              </w:rPr>
              <w:t>:</w:t>
            </w:r>
          </w:p>
          <w:p w:rsidR="00EE2F74" w:rsidRPr="009308BC" w:rsidRDefault="00EE2F74" w:rsidP="00176F03">
            <w:pPr>
              <w:rPr>
                <w:szCs w:val="24"/>
                <w:lang w:val="pt-BR"/>
              </w:rPr>
            </w:pPr>
          </w:p>
          <w:p w:rsidR="00EE2F74" w:rsidRPr="009308BC" w:rsidRDefault="00EE2F74" w:rsidP="00E07CDB">
            <w:pPr>
              <w:rPr>
                <w:szCs w:val="24"/>
                <w:lang w:val="pt-BR"/>
              </w:rPr>
            </w:pPr>
            <w:r w:rsidRPr="009308BC">
              <w:rPr>
                <w:szCs w:val="24"/>
                <w:lang w:val="pt-BR"/>
              </w:rPr>
              <w:t xml:space="preserve">O prazo será de ________________________ </w:t>
            </w:r>
            <w:r w:rsidRPr="009308BC">
              <w:rPr>
                <w:b/>
                <w:i/>
                <w:color w:val="548DD4" w:themeColor="text2" w:themeTint="99"/>
                <w:szCs w:val="24"/>
                <w:lang w:val="pt-BR"/>
              </w:rPr>
              <w:t>[inserir o prazo, ex.: doze meses]</w:t>
            </w:r>
            <w:r w:rsidR="00E07CDB" w:rsidRPr="009308BC">
              <w:rPr>
                <w:b/>
                <w:i/>
                <w:color w:val="548DD4" w:themeColor="text2" w:themeTint="99"/>
                <w:szCs w:val="24"/>
                <w:lang w:val="pt-BR"/>
              </w:rPr>
              <w:t>.</w:t>
            </w:r>
          </w:p>
        </w:tc>
      </w:tr>
      <w:tr w:rsidR="00E069E5" w:rsidRPr="00692807" w:rsidTr="004606D7">
        <w:tc>
          <w:tcPr>
            <w:tcW w:w="1980" w:type="dxa"/>
            <w:tcMar>
              <w:top w:w="85" w:type="dxa"/>
              <w:bottom w:w="142" w:type="dxa"/>
              <w:right w:w="170" w:type="dxa"/>
            </w:tcMar>
          </w:tcPr>
          <w:p w:rsidR="00E069E5" w:rsidRPr="009308BC" w:rsidRDefault="00E069E5" w:rsidP="00C64F19">
            <w:pPr>
              <w:spacing w:before="120" w:after="120"/>
              <w:rPr>
                <w:rFonts w:eastAsia="Times New Roman" w:cs="Times New Roman"/>
                <w:b/>
                <w:szCs w:val="24"/>
                <w:lang w:val="pt-BR" w:eastAsia="it-IT"/>
              </w:rPr>
            </w:pPr>
            <w:r w:rsidRPr="009308BC">
              <w:rPr>
                <w:rFonts w:eastAsia="Times New Roman" w:cs="Times New Roman"/>
                <w:b/>
                <w:szCs w:val="24"/>
                <w:lang w:val="pt-BR"/>
              </w:rPr>
              <w:t xml:space="preserve">CEC </w:t>
            </w:r>
            <w:r w:rsidRPr="009308BC">
              <w:rPr>
                <w:rFonts w:eastAsia="Times New Roman" w:cs="Times New Roman"/>
                <w:b/>
                <w:szCs w:val="24"/>
                <w:lang w:val="pt-BR" w:eastAsia="it-IT"/>
              </w:rPr>
              <w:t>21 b</w:t>
            </w:r>
          </w:p>
        </w:tc>
        <w:tc>
          <w:tcPr>
            <w:tcW w:w="7020" w:type="dxa"/>
            <w:tcMar>
              <w:top w:w="85" w:type="dxa"/>
              <w:bottom w:w="142" w:type="dxa"/>
              <w:right w:w="170" w:type="dxa"/>
            </w:tcMar>
          </w:tcPr>
          <w:p w:rsidR="00E069E5" w:rsidRPr="009308BC" w:rsidRDefault="00E069E5" w:rsidP="00176F03">
            <w:pPr>
              <w:rPr>
                <w:b/>
                <w:szCs w:val="24"/>
                <w:lang w:val="pt-BR"/>
              </w:rPr>
            </w:pPr>
            <w:r w:rsidRPr="009308BC">
              <w:rPr>
                <w:szCs w:val="24"/>
                <w:lang w:val="pt-BR"/>
              </w:rPr>
              <w:t xml:space="preserve">O Cliente se reserve ao direito de determinar caso a caso se a Consultora estará desqualificada para o fornecimento de bens, execução de obras e serviços que não sejam de consultoria devido </w:t>
            </w:r>
            <w:r w:rsidR="00C64F19" w:rsidRPr="009308BC">
              <w:rPr>
                <w:szCs w:val="24"/>
                <w:lang w:val="pt-BR"/>
              </w:rPr>
              <w:t>à</w:t>
            </w:r>
            <w:r w:rsidRPr="009308BC">
              <w:rPr>
                <w:szCs w:val="24"/>
                <w:lang w:val="pt-BR"/>
              </w:rPr>
              <w:t xml:space="preserve"> existência de um conflito de uma natureza descrito na Cláusula</w:t>
            </w:r>
            <w:r w:rsidRPr="009308BC">
              <w:rPr>
                <w:b/>
                <w:szCs w:val="24"/>
                <w:lang w:val="pt-BR"/>
              </w:rPr>
              <w:t xml:space="preserve"> </w:t>
            </w:r>
            <w:r w:rsidRPr="009308BC">
              <w:rPr>
                <w:szCs w:val="24"/>
                <w:lang w:val="pt-BR"/>
              </w:rPr>
              <w:t xml:space="preserve">21.1.3 das </w:t>
            </w:r>
            <w:r w:rsidRPr="009308BC">
              <w:rPr>
                <w:b/>
                <w:szCs w:val="24"/>
                <w:lang w:val="pt-BR"/>
              </w:rPr>
              <w:t>CGC.</w:t>
            </w:r>
          </w:p>
          <w:p w:rsidR="00E069E5" w:rsidRPr="009308BC" w:rsidRDefault="00E069E5" w:rsidP="00176F03">
            <w:pPr>
              <w:rPr>
                <w:szCs w:val="24"/>
                <w:lang w:val="pt-BR"/>
              </w:rPr>
            </w:pPr>
          </w:p>
          <w:p w:rsidR="00E069E5" w:rsidRPr="009308BC" w:rsidRDefault="00E069E5" w:rsidP="00176F03">
            <w:pPr>
              <w:rPr>
                <w:szCs w:val="24"/>
                <w:lang w:val="pt-BR"/>
              </w:rPr>
            </w:pPr>
            <w:r w:rsidRPr="009308BC">
              <w:rPr>
                <w:szCs w:val="24"/>
                <w:lang w:val="pt-BR"/>
              </w:rPr>
              <w:t>Sim______ Não _____</w:t>
            </w:r>
          </w:p>
          <w:p w:rsidR="00E069E5" w:rsidRPr="009308BC" w:rsidRDefault="00E069E5" w:rsidP="00176F03">
            <w:pPr>
              <w:rPr>
                <w:szCs w:val="24"/>
                <w:lang w:val="pt-BR"/>
              </w:rPr>
            </w:pPr>
          </w:p>
          <w:p w:rsidR="00E069E5" w:rsidRPr="009308BC" w:rsidRDefault="00E069E5" w:rsidP="00176F03">
            <w:pPr>
              <w:rPr>
                <w:b/>
                <w:i/>
                <w:color w:val="548DD4" w:themeColor="text2" w:themeTint="99"/>
                <w:szCs w:val="24"/>
                <w:lang w:val="pt-BR"/>
              </w:rPr>
            </w:pPr>
            <w:r w:rsidRPr="009308BC">
              <w:rPr>
                <w:b/>
                <w:i/>
                <w:color w:val="548DD4" w:themeColor="text2" w:themeTint="99"/>
                <w:szCs w:val="24"/>
                <w:lang w:val="pt-BR"/>
              </w:rPr>
              <w:t>[se “Sim” for indicado:</w:t>
            </w:r>
          </w:p>
          <w:p w:rsidR="00E069E5" w:rsidRPr="009308BC" w:rsidRDefault="00E069E5" w:rsidP="00176F03">
            <w:pPr>
              <w:rPr>
                <w:szCs w:val="24"/>
                <w:lang w:val="pt-BR"/>
              </w:rPr>
            </w:pPr>
          </w:p>
          <w:p w:rsidR="00E069E5" w:rsidRPr="009308BC" w:rsidRDefault="00E069E5" w:rsidP="00176F03">
            <w:pPr>
              <w:rPr>
                <w:b/>
                <w:i/>
                <w:color w:val="548DD4" w:themeColor="text2" w:themeTint="99"/>
                <w:szCs w:val="24"/>
                <w:lang w:val="pt-BR"/>
              </w:rPr>
            </w:pPr>
            <w:r w:rsidRPr="009308BC">
              <w:rPr>
                <w:b/>
                <w:i/>
                <w:color w:val="548DD4" w:themeColor="text2" w:themeTint="99"/>
                <w:szCs w:val="24"/>
                <w:lang w:val="pt-BR"/>
              </w:rPr>
              <w:t>As exceções devem cumprir com as disposições da política de aquisições do Banco sobre Conflito de Interesses.]</w:t>
            </w:r>
          </w:p>
          <w:p w:rsidR="00E069E5" w:rsidRPr="009308BC" w:rsidRDefault="00E069E5" w:rsidP="00176F03">
            <w:pPr>
              <w:rPr>
                <w:szCs w:val="24"/>
                <w:lang w:val="pt-BR"/>
              </w:rPr>
            </w:pPr>
          </w:p>
        </w:tc>
      </w:tr>
      <w:tr w:rsidR="00350093" w:rsidRPr="00692807" w:rsidTr="004606D7">
        <w:trPr>
          <w:trHeight w:val="1507"/>
        </w:trPr>
        <w:tc>
          <w:tcPr>
            <w:tcW w:w="1980" w:type="dxa"/>
            <w:tcMar>
              <w:top w:w="85" w:type="dxa"/>
              <w:bottom w:w="142" w:type="dxa"/>
              <w:right w:w="170" w:type="dxa"/>
            </w:tcMar>
          </w:tcPr>
          <w:p w:rsidR="00350093" w:rsidRPr="009308BC" w:rsidRDefault="00350093" w:rsidP="0032480E">
            <w:pPr>
              <w:spacing w:before="120" w:after="120"/>
              <w:rPr>
                <w:rFonts w:eastAsia="Times New Roman" w:cs="Times New Roman"/>
                <w:b/>
                <w:szCs w:val="24"/>
                <w:lang w:val="pt-BR" w:eastAsia="it-IT"/>
              </w:rPr>
            </w:pPr>
            <w:r w:rsidRPr="009308BC">
              <w:rPr>
                <w:rFonts w:eastAsia="Times New Roman" w:cs="Times New Roman"/>
                <w:szCs w:val="24"/>
                <w:lang w:val="pt-BR"/>
              </w:rPr>
              <w:br w:type="page"/>
            </w:r>
            <w:r w:rsidRPr="009308BC">
              <w:rPr>
                <w:rFonts w:eastAsia="Times New Roman" w:cs="Times New Roman"/>
                <w:b/>
                <w:szCs w:val="24"/>
                <w:lang w:val="pt-BR"/>
              </w:rPr>
              <w:t xml:space="preserve">CEC </w:t>
            </w:r>
            <w:r w:rsidRPr="009308BC">
              <w:rPr>
                <w:rFonts w:eastAsia="Times New Roman" w:cs="Times New Roman"/>
                <w:b/>
                <w:szCs w:val="24"/>
                <w:lang w:val="pt-BR" w:eastAsia="it-IT"/>
              </w:rPr>
              <w:t>23.1</w:t>
            </w:r>
          </w:p>
        </w:tc>
        <w:tc>
          <w:tcPr>
            <w:tcW w:w="7020" w:type="dxa"/>
            <w:tcMar>
              <w:top w:w="85" w:type="dxa"/>
              <w:bottom w:w="142" w:type="dxa"/>
              <w:right w:w="170" w:type="dxa"/>
            </w:tcMar>
          </w:tcPr>
          <w:p w:rsidR="001C0C2F" w:rsidRPr="009308BC" w:rsidRDefault="001C0C2F" w:rsidP="001C0C2F">
            <w:pPr>
              <w:pStyle w:val="Head71"/>
              <w:rPr>
                <w:szCs w:val="24"/>
              </w:rPr>
            </w:pPr>
            <w:r w:rsidRPr="009308BC">
              <w:rPr>
                <w:szCs w:val="24"/>
              </w:rPr>
              <w:t>Responsabilidade da Consultora</w:t>
            </w:r>
          </w:p>
          <w:p w:rsidR="001C0C2F" w:rsidRPr="009308BC" w:rsidRDefault="001C0C2F" w:rsidP="0032480E">
            <w:pPr>
              <w:rPr>
                <w:szCs w:val="24"/>
                <w:lang w:val="pt-BR"/>
              </w:rPr>
            </w:pPr>
          </w:p>
          <w:p w:rsidR="00350093" w:rsidRPr="009308BC" w:rsidRDefault="00D02905" w:rsidP="0032480E">
            <w:pPr>
              <w:rPr>
                <w:szCs w:val="24"/>
                <w:lang w:val="pt-BR"/>
              </w:rPr>
            </w:pPr>
            <w:r w:rsidRPr="009308BC">
              <w:rPr>
                <w:szCs w:val="24"/>
                <w:lang w:val="pt-BR"/>
              </w:rPr>
              <w:t>Nenhum</w:t>
            </w:r>
            <w:r w:rsidR="00C67DE6" w:rsidRPr="009308BC">
              <w:rPr>
                <w:szCs w:val="24"/>
                <w:lang w:val="pt-BR"/>
              </w:rPr>
              <w:t>a disposição adicional.</w:t>
            </w:r>
          </w:p>
          <w:p w:rsidR="00350093" w:rsidRPr="009308BC" w:rsidRDefault="00350093" w:rsidP="0032480E">
            <w:pPr>
              <w:rPr>
                <w:szCs w:val="24"/>
                <w:lang w:val="pt-BR"/>
              </w:rPr>
            </w:pPr>
          </w:p>
          <w:p w:rsidR="00C67DE6" w:rsidRPr="009308BC" w:rsidRDefault="00C67DE6" w:rsidP="0032480E">
            <w:pPr>
              <w:rPr>
                <w:szCs w:val="24"/>
                <w:lang w:val="pt-BR"/>
              </w:rPr>
            </w:pPr>
            <w:r w:rsidRPr="009308BC">
              <w:rPr>
                <w:b/>
                <w:i/>
                <w:color w:val="548DD4" w:themeColor="text2" w:themeTint="99"/>
                <w:szCs w:val="24"/>
                <w:lang w:val="pt-BR"/>
              </w:rPr>
              <w:t>[OU]</w:t>
            </w:r>
          </w:p>
          <w:p w:rsidR="00C67DE6" w:rsidRPr="009308BC" w:rsidRDefault="00C67DE6" w:rsidP="0032480E">
            <w:pPr>
              <w:rPr>
                <w:szCs w:val="24"/>
                <w:lang w:val="pt-BR"/>
              </w:rPr>
            </w:pPr>
          </w:p>
          <w:p w:rsidR="00350093" w:rsidRPr="009308BC" w:rsidRDefault="00C67DE6" w:rsidP="0032480E">
            <w:pPr>
              <w:rPr>
                <w:szCs w:val="24"/>
                <w:lang w:val="pt-BR"/>
              </w:rPr>
            </w:pPr>
            <w:r w:rsidRPr="009308BC">
              <w:rPr>
                <w:szCs w:val="24"/>
                <w:lang w:val="pt-BR"/>
              </w:rPr>
              <w:t>O seguinte texto sobre a Limitação de Responsabilidade da Consultora em relação ao Cliente pode estar sujeita a discussão durante as negociações do contrato</w:t>
            </w:r>
            <w:r w:rsidR="00350093" w:rsidRPr="009308BC">
              <w:rPr>
                <w:szCs w:val="24"/>
                <w:lang w:val="pt-BR"/>
              </w:rPr>
              <w:t>:</w:t>
            </w:r>
          </w:p>
          <w:p w:rsidR="00350093" w:rsidRPr="009308BC" w:rsidRDefault="00350093" w:rsidP="0032480E">
            <w:pPr>
              <w:rPr>
                <w:szCs w:val="24"/>
                <w:lang w:val="pt-BR"/>
              </w:rPr>
            </w:pPr>
          </w:p>
          <w:p w:rsidR="00350093" w:rsidRPr="009308BC" w:rsidRDefault="00350093" w:rsidP="0032480E">
            <w:pPr>
              <w:rPr>
                <w:szCs w:val="24"/>
                <w:lang w:val="pt-BR"/>
              </w:rPr>
            </w:pPr>
            <w:r w:rsidRPr="009308BC">
              <w:rPr>
                <w:szCs w:val="24"/>
                <w:lang w:val="pt-BR"/>
              </w:rPr>
              <w:t>“</w:t>
            </w:r>
            <w:r w:rsidR="00C67DE6" w:rsidRPr="009308BC">
              <w:rPr>
                <w:szCs w:val="24"/>
                <w:lang w:val="pt-BR"/>
              </w:rPr>
              <w:t>Limitaç</w:t>
            </w:r>
            <w:r w:rsidR="004B2FBF" w:rsidRPr="009308BC">
              <w:rPr>
                <w:szCs w:val="24"/>
                <w:lang w:val="pt-BR"/>
              </w:rPr>
              <w:t>ão da responsabilidade da C</w:t>
            </w:r>
            <w:r w:rsidR="00C67DE6" w:rsidRPr="009308BC">
              <w:rPr>
                <w:szCs w:val="24"/>
                <w:lang w:val="pt-BR"/>
              </w:rPr>
              <w:t>onsultora em relação ao Cliente</w:t>
            </w:r>
            <w:r w:rsidRPr="009308BC">
              <w:rPr>
                <w:szCs w:val="24"/>
                <w:lang w:val="pt-BR"/>
              </w:rPr>
              <w:t>:</w:t>
            </w:r>
          </w:p>
          <w:p w:rsidR="00350093" w:rsidRPr="009308BC" w:rsidRDefault="00350093" w:rsidP="0032480E">
            <w:pPr>
              <w:rPr>
                <w:szCs w:val="24"/>
                <w:lang w:val="pt-BR"/>
              </w:rPr>
            </w:pPr>
          </w:p>
          <w:p w:rsidR="00350093" w:rsidRPr="009308BC" w:rsidRDefault="00350093" w:rsidP="0032480E">
            <w:pPr>
              <w:pStyle w:val="List"/>
              <w:rPr>
                <w:lang w:val="pt-BR"/>
              </w:rPr>
            </w:pPr>
            <w:r w:rsidRPr="009308BC">
              <w:rPr>
                <w:lang w:val="pt-BR"/>
              </w:rPr>
              <w:t xml:space="preserve">(a) </w:t>
            </w:r>
            <w:r w:rsidR="00C67DE6" w:rsidRPr="009308BC">
              <w:rPr>
                <w:lang w:val="pt-BR"/>
              </w:rPr>
              <w:t>Salvo em casos de negligência crassa ou má conduta intencional</w:t>
            </w:r>
            <w:r w:rsidR="007A3CE1" w:rsidRPr="009308BC">
              <w:rPr>
                <w:lang w:val="pt-BR"/>
              </w:rPr>
              <w:t xml:space="preserve"> por parte da Consultora ou da parte de qualquer pessoa ou de uma firma atuando em nome da Consultora na execução dos Serviços, a Consultora, com respeito aos danos que ocasione aos bens do Cliente</w:t>
            </w:r>
            <w:r w:rsidRPr="009308BC">
              <w:rPr>
                <w:lang w:val="pt-BR"/>
              </w:rPr>
              <w:t>,</w:t>
            </w:r>
            <w:r w:rsidR="007A3CE1" w:rsidRPr="009308BC">
              <w:rPr>
                <w:lang w:val="pt-BR"/>
              </w:rPr>
              <w:t xml:space="preserve"> não será responsável perante o Cliente:</w:t>
            </w:r>
          </w:p>
          <w:p w:rsidR="00350093" w:rsidRPr="009308BC" w:rsidRDefault="00350093" w:rsidP="0032480E">
            <w:pPr>
              <w:pStyle w:val="List2"/>
            </w:pPr>
            <w:r w:rsidRPr="009308BC">
              <w:t xml:space="preserve">(i) </w:t>
            </w:r>
            <w:r w:rsidR="007A3CE1" w:rsidRPr="009308BC">
              <w:t>por qualquer</w:t>
            </w:r>
            <w:r w:rsidRPr="009308BC">
              <w:t xml:space="preserve"> </w:t>
            </w:r>
            <w:r w:rsidR="004B2FBF" w:rsidRPr="009308BC">
              <w:t>perda e dano indireto</w:t>
            </w:r>
            <w:r w:rsidR="007A3CE1" w:rsidRPr="009308BC">
              <w:t xml:space="preserve"> ou consequente</w:t>
            </w:r>
            <w:r w:rsidR="004B2FBF" w:rsidRPr="009308BC">
              <w:t>; e</w:t>
            </w:r>
          </w:p>
          <w:p w:rsidR="00350093" w:rsidRPr="009308BC" w:rsidRDefault="00350093" w:rsidP="0032480E">
            <w:pPr>
              <w:pStyle w:val="List2"/>
            </w:pPr>
            <w:r w:rsidRPr="009308BC">
              <w:t xml:space="preserve">(ii) </w:t>
            </w:r>
            <w:r w:rsidR="004B2FBF" w:rsidRPr="009308BC">
              <w:t>por qualquer perda e dano indireto ou consequente que exceda</w:t>
            </w:r>
            <w:r w:rsidRPr="009308BC">
              <w:t xml:space="preserve"> </w:t>
            </w:r>
            <w:r w:rsidRPr="009308BC">
              <w:rPr>
                <w:b/>
                <w:i/>
                <w:color w:val="548DD4" w:themeColor="text2" w:themeTint="99"/>
              </w:rPr>
              <w:t>[inser</w:t>
            </w:r>
            <w:r w:rsidR="004B2FBF" w:rsidRPr="009308BC">
              <w:rPr>
                <w:b/>
                <w:i/>
                <w:color w:val="548DD4" w:themeColor="text2" w:themeTint="99"/>
              </w:rPr>
              <w:t>ir um multiplicador</w:t>
            </w:r>
            <w:r w:rsidRPr="009308BC">
              <w:rPr>
                <w:b/>
                <w:i/>
                <w:color w:val="548DD4" w:themeColor="text2" w:themeTint="99"/>
              </w:rPr>
              <w:t xml:space="preserve">, </w:t>
            </w:r>
            <w:r w:rsidR="004B2FBF" w:rsidRPr="009308BC">
              <w:rPr>
                <w:b/>
                <w:i/>
                <w:color w:val="548DD4" w:themeColor="text2" w:themeTint="99"/>
              </w:rPr>
              <w:t>ex</w:t>
            </w:r>
            <w:r w:rsidRPr="009308BC">
              <w:rPr>
                <w:b/>
                <w:i/>
                <w:color w:val="548DD4" w:themeColor="text2" w:themeTint="99"/>
              </w:rPr>
              <w:t xml:space="preserve">.: </w:t>
            </w:r>
            <w:r w:rsidR="004B2FBF" w:rsidRPr="009308BC">
              <w:rPr>
                <w:b/>
                <w:i/>
                <w:color w:val="548DD4" w:themeColor="text2" w:themeTint="99"/>
              </w:rPr>
              <w:t>um</w:t>
            </w:r>
            <w:r w:rsidRPr="009308BC">
              <w:rPr>
                <w:b/>
                <w:i/>
                <w:color w:val="548DD4" w:themeColor="text2" w:themeTint="99"/>
              </w:rPr>
              <w:t xml:space="preserve">, </w:t>
            </w:r>
            <w:r w:rsidR="004B2FBF" w:rsidRPr="009308BC">
              <w:rPr>
                <w:b/>
                <w:i/>
                <w:color w:val="548DD4" w:themeColor="text2" w:themeTint="99"/>
              </w:rPr>
              <w:t>dois</w:t>
            </w:r>
            <w:r w:rsidRPr="009308BC">
              <w:rPr>
                <w:b/>
                <w:i/>
                <w:color w:val="548DD4" w:themeColor="text2" w:themeTint="99"/>
              </w:rPr>
              <w:t xml:space="preserve">, </w:t>
            </w:r>
            <w:r w:rsidR="004B2FBF" w:rsidRPr="009308BC">
              <w:rPr>
                <w:b/>
                <w:i/>
                <w:color w:val="548DD4" w:themeColor="text2" w:themeTint="99"/>
              </w:rPr>
              <w:t>três</w:t>
            </w:r>
            <w:r w:rsidRPr="009308BC">
              <w:rPr>
                <w:b/>
                <w:i/>
                <w:color w:val="548DD4" w:themeColor="text2" w:themeTint="99"/>
              </w:rPr>
              <w:t>]</w:t>
            </w:r>
            <w:r w:rsidRPr="009308BC">
              <w:rPr>
                <w:color w:val="548DD4" w:themeColor="text2" w:themeTint="99"/>
              </w:rPr>
              <w:t xml:space="preserve"> </w:t>
            </w:r>
            <w:r w:rsidR="00FF16D3" w:rsidRPr="009308BC">
              <w:t>vezes</w:t>
            </w:r>
            <w:r w:rsidRPr="009308BC">
              <w:t xml:space="preserve"> </w:t>
            </w:r>
            <w:r w:rsidR="004B2FBF" w:rsidRPr="009308BC">
              <w:t>o valor total do Contrato</w:t>
            </w:r>
            <w:r w:rsidRPr="009308BC">
              <w:t xml:space="preserve">; </w:t>
            </w:r>
          </w:p>
          <w:p w:rsidR="00350093" w:rsidRPr="009308BC" w:rsidRDefault="00350093" w:rsidP="0032480E">
            <w:pPr>
              <w:pStyle w:val="List"/>
              <w:rPr>
                <w:lang w:val="pt-BR"/>
              </w:rPr>
            </w:pPr>
            <w:r w:rsidRPr="009308BC">
              <w:rPr>
                <w:lang w:val="pt-BR"/>
              </w:rPr>
              <w:t xml:space="preserve">(b) </w:t>
            </w:r>
            <w:r w:rsidR="00D14A70" w:rsidRPr="009308BC">
              <w:rPr>
                <w:lang w:val="pt-BR"/>
              </w:rPr>
              <w:t xml:space="preserve">A </w:t>
            </w:r>
            <w:r w:rsidR="004B2FBF" w:rsidRPr="009308BC">
              <w:rPr>
                <w:lang w:val="pt-BR"/>
              </w:rPr>
              <w:t>Limitaç</w:t>
            </w:r>
            <w:r w:rsidR="00D14A70" w:rsidRPr="009308BC">
              <w:rPr>
                <w:lang w:val="pt-BR"/>
              </w:rPr>
              <w:t>ão da R</w:t>
            </w:r>
            <w:r w:rsidR="004B2FBF" w:rsidRPr="009308BC">
              <w:rPr>
                <w:lang w:val="pt-BR"/>
              </w:rPr>
              <w:t>esponsabilidade não poderá</w:t>
            </w:r>
            <w:r w:rsidRPr="009308BC">
              <w:rPr>
                <w:lang w:val="pt-BR"/>
              </w:rPr>
              <w:t xml:space="preserve"> </w:t>
            </w:r>
          </w:p>
          <w:p w:rsidR="00350093" w:rsidRPr="009308BC" w:rsidRDefault="004B2FBF" w:rsidP="0032480E">
            <w:pPr>
              <w:pStyle w:val="List2"/>
            </w:pPr>
            <w:r w:rsidRPr="009308BC">
              <w:lastRenderedPageBreak/>
              <w:t>(i) afe</w:t>
            </w:r>
            <w:r w:rsidR="00350093" w:rsidRPr="009308BC">
              <w:t>t</w:t>
            </w:r>
            <w:r w:rsidRPr="009308BC">
              <w:t>ar a responsabilidade da Consultora, caso exista, para danos causados a terceiros pela Consultora ou por qualquer pessoa ou firma atuando em seu nome na execução dos Serviços;</w:t>
            </w:r>
            <w:r w:rsidR="00DA7E66" w:rsidRPr="009308BC">
              <w:t xml:space="preserve"> e</w:t>
            </w:r>
          </w:p>
          <w:p w:rsidR="00350093" w:rsidRPr="009308BC" w:rsidRDefault="00350093" w:rsidP="0032480E">
            <w:pPr>
              <w:pStyle w:val="List2"/>
            </w:pPr>
            <w:r w:rsidRPr="009308BC">
              <w:t xml:space="preserve">(ii) </w:t>
            </w:r>
            <w:r w:rsidR="00D14A70" w:rsidRPr="009308BC">
              <w:t xml:space="preserve">interpretar-se como </w:t>
            </w:r>
            <w:r w:rsidR="008A4132" w:rsidRPr="009308BC">
              <w:t>atribuindo à Consultora qualquer limitação ou exclusão de responsabilidade que esteja proibida pela</w:t>
            </w:r>
            <w:r w:rsidRPr="009308BC">
              <w:t xml:space="preserve"> </w:t>
            </w:r>
            <w:r w:rsidR="008A4132" w:rsidRPr="009308BC">
              <w:rPr>
                <w:b/>
                <w:i/>
                <w:color w:val="548DD4" w:themeColor="text2" w:themeTint="99"/>
              </w:rPr>
              <w:t>[inserir</w:t>
            </w:r>
            <w:r w:rsidRPr="009308BC">
              <w:rPr>
                <w:b/>
                <w:i/>
                <w:color w:val="548DD4" w:themeColor="text2" w:themeTint="99"/>
              </w:rPr>
              <w:t xml:space="preserve"> “</w:t>
            </w:r>
            <w:r w:rsidR="008A4132" w:rsidRPr="009308BC">
              <w:t>Legislação Aplicável</w:t>
            </w:r>
            <w:r w:rsidRPr="009308BC">
              <w:t xml:space="preserve">”, </w:t>
            </w:r>
            <w:r w:rsidR="008A4132" w:rsidRPr="009308BC">
              <w:rPr>
                <w:b/>
                <w:i/>
                <w:color w:val="548DD4" w:themeColor="text2" w:themeTint="99"/>
              </w:rPr>
              <w:t>se esta for a legislação no país do Cliente, ou inserir</w:t>
            </w:r>
            <w:r w:rsidRPr="009308BC">
              <w:rPr>
                <w:b/>
                <w:i/>
                <w:color w:val="548DD4" w:themeColor="text2" w:themeTint="99"/>
              </w:rPr>
              <w:t xml:space="preserve"> “</w:t>
            </w:r>
            <w:r w:rsidR="008A4132" w:rsidRPr="009308BC">
              <w:t>legislação aplicável no país do Cliente</w:t>
            </w:r>
            <w:r w:rsidRPr="009308BC">
              <w:t xml:space="preserve">”, </w:t>
            </w:r>
            <w:r w:rsidR="008A4132" w:rsidRPr="009308BC">
              <w:rPr>
                <w:b/>
                <w:i/>
                <w:color w:val="548DD4" w:themeColor="text2" w:themeTint="99"/>
              </w:rPr>
              <w:t>se a Legislação Aplicável estabelecida na Cláusula</w:t>
            </w:r>
            <w:r w:rsidRPr="009308BC">
              <w:rPr>
                <w:b/>
                <w:i/>
                <w:color w:val="548DD4" w:themeColor="text2" w:themeTint="99"/>
              </w:rPr>
              <w:t xml:space="preserve"> 1.1(b) </w:t>
            </w:r>
            <w:r w:rsidR="008A4132" w:rsidRPr="009308BC">
              <w:rPr>
                <w:b/>
                <w:i/>
                <w:color w:val="548DD4" w:themeColor="text2" w:themeTint="99"/>
              </w:rPr>
              <w:t>das CEC for diferente da legislação do país do Cliente</w:t>
            </w:r>
            <w:r w:rsidRPr="009308BC">
              <w:rPr>
                <w:b/>
                <w:i/>
                <w:color w:val="548DD4" w:themeColor="text2" w:themeTint="99"/>
              </w:rPr>
              <w:t>].</w:t>
            </w:r>
          </w:p>
          <w:p w:rsidR="008A4132" w:rsidRPr="009308BC" w:rsidRDefault="008A4132" w:rsidP="0032480E">
            <w:pPr>
              <w:rPr>
                <w:szCs w:val="24"/>
                <w:lang w:val="pt-BR"/>
              </w:rPr>
            </w:pPr>
          </w:p>
          <w:p w:rsidR="00350093" w:rsidRPr="009308BC" w:rsidRDefault="00176F03" w:rsidP="0032480E">
            <w:pPr>
              <w:rPr>
                <w:b/>
                <w:i/>
                <w:color w:val="548DD4" w:themeColor="text2" w:themeTint="99"/>
                <w:szCs w:val="24"/>
                <w:lang w:val="pt-BR"/>
              </w:rPr>
            </w:pPr>
            <w:r w:rsidRPr="009308BC">
              <w:rPr>
                <w:b/>
                <w:i/>
                <w:color w:val="548DD4" w:themeColor="text2" w:themeTint="99"/>
                <w:szCs w:val="24"/>
                <w:lang w:val="pt-BR"/>
              </w:rPr>
              <w:t>[Nota</w:t>
            </w:r>
            <w:r w:rsidR="00350093" w:rsidRPr="009308BC">
              <w:rPr>
                <w:b/>
                <w:i/>
                <w:color w:val="548DD4" w:themeColor="text2" w:themeTint="99"/>
                <w:szCs w:val="24"/>
                <w:lang w:val="pt-BR"/>
              </w:rPr>
              <w:t xml:space="preserve">s </w:t>
            </w:r>
            <w:r w:rsidRPr="009308BC">
              <w:rPr>
                <w:b/>
                <w:i/>
                <w:color w:val="548DD4" w:themeColor="text2" w:themeTint="99"/>
                <w:szCs w:val="24"/>
                <w:lang w:val="pt-BR"/>
              </w:rPr>
              <w:t>para o Cliente e para a Consultora</w:t>
            </w:r>
            <w:r w:rsidR="00350093" w:rsidRPr="009308BC">
              <w:rPr>
                <w:b/>
                <w:i/>
                <w:color w:val="548DD4" w:themeColor="text2" w:themeTint="99"/>
                <w:szCs w:val="24"/>
                <w:lang w:val="pt-BR"/>
              </w:rPr>
              <w:t xml:space="preserve">: </w:t>
            </w:r>
            <w:r w:rsidR="00F53055" w:rsidRPr="009308BC">
              <w:rPr>
                <w:b/>
                <w:i/>
                <w:color w:val="548DD4" w:themeColor="text2" w:themeTint="99"/>
                <w:szCs w:val="24"/>
                <w:lang w:val="pt-BR"/>
              </w:rPr>
              <w:t>Quai</w:t>
            </w:r>
            <w:r w:rsidRPr="009308BC">
              <w:rPr>
                <w:b/>
                <w:i/>
                <w:color w:val="548DD4" w:themeColor="text2" w:themeTint="99"/>
                <w:szCs w:val="24"/>
                <w:lang w:val="pt-BR"/>
              </w:rPr>
              <w:t>squer sugestões</w:t>
            </w:r>
            <w:r w:rsidR="00F53055" w:rsidRPr="009308BC">
              <w:rPr>
                <w:b/>
                <w:i/>
                <w:color w:val="548DD4" w:themeColor="text2" w:themeTint="99"/>
                <w:szCs w:val="24"/>
                <w:lang w:val="pt-BR"/>
              </w:rPr>
              <w:t xml:space="preserve"> feitas pela Consultora em sua Proposta introduzindo exclusões na sua limitação de responsabilidade de acordo com o Contrato deverão ser cuidadosamente examinadas pelo Cliente</w:t>
            </w:r>
            <w:r w:rsidR="00350093" w:rsidRPr="009308BC">
              <w:rPr>
                <w:b/>
                <w:i/>
                <w:color w:val="548DD4" w:themeColor="text2" w:themeTint="99"/>
                <w:szCs w:val="24"/>
                <w:lang w:val="pt-BR"/>
              </w:rPr>
              <w:t xml:space="preserve"> </w:t>
            </w:r>
            <w:r w:rsidR="00F53055" w:rsidRPr="009308BC">
              <w:rPr>
                <w:b/>
                <w:i/>
                <w:color w:val="548DD4" w:themeColor="text2" w:themeTint="99"/>
                <w:szCs w:val="24"/>
                <w:lang w:val="pt-BR"/>
              </w:rPr>
              <w:t>e discutidas com o Banco</w:t>
            </w:r>
            <w:r w:rsidR="00350093" w:rsidRPr="009308BC">
              <w:rPr>
                <w:b/>
                <w:i/>
                <w:color w:val="548DD4" w:themeColor="text2" w:themeTint="99"/>
                <w:szCs w:val="24"/>
                <w:lang w:val="pt-BR"/>
              </w:rPr>
              <w:t xml:space="preserve"> </w:t>
            </w:r>
            <w:r w:rsidR="00F53055" w:rsidRPr="009308BC">
              <w:rPr>
                <w:b/>
                <w:i/>
                <w:color w:val="548DD4" w:themeColor="text2" w:themeTint="99"/>
                <w:szCs w:val="24"/>
                <w:lang w:val="pt-BR"/>
              </w:rPr>
              <w:t>antes da aceitação de quaisquer modificações do que estava estabelecido na SDP emitida</w:t>
            </w:r>
            <w:r w:rsidR="00350093" w:rsidRPr="009308BC">
              <w:rPr>
                <w:b/>
                <w:i/>
                <w:color w:val="548DD4" w:themeColor="text2" w:themeTint="99"/>
                <w:szCs w:val="24"/>
                <w:lang w:val="pt-BR"/>
              </w:rPr>
              <w:t xml:space="preserve">. </w:t>
            </w:r>
            <w:r w:rsidR="00F53055" w:rsidRPr="009308BC">
              <w:rPr>
                <w:b/>
                <w:i/>
                <w:color w:val="548DD4" w:themeColor="text2" w:themeTint="99"/>
                <w:szCs w:val="24"/>
                <w:lang w:val="pt-BR"/>
              </w:rPr>
              <w:t xml:space="preserve"> Com relação a isso, as Partes deverão estar a par das políticas do Banco sobre esse assunto que é a seguinte</w:t>
            </w:r>
            <w:r w:rsidR="00350093" w:rsidRPr="009308BC">
              <w:rPr>
                <w:b/>
                <w:i/>
                <w:color w:val="548DD4" w:themeColor="text2" w:themeTint="99"/>
                <w:szCs w:val="24"/>
                <w:lang w:val="pt-BR"/>
              </w:rPr>
              <w:t>:</w:t>
            </w:r>
          </w:p>
          <w:p w:rsidR="00350093" w:rsidRPr="009308BC" w:rsidRDefault="00350093" w:rsidP="0032480E">
            <w:pPr>
              <w:rPr>
                <w:szCs w:val="24"/>
                <w:lang w:val="pt-BR"/>
              </w:rPr>
            </w:pPr>
          </w:p>
          <w:p w:rsidR="00350093" w:rsidRPr="009308BC" w:rsidRDefault="00504A99" w:rsidP="0032480E">
            <w:pPr>
              <w:rPr>
                <w:b/>
                <w:i/>
                <w:color w:val="548DD4" w:themeColor="text2" w:themeTint="99"/>
                <w:szCs w:val="24"/>
                <w:lang w:val="pt-BR"/>
              </w:rPr>
            </w:pPr>
            <w:r w:rsidRPr="009308BC">
              <w:rPr>
                <w:b/>
                <w:i/>
                <w:color w:val="548DD4" w:themeColor="text2" w:themeTint="99"/>
                <w:szCs w:val="24"/>
                <w:lang w:val="pt-BR"/>
              </w:rPr>
              <w:t>Para ser aceita pelo Banco</w:t>
            </w:r>
            <w:r w:rsidR="00350093" w:rsidRPr="009308BC">
              <w:rPr>
                <w:b/>
                <w:i/>
                <w:color w:val="548DD4" w:themeColor="text2" w:themeTint="99"/>
                <w:szCs w:val="24"/>
                <w:lang w:val="pt-BR"/>
              </w:rPr>
              <w:t xml:space="preserve">, </w:t>
            </w:r>
            <w:r w:rsidRPr="009308BC">
              <w:rPr>
                <w:b/>
                <w:i/>
                <w:color w:val="548DD4" w:themeColor="text2" w:themeTint="99"/>
                <w:szCs w:val="24"/>
                <w:lang w:val="pt-BR"/>
              </w:rPr>
              <w:t>qualquer limitação da responsabilidade da Consultora</w:t>
            </w:r>
            <w:r w:rsidR="00350093" w:rsidRPr="009308BC">
              <w:rPr>
                <w:b/>
                <w:i/>
                <w:color w:val="548DD4" w:themeColor="text2" w:themeTint="99"/>
                <w:szCs w:val="24"/>
                <w:lang w:val="pt-BR"/>
              </w:rPr>
              <w:t xml:space="preserve"> </w:t>
            </w:r>
            <w:r w:rsidR="00FD5A78" w:rsidRPr="009308BC">
              <w:rPr>
                <w:b/>
                <w:i/>
                <w:color w:val="548DD4" w:themeColor="text2" w:themeTint="99"/>
                <w:szCs w:val="24"/>
                <w:lang w:val="pt-BR"/>
              </w:rPr>
              <w:t>deverá estar razoavelmente relacionada no mínimo com</w:t>
            </w:r>
            <w:r w:rsidR="00350093" w:rsidRPr="009308BC">
              <w:rPr>
                <w:b/>
                <w:i/>
                <w:color w:val="548DD4" w:themeColor="text2" w:themeTint="99"/>
                <w:szCs w:val="24"/>
                <w:lang w:val="pt-BR"/>
              </w:rPr>
              <w:t xml:space="preserve">o (a) </w:t>
            </w:r>
            <w:r w:rsidR="00FD5A78" w:rsidRPr="009308BC">
              <w:rPr>
                <w:b/>
                <w:i/>
                <w:color w:val="548DD4" w:themeColor="text2" w:themeTint="99"/>
                <w:szCs w:val="24"/>
                <w:lang w:val="pt-BR"/>
              </w:rPr>
              <w:t>o dano que a Consultora possa causar potencialmente ao Cliente</w:t>
            </w:r>
            <w:r w:rsidR="00350093" w:rsidRPr="009308BC">
              <w:rPr>
                <w:b/>
                <w:i/>
                <w:color w:val="548DD4" w:themeColor="text2" w:themeTint="99"/>
                <w:szCs w:val="24"/>
                <w:lang w:val="pt-BR"/>
              </w:rPr>
              <w:t xml:space="preserve">, </w:t>
            </w:r>
            <w:r w:rsidR="00FD5A78" w:rsidRPr="009308BC">
              <w:rPr>
                <w:b/>
                <w:i/>
                <w:color w:val="548DD4" w:themeColor="text2" w:themeTint="99"/>
                <w:szCs w:val="24"/>
                <w:lang w:val="pt-BR"/>
              </w:rPr>
              <w:t>e</w:t>
            </w:r>
            <w:r w:rsidR="00350093" w:rsidRPr="009308BC">
              <w:rPr>
                <w:b/>
                <w:i/>
                <w:color w:val="548DD4" w:themeColor="text2" w:themeTint="99"/>
                <w:szCs w:val="24"/>
                <w:lang w:val="pt-BR"/>
              </w:rPr>
              <w:t xml:space="preserve"> (b) </w:t>
            </w:r>
            <w:r w:rsidR="00FD5A78" w:rsidRPr="009308BC">
              <w:rPr>
                <w:b/>
                <w:i/>
                <w:color w:val="548DD4" w:themeColor="text2" w:themeTint="99"/>
                <w:szCs w:val="24"/>
                <w:lang w:val="pt-BR"/>
              </w:rPr>
              <w:t>a capacidade da Consultora de pagar uma compensação utilizando seus próprios ativos e razoavelmente o</w:t>
            </w:r>
            <w:r w:rsidR="000309D7" w:rsidRPr="009308BC">
              <w:rPr>
                <w:b/>
                <w:i/>
                <w:color w:val="548DD4" w:themeColor="text2" w:themeTint="99"/>
                <w:szCs w:val="24"/>
                <w:lang w:val="pt-BR"/>
              </w:rPr>
              <w:t>btido</w:t>
            </w:r>
            <w:r w:rsidR="00FD5A78" w:rsidRPr="009308BC">
              <w:rPr>
                <w:b/>
                <w:i/>
                <w:color w:val="548DD4" w:themeColor="text2" w:themeTint="99"/>
                <w:szCs w:val="24"/>
                <w:lang w:val="pt-BR"/>
              </w:rPr>
              <w:t>s por meio de um seguro</w:t>
            </w:r>
            <w:r w:rsidR="00350093" w:rsidRPr="009308BC">
              <w:rPr>
                <w:b/>
                <w:i/>
                <w:color w:val="548DD4" w:themeColor="text2" w:themeTint="99"/>
                <w:szCs w:val="24"/>
                <w:lang w:val="pt-BR"/>
              </w:rPr>
              <w:t xml:space="preserve">. </w:t>
            </w:r>
            <w:r w:rsidR="000309D7" w:rsidRPr="009308BC">
              <w:rPr>
                <w:b/>
                <w:i/>
                <w:color w:val="548DD4" w:themeColor="text2" w:themeTint="99"/>
                <w:szCs w:val="24"/>
                <w:lang w:val="pt-BR"/>
              </w:rPr>
              <w:t xml:space="preserve"> A responsabilidade da Consultora não estará limitada de pelo menos um multiplicador do total de pagamentos a serem feitos para ela dentro do Contrato</w:t>
            </w:r>
            <w:r w:rsidR="00475C72" w:rsidRPr="009308BC">
              <w:rPr>
                <w:b/>
                <w:i/>
                <w:color w:val="548DD4" w:themeColor="text2" w:themeTint="99"/>
                <w:szCs w:val="24"/>
                <w:lang w:val="pt-BR"/>
              </w:rPr>
              <w:t>.</w:t>
            </w:r>
            <w:r w:rsidR="000309D7" w:rsidRPr="009308BC">
              <w:rPr>
                <w:b/>
                <w:i/>
                <w:color w:val="548DD4" w:themeColor="text2" w:themeTint="99"/>
                <w:szCs w:val="24"/>
                <w:lang w:val="pt-BR"/>
              </w:rPr>
              <w:t xml:space="preserve"> Uma declaração no sentido de que a Consultora é responsável unicamente pela re-execução dos Serviços</w:t>
            </w:r>
            <w:r w:rsidR="00350093" w:rsidRPr="009308BC">
              <w:rPr>
                <w:b/>
                <w:i/>
                <w:color w:val="548DD4" w:themeColor="text2" w:themeTint="99"/>
                <w:szCs w:val="24"/>
                <w:lang w:val="pt-BR"/>
              </w:rPr>
              <w:t xml:space="preserve"> </w:t>
            </w:r>
            <w:r w:rsidR="000309D7" w:rsidRPr="009308BC">
              <w:rPr>
                <w:b/>
                <w:i/>
                <w:color w:val="548DD4" w:themeColor="text2" w:themeTint="99"/>
                <w:szCs w:val="24"/>
                <w:lang w:val="pt-BR"/>
              </w:rPr>
              <w:t>defeituosos não é aceitável pelo Banco</w:t>
            </w:r>
            <w:r w:rsidR="00350093" w:rsidRPr="009308BC">
              <w:rPr>
                <w:b/>
                <w:i/>
                <w:color w:val="548DD4" w:themeColor="text2" w:themeTint="99"/>
                <w:szCs w:val="24"/>
                <w:lang w:val="pt-BR"/>
              </w:rPr>
              <w:t xml:space="preserve">.  </w:t>
            </w:r>
            <w:r w:rsidR="000309D7" w:rsidRPr="009308BC">
              <w:rPr>
                <w:b/>
                <w:i/>
                <w:color w:val="548DD4" w:themeColor="text2" w:themeTint="99"/>
                <w:szCs w:val="24"/>
                <w:lang w:val="pt-BR"/>
              </w:rPr>
              <w:t>Também a responsabilidade da Consultora nunca deverá estar limitada para perdas e danos ocasionado</w:t>
            </w:r>
            <w:r w:rsidR="00793EFA" w:rsidRPr="009308BC">
              <w:rPr>
                <w:b/>
                <w:i/>
                <w:color w:val="548DD4" w:themeColor="text2" w:themeTint="99"/>
                <w:szCs w:val="24"/>
                <w:lang w:val="pt-BR"/>
              </w:rPr>
              <w:t>s</w:t>
            </w:r>
            <w:r w:rsidR="000309D7" w:rsidRPr="009308BC">
              <w:rPr>
                <w:b/>
                <w:i/>
                <w:color w:val="548DD4" w:themeColor="text2" w:themeTint="99"/>
                <w:szCs w:val="24"/>
                <w:lang w:val="pt-BR"/>
              </w:rPr>
              <w:t xml:space="preserve"> por negligência crassa ou má conduta intencional</w:t>
            </w:r>
            <w:r w:rsidR="00793EFA" w:rsidRPr="009308BC">
              <w:rPr>
                <w:b/>
                <w:i/>
                <w:color w:val="548DD4" w:themeColor="text2" w:themeTint="99"/>
                <w:szCs w:val="24"/>
                <w:lang w:val="pt-BR"/>
              </w:rPr>
              <w:t xml:space="preserve"> da mesma.</w:t>
            </w:r>
            <w:r w:rsidR="00FD5A78" w:rsidRPr="009308BC">
              <w:rPr>
                <w:rFonts w:eastAsia="Times New Roman" w:cs="Calibri"/>
                <w:i/>
                <w:color w:val="0070C0"/>
                <w:szCs w:val="24"/>
                <w:lang w:val="pt-BR"/>
              </w:rPr>
              <w:t xml:space="preserve"> </w:t>
            </w:r>
          </w:p>
          <w:p w:rsidR="00350093" w:rsidRPr="009308BC" w:rsidRDefault="00350093" w:rsidP="0032480E">
            <w:pPr>
              <w:rPr>
                <w:szCs w:val="24"/>
                <w:lang w:val="pt-BR"/>
              </w:rPr>
            </w:pPr>
          </w:p>
          <w:p w:rsidR="00350093" w:rsidRPr="009308BC" w:rsidRDefault="00793EFA" w:rsidP="0032480E">
            <w:pPr>
              <w:rPr>
                <w:b/>
                <w:i/>
                <w:color w:val="548DD4" w:themeColor="text2" w:themeTint="99"/>
                <w:szCs w:val="24"/>
                <w:lang w:val="pt-BR"/>
              </w:rPr>
            </w:pPr>
            <w:r w:rsidRPr="009308BC">
              <w:rPr>
                <w:b/>
                <w:i/>
                <w:color w:val="548DD4" w:themeColor="text2" w:themeTint="99"/>
                <w:szCs w:val="24"/>
                <w:lang w:val="pt-BR"/>
              </w:rPr>
              <w:t>O Banco não aceita uma disposição</w:t>
            </w:r>
            <w:r w:rsidR="00350093" w:rsidRPr="009308BC">
              <w:rPr>
                <w:b/>
                <w:i/>
                <w:color w:val="548DD4" w:themeColor="text2" w:themeTint="99"/>
                <w:szCs w:val="24"/>
                <w:lang w:val="pt-BR"/>
              </w:rPr>
              <w:t xml:space="preserve"> </w:t>
            </w:r>
            <w:r w:rsidR="00896B94" w:rsidRPr="009308BC">
              <w:rPr>
                <w:b/>
                <w:i/>
                <w:color w:val="548DD4" w:themeColor="text2" w:themeTint="99"/>
                <w:szCs w:val="24"/>
                <w:lang w:val="pt-BR"/>
              </w:rPr>
              <w:t>no sentido de que o Cliente indenizará e manterá a Consultora livre de todas as reclamações de Terceiros</w:t>
            </w:r>
            <w:r w:rsidR="00350093" w:rsidRPr="009308BC">
              <w:rPr>
                <w:b/>
                <w:i/>
                <w:color w:val="548DD4" w:themeColor="text2" w:themeTint="99"/>
                <w:szCs w:val="24"/>
                <w:lang w:val="pt-BR"/>
              </w:rPr>
              <w:t>, exce</w:t>
            </w:r>
            <w:r w:rsidR="00896B94" w:rsidRPr="009308BC">
              <w:rPr>
                <w:b/>
                <w:i/>
                <w:color w:val="548DD4" w:themeColor="text2" w:themeTint="99"/>
                <w:szCs w:val="24"/>
                <w:lang w:val="pt-BR"/>
              </w:rPr>
              <w:t>to</w:t>
            </w:r>
            <w:r w:rsidR="00350093" w:rsidRPr="009308BC">
              <w:rPr>
                <w:b/>
                <w:i/>
                <w:color w:val="548DD4" w:themeColor="text2" w:themeTint="99"/>
                <w:szCs w:val="24"/>
                <w:lang w:val="pt-BR"/>
              </w:rPr>
              <w:t xml:space="preserve">, </w:t>
            </w:r>
            <w:r w:rsidR="00896B94" w:rsidRPr="009308BC">
              <w:rPr>
                <w:b/>
                <w:i/>
                <w:color w:val="548DD4" w:themeColor="text2" w:themeTint="99"/>
                <w:szCs w:val="24"/>
                <w:lang w:val="pt-BR"/>
              </w:rPr>
              <w:t>é claro</w:t>
            </w:r>
            <w:r w:rsidR="00350093" w:rsidRPr="009308BC">
              <w:rPr>
                <w:b/>
                <w:i/>
                <w:color w:val="548DD4" w:themeColor="text2" w:themeTint="99"/>
                <w:szCs w:val="24"/>
                <w:lang w:val="pt-BR"/>
              </w:rPr>
              <w:t xml:space="preserve">, </w:t>
            </w:r>
            <w:r w:rsidR="00896B94" w:rsidRPr="009308BC">
              <w:rPr>
                <w:b/>
                <w:i/>
                <w:color w:val="548DD4" w:themeColor="text2" w:themeTint="99"/>
                <w:szCs w:val="24"/>
                <w:lang w:val="pt-BR"/>
              </w:rPr>
              <w:t>se a reclamação basear-se em perdas e danos causados pelo não cumprimento ou por atos incorretos do Cliente na extensão que isso seja permitido pela legislação aplicável no país do Cliente</w:t>
            </w:r>
            <w:r w:rsidR="00350093" w:rsidRPr="009308BC">
              <w:rPr>
                <w:b/>
                <w:i/>
                <w:color w:val="548DD4" w:themeColor="text2" w:themeTint="99"/>
                <w:szCs w:val="24"/>
                <w:lang w:val="pt-BR"/>
              </w:rPr>
              <w:t>.]</w:t>
            </w:r>
          </w:p>
          <w:p w:rsidR="00896B94" w:rsidRPr="009308BC" w:rsidRDefault="00896B94" w:rsidP="0032480E">
            <w:pPr>
              <w:rPr>
                <w:szCs w:val="24"/>
                <w:highlight w:val="green"/>
                <w:lang w:val="pt-BR"/>
              </w:rPr>
            </w:pPr>
          </w:p>
        </w:tc>
      </w:tr>
      <w:tr w:rsidR="00846665" w:rsidRPr="00692807" w:rsidTr="003600DD">
        <w:tc>
          <w:tcPr>
            <w:tcW w:w="1980" w:type="dxa"/>
            <w:tcMar>
              <w:top w:w="85" w:type="dxa"/>
              <w:bottom w:w="142" w:type="dxa"/>
              <w:right w:w="170" w:type="dxa"/>
            </w:tcMar>
          </w:tcPr>
          <w:p w:rsidR="00846665" w:rsidRPr="009308BC" w:rsidRDefault="00846665" w:rsidP="00F54CFD">
            <w:pPr>
              <w:spacing w:before="120" w:after="120"/>
              <w:rPr>
                <w:rFonts w:eastAsia="Times New Roman" w:cs="Times New Roman"/>
                <w:szCs w:val="24"/>
                <w:lang w:val="pt-BR" w:eastAsia="it-IT"/>
              </w:rPr>
            </w:pPr>
            <w:r w:rsidRPr="009308BC">
              <w:rPr>
                <w:rFonts w:eastAsia="Times New Roman" w:cs="Times New Roman"/>
                <w:b/>
                <w:szCs w:val="24"/>
                <w:lang w:val="pt-BR"/>
              </w:rPr>
              <w:lastRenderedPageBreak/>
              <w:t xml:space="preserve">CEC </w:t>
            </w:r>
            <w:r w:rsidRPr="009308BC">
              <w:rPr>
                <w:rFonts w:eastAsia="Times New Roman" w:cs="Times New Roman"/>
                <w:b/>
                <w:szCs w:val="24"/>
                <w:lang w:val="pt-BR" w:eastAsia="it-IT"/>
              </w:rPr>
              <w:t>24.1</w:t>
            </w:r>
          </w:p>
        </w:tc>
        <w:tc>
          <w:tcPr>
            <w:tcW w:w="7020" w:type="dxa"/>
            <w:tcMar>
              <w:top w:w="85" w:type="dxa"/>
              <w:bottom w:w="142" w:type="dxa"/>
              <w:right w:w="170" w:type="dxa"/>
            </w:tcMar>
          </w:tcPr>
          <w:p w:rsidR="00296B72" w:rsidRPr="009308BC" w:rsidRDefault="00296B72" w:rsidP="00296B72">
            <w:pPr>
              <w:pStyle w:val="Head71"/>
              <w:rPr>
                <w:szCs w:val="24"/>
              </w:rPr>
            </w:pPr>
            <w:r w:rsidRPr="009308BC">
              <w:rPr>
                <w:szCs w:val="24"/>
              </w:rPr>
              <w:t>Seguros que a Consultora Deverá Contratar</w:t>
            </w:r>
          </w:p>
          <w:p w:rsidR="00296B72" w:rsidRPr="009308BC" w:rsidRDefault="00296B72" w:rsidP="00F54CFD">
            <w:pPr>
              <w:rPr>
                <w:szCs w:val="24"/>
                <w:lang w:val="pt-BR"/>
              </w:rPr>
            </w:pPr>
          </w:p>
          <w:p w:rsidR="00846665" w:rsidRPr="009308BC" w:rsidRDefault="00846665" w:rsidP="00F54CFD">
            <w:pPr>
              <w:rPr>
                <w:szCs w:val="24"/>
                <w:lang w:val="pt-BR"/>
              </w:rPr>
            </w:pPr>
            <w:r w:rsidRPr="009308BC">
              <w:rPr>
                <w:szCs w:val="24"/>
                <w:lang w:val="pt-BR"/>
              </w:rPr>
              <w:lastRenderedPageBreak/>
              <w:t>A cobertura de seguro contra os riscos será como se segue:</w:t>
            </w:r>
          </w:p>
          <w:p w:rsidR="00846665" w:rsidRPr="009308BC" w:rsidRDefault="00846665" w:rsidP="00F54CFD">
            <w:pPr>
              <w:rPr>
                <w:szCs w:val="24"/>
                <w:lang w:val="pt-BR"/>
              </w:rPr>
            </w:pPr>
          </w:p>
          <w:p w:rsidR="00846665" w:rsidRPr="009308BC" w:rsidRDefault="00846665" w:rsidP="00F54CFD">
            <w:pPr>
              <w:rPr>
                <w:b/>
                <w:i/>
                <w:color w:val="548DD4" w:themeColor="text2" w:themeTint="99"/>
                <w:szCs w:val="24"/>
                <w:lang w:val="pt-BR"/>
              </w:rPr>
            </w:pPr>
            <w:r w:rsidRPr="009308BC">
              <w:rPr>
                <w:b/>
                <w:i/>
                <w:color w:val="548DD4" w:themeColor="text2" w:themeTint="99"/>
                <w:szCs w:val="24"/>
                <w:lang w:val="pt-BR"/>
              </w:rPr>
              <w:t>[Nota: Deletar o que não for aplicável, exceto (a)].</w:t>
            </w:r>
          </w:p>
          <w:p w:rsidR="00846665" w:rsidRPr="009308BC" w:rsidRDefault="00846665" w:rsidP="00F54CFD">
            <w:pPr>
              <w:rPr>
                <w:szCs w:val="24"/>
                <w:lang w:val="pt-BR"/>
              </w:rPr>
            </w:pPr>
          </w:p>
          <w:p w:rsidR="00846665" w:rsidRPr="009308BC" w:rsidRDefault="00C94F0B" w:rsidP="00F54CFD">
            <w:pPr>
              <w:pStyle w:val="List"/>
              <w:rPr>
                <w:lang w:val="pt-BR"/>
              </w:rPr>
            </w:pPr>
            <w:r w:rsidRPr="009308BC">
              <w:rPr>
                <w:lang w:val="pt-BR"/>
              </w:rPr>
              <w:t>(a)</w:t>
            </w:r>
            <w:r w:rsidR="00846665" w:rsidRPr="009308BC">
              <w:rPr>
                <w:lang w:val="pt-BR"/>
              </w:rPr>
              <w:t xml:space="preserve"> </w:t>
            </w:r>
            <w:r w:rsidR="00846665" w:rsidRPr="009308BC">
              <w:rPr>
                <w:bCs/>
                <w:lang w:val="pt-BR"/>
              </w:rPr>
              <w:t>Seguro de responsabilidade profissional</w:t>
            </w:r>
            <w:r w:rsidR="00846665" w:rsidRPr="009308BC">
              <w:rPr>
                <w:lang w:val="pt-BR"/>
              </w:rPr>
              <w:t xml:space="preserve">, com uma cobertura mínima de ______________________ </w:t>
            </w:r>
            <w:r w:rsidR="00846665" w:rsidRPr="009308BC">
              <w:rPr>
                <w:b/>
                <w:i/>
                <w:color w:val="548DD4" w:themeColor="text2" w:themeTint="99"/>
                <w:lang w:val="pt-BR"/>
              </w:rPr>
              <w:t>[inserir montante e moeda e não deverá ser menor do que o mo</w:t>
            </w:r>
            <w:r w:rsidR="003875F0" w:rsidRPr="009308BC">
              <w:rPr>
                <w:b/>
                <w:i/>
                <w:color w:val="548DD4" w:themeColor="text2" w:themeTint="99"/>
                <w:lang w:val="pt-BR"/>
              </w:rPr>
              <w:t>ntante teto</w:t>
            </w:r>
            <w:r w:rsidR="00846665" w:rsidRPr="009308BC">
              <w:rPr>
                <w:b/>
                <w:i/>
                <w:color w:val="548DD4" w:themeColor="text2" w:themeTint="99"/>
                <w:lang w:val="pt-BR"/>
              </w:rPr>
              <w:t xml:space="preserve"> do Contrato]</w:t>
            </w:r>
            <w:r w:rsidR="00846665" w:rsidRPr="009308BC">
              <w:rPr>
                <w:lang w:val="pt-BR"/>
              </w:rPr>
              <w:t>;</w:t>
            </w:r>
          </w:p>
          <w:p w:rsidR="00846665" w:rsidRPr="009308BC" w:rsidRDefault="00C94F0B" w:rsidP="00F54CFD">
            <w:pPr>
              <w:pStyle w:val="List"/>
              <w:rPr>
                <w:lang w:val="pt-BR"/>
              </w:rPr>
            </w:pPr>
            <w:r w:rsidRPr="009308BC">
              <w:rPr>
                <w:lang w:val="pt-BR"/>
              </w:rPr>
              <w:t>(b)</w:t>
            </w:r>
            <w:r w:rsidR="00846665" w:rsidRPr="009308BC">
              <w:rPr>
                <w:lang w:val="pt-BR"/>
              </w:rPr>
              <w:t xml:space="preserve"> Seguro de veículos de terceiros relacionado aos veículos que a Consultora ou os seus Profissionais ou Subconsultores utilizem no país do Cliente, com uma cobertura mínima de</w:t>
            </w:r>
            <w:r w:rsidR="00846665" w:rsidRPr="009308BC">
              <w:rPr>
                <w:b/>
                <w:i/>
                <w:color w:val="548DD4" w:themeColor="text2" w:themeTint="99"/>
                <w:lang w:val="pt-BR"/>
              </w:rPr>
              <w:t xml:space="preserve"> [inserir montante e moeda ou determine “de acordo com a legislação aplicável no país do Cliente” ]</w:t>
            </w:r>
          </w:p>
          <w:p w:rsidR="00846665" w:rsidRPr="009308BC" w:rsidRDefault="00C94F0B" w:rsidP="00F54CFD">
            <w:pPr>
              <w:pStyle w:val="List"/>
              <w:rPr>
                <w:lang w:val="pt-BR"/>
              </w:rPr>
            </w:pPr>
            <w:r w:rsidRPr="009308BC">
              <w:rPr>
                <w:lang w:val="pt-BR"/>
              </w:rPr>
              <w:t>(</w:t>
            </w:r>
            <w:r w:rsidR="00846665" w:rsidRPr="009308BC">
              <w:rPr>
                <w:lang w:val="pt-BR"/>
              </w:rPr>
              <w:t>c</w:t>
            </w:r>
            <w:r w:rsidRPr="009308BC">
              <w:rPr>
                <w:lang w:val="pt-BR"/>
              </w:rPr>
              <w:t>)</w:t>
            </w:r>
            <w:r w:rsidR="00846665" w:rsidRPr="009308BC">
              <w:rPr>
                <w:lang w:val="pt-BR"/>
              </w:rPr>
              <w:t xml:space="preserve"> Seguro de terceiros, com uma cobertura mínima de</w:t>
            </w:r>
            <w:r w:rsidR="00846665" w:rsidRPr="009308BC">
              <w:rPr>
                <w:b/>
                <w:i/>
                <w:color w:val="548DD4" w:themeColor="text2" w:themeTint="99"/>
                <w:lang w:val="pt-BR"/>
              </w:rPr>
              <w:t xml:space="preserve"> [inserir montante e moeda ou determine “de acordo com a legislação aplicável no país do Cliente”]</w:t>
            </w:r>
            <w:r w:rsidR="00846665" w:rsidRPr="009308BC">
              <w:rPr>
                <w:lang w:val="pt-BR"/>
              </w:rPr>
              <w:t>;</w:t>
            </w:r>
          </w:p>
          <w:p w:rsidR="00846665" w:rsidRPr="009308BC" w:rsidRDefault="00C94F0B" w:rsidP="00F54CFD">
            <w:pPr>
              <w:pStyle w:val="List"/>
              <w:rPr>
                <w:lang w:val="pt-BR"/>
              </w:rPr>
            </w:pPr>
            <w:r w:rsidRPr="009308BC">
              <w:rPr>
                <w:lang w:val="pt-BR"/>
              </w:rPr>
              <w:t>(d)</w:t>
            </w:r>
            <w:r w:rsidR="00846665" w:rsidRPr="009308BC">
              <w:rPr>
                <w:lang w:val="pt-BR"/>
              </w:rPr>
              <w:t xml:space="preserve"> Seguro patronal e de acidentes de trabalho relacionado aos seus Profissionais ou Subconsultores, de acordo com as disposições relevantes da legislação aplicável no país do Cliente, bem como relacionado com tais Profissionais, seguro de vida, saúde, acidentes, viagem ou outro seguro que possa ser apropriado; e </w:t>
            </w:r>
          </w:p>
          <w:p w:rsidR="00846665" w:rsidRPr="009308BC" w:rsidRDefault="00C94F0B" w:rsidP="00F54CFD">
            <w:pPr>
              <w:pStyle w:val="List"/>
              <w:rPr>
                <w:lang w:val="pt-BR"/>
              </w:rPr>
            </w:pPr>
            <w:r w:rsidRPr="009308BC">
              <w:rPr>
                <w:lang w:val="pt-BR"/>
              </w:rPr>
              <w:t>(</w:t>
            </w:r>
            <w:r w:rsidR="00846665" w:rsidRPr="009308BC">
              <w:rPr>
                <w:lang w:val="pt-BR"/>
              </w:rPr>
              <w:t>e</w:t>
            </w:r>
            <w:r w:rsidRPr="009308BC">
              <w:rPr>
                <w:lang w:val="pt-BR"/>
              </w:rPr>
              <w:t>)</w:t>
            </w:r>
            <w:r w:rsidR="00846665" w:rsidRPr="009308BC">
              <w:rPr>
                <w:lang w:val="pt-BR"/>
              </w:rPr>
              <w:t xml:space="preserve"> Seguro contr</w:t>
            </w:r>
            <w:r w:rsidR="00F54CFD" w:rsidRPr="009308BC">
              <w:rPr>
                <w:lang w:val="pt-BR"/>
              </w:rPr>
              <w:t>a</w:t>
            </w:r>
            <w:r w:rsidR="00846665" w:rsidRPr="009308BC">
              <w:rPr>
                <w:lang w:val="pt-BR"/>
              </w:rPr>
              <w:t xml:space="preserve"> perdas e danos: relacionados </w:t>
            </w:r>
            <w:r w:rsidR="003875F0" w:rsidRPr="009308BC">
              <w:rPr>
                <w:lang w:val="pt-BR"/>
              </w:rPr>
              <w:t>à</w:t>
            </w:r>
            <w:r w:rsidR="00846665" w:rsidRPr="009308BC">
              <w:rPr>
                <w:lang w:val="pt-BR"/>
              </w:rPr>
              <w:t>:</w:t>
            </w:r>
            <w:r w:rsidR="00F54CFD" w:rsidRPr="009308BC">
              <w:rPr>
                <w:lang w:val="pt-BR"/>
              </w:rPr>
              <w:t xml:space="preserve"> </w:t>
            </w:r>
            <w:r w:rsidR="00846665" w:rsidRPr="009308BC">
              <w:rPr>
                <w:lang w:val="pt-BR"/>
              </w:rPr>
              <w:t xml:space="preserve">(i) equipamentos adquiridos total ou parcialmente com recursos provenientes desse Contrato, (ii) </w:t>
            </w:r>
            <w:r w:rsidR="00FF16D3" w:rsidRPr="009308BC">
              <w:rPr>
                <w:lang w:val="pt-BR"/>
              </w:rPr>
              <w:t>bens</w:t>
            </w:r>
            <w:r w:rsidR="00846665" w:rsidRPr="009308BC">
              <w:rPr>
                <w:lang w:val="pt-BR"/>
              </w:rPr>
              <w:t xml:space="preserve"> da Consultora utilizados na execução dos Serviços e (iii) documentos que sejam preparados pela Consultora durante a execução dos Serviços.</w:t>
            </w:r>
          </w:p>
          <w:p w:rsidR="00846665" w:rsidRPr="009308BC" w:rsidRDefault="00846665" w:rsidP="00F54CFD">
            <w:pPr>
              <w:rPr>
                <w:szCs w:val="24"/>
                <w:lang w:val="pt-BR"/>
              </w:rPr>
            </w:pPr>
          </w:p>
        </w:tc>
      </w:tr>
      <w:tr w:rsidR="00350093" w:rsidRPr="00692807" w:rsidTr="003600DD">
        <w:tc>
          <w:tcPr>
            <w:tcW w:w="1980" w:type="dxa"/>
            <w:tcMar>
              <w:top w:w="85" w:type="dxa"/>
              <w:bottom w:w="142" w:type="dxa"/>
              <w:right w:w="170" w:type="dxa"/>
            </w:tcMar>
          </w:tcPr>
          <w:p w:rsidR="00350093" w:rsidRPr="009308BC" w:rsidRDefault="00350093" w:rsidP="0032480E">
            <w:pPr>
              <w:spacing w:before="120" w:after="120"/>
              <w:rPr>
                <w:rFonts w:eastAsia="Times New Roman" w:cs="Times New Roman"/>
                <w:b/>
                <w:szCs w:val="24"/>
                <w:lang w:val="pt-BR" w:eastAsia="it-IT"/>
              </w:rPr>
            </w:pPr>
            <w:r w:rsidRPr="009308BC">
              <w:rPr>
                <w:rFonts w:eastAsia="Times New Roman" w:cs="Times New Roman"/>
                <w:b/>
                <w:szCs w:val="24"/>
                <w:lang w:val="pt-BR"/>
              </w:rPr>
              <w:lastRenderedPageBreak/>
              <w:t xml:space="preserve">CEC </w:t>
            </w:r>
            <w:r w:rsidRPr="009308BC">
              <w:rPr>
                <w:rFonts w:eastAsia="Times New Roman" w:cs="Times New Roman"/>
                <w:b/>
                <w:szCs w:val="24"/>
                <w:lang w:val="pt-BR" w:eastAsia="it-IT"/>
              </w:rPr>
              <w:t>27.1</w:t>
            </w:r>
          </w:p>
        </w:tc>
        <w:tc>
          <w:tcPr>
            <w:tcW w:w="7020" w:type="dxa"/>
            <w:tcMar>
              <w:top w:w="85" w:type="dxa"/>
              <w:bottom w:w="142" w:type="dxa"/>
              <w:right w:w="170" w:type="dxa"/>
            </w:tcMar>
          </w:tcPr>
          <w:p w:rsidR="00296B72" w:rsidRPr="009308BC" w:rsidRDefault="00296B72" w:rsidP="00296B72">
            <w:pPr>
              <w:pStyle w:val="Head71"/>
              <w:rPr>
                <w:szCs w:val="24"/>
              </w:rPr>
            </w:pPr>
            <w:r w:rsidRPr="009308BC">
              <w:rPr>
                <w:szCs w:val="24"/>
              </w:rPr>
              <w:t>Direitos de Propriedade do Cliente com Relação aos Relatórios e Documentos</w:t>
            </w:r>
          </w:p>
          <w:p w:rsidR="00296B72" w:rsidRPr="009308BC" w:rsidRDefault="00296B72" w:rsidP="00296B72">
            <w:pPr>
              <w:rPr>
                <w:szCs w:val="24"/>
                <w:lang w:val="pt-BR"/>
              </w:rPr>
            </w:pPr>
          </w:p>
          <w:p w:rsidR="00350093" w:rsidRPr="009308BC" w:rsidRDefault="00F54CFD" w:rsidP="0032480E">
            <w:pPr>
              <w:rPr>
                <w:b/>
                <w:i/>
                <w:color w:val="548DD4" w:themeColor="text2" w:themeTint="99"/>
                <w:szCs w:val="24"/>
                <w:lang w:val="pt-BR"/>
              </w:rPr>
            </w:pPr>
            <w:r w:rsidRPr="009308BC">
              <w:rPr>
                <w:b/>
                <w:i/>
                <w:color w:val="548DD4" w:themeColor="text2" w:themeTint="99"/>
                <w:szCs w:val="24"/>
                <w:lang w:val="pt-BR"/>
              </w:rPr>
              <w:t>[Nota</w:t>
            </w:r>
            <w:r w:rsidR="00350093" w:rsidRPr="009308BC">
              <w:rPr>
                <w:b/>
                <w:i/>
                <w:color w:val="548DD4" w:themeColor="text2" w:themeTint="99"/>
                <w:szCs w:val="24"/>
                <w:lang w:val="pt-BR"/>
              </w:rPr>
              <w:t xml:space="preserve">: </w:t>
            </w:r>
            <w:r w:rsidRPr="009308BC">
              <w:rPr>
                <w:b/>
                <w:i/>
                <w:color w:val="548DD4" w:themeColor="text2" w:themeTint="99"/>
                <w:szCs w:val="24"/>
                <w:lang w:val="pt-BR"/>
              </w:rPr>
              <w:t>Caso não seja aplicável</w:t>
            </w:r>
            <w:r w:rsidR="00A6356A" w:rsidRPr="009308BC">
              <w:rPr>
                <w:b/>
                <w:i/>
                <w:color w:val="548DD4" w:themeColor="text2" w:themeTint="99"/>
                <w:szCs w:val="24"/>
                <w:lang w:val="pt-BR"/>
              </w:rPr>
              <w:t xml:space="preserve">, inserir quaisquer exceções quanto as disposições relacionadas aos direitos de propriedade </w:t>
            </w:r>
            <w:r w:rsidR="00350093" w:rsidRPr="009308BC">
              <w:rPr>
                <w:b/>
                <w:i/>
                <w:color w:val="548DD4" w:themeColor="text2" w:themeTint="99"/>
                <w:szCs w:val="24"/>
                <w:lang w:val="pt-BR"/>
              </w:rPr>
              <w:t>___________________________________.</w:t>
            </w:r>
          </w:p>
          <w:p w:rsidR="00350093" w:rsidRPr="009308BC" w:rsidRDefault="00350093" w:rsidP="0032480E">
            <w:pPr>
              <w:rPr>
                <w:szCs w:val="24"/>
                <w:lang w:val="pt-BR"/>
              </w:rPr>
            </w:pPr>
          </w:p>
          <w:p w:rsidR="00350093" w:rsidRPr="009308BC" w:rsidRDefault="00A6356A" w:rsidP="0032480E">
            <w:pPr>
              <w:rPr>
                <w:b/>
                <w:i/>
                <w:color w:val="548DD4" w:themeColor="text2" w:themeTint="99"/>
                <w:szCs w:val="24"/>
                <w:lang w:val="pt-BR"/>
              </w:rPr>
            </w:pPr>
            <w:r w:rsidRPr="009308BC">
              <w:rPr>
                <w:b/>
                <w:i/>
                <w:color w:val="548DD4" w:themeColor="text2" w:themeTint="99"/>
                <w:szCs w:val="24"/>
                <w:lang w:val="pt-BR"/>
              </w:rPr>
              <w:t>Nota</w:t>
            </w:r>
            <w:r w:rsidR="00350093" w:rsidRPr="009308BC">
              <w:rPr>
                <w:b/>
                <w:i/>
                <w:color w:val="548DD4" w:themeColor="text2" w:themeTint="99"/>
                <w:szCs w:val="24"/>
                <w:lang w:val="pt-BR"/>
              </w:rPr>
              <w:t xml:space="preserve">: </w:t>
            </w:r>
            <w:r w:rsidRPr="009308BC">
              <w:rPr>
                <w:b/>
                <w:i/>
                <w:color w:val="548DD4" w:themeColor="text2" w:themeTint="99"/>
                <w:szCs w:val="24"/>
                <w:lang w:val="pt-BR"/>
              </w:rPr>
              <w:t>No caso de financiamento do Banco por meio de Cooperações Técnicas</w:t>
            </w:r>
            <w:r w:rsidR="00350093" w:rsidRPr="009308BC">
              <w:rPr>
                <w:b/>
                <w:i/>
                <w:color w:val="548DD4" w:themeColor="text2" w:themeTint="99"/>
                <w:szCs w:val="24"/>
                <w:lang w:val="pt-BR"/>
              </w:rPr>
              <w:t xml:space="preserve">, </w:t>
            </w:r>
            <w:r w:rsidRPr="009308BC">
              <w:rPr>
                <w:b/>
                <w:i/>
                <w:color w:val="548DD4" w:themeColor="text2" w:themeTint="99"/>
                <w:szCs w:val="24"/>
                <w:lang w:val="pt-BR"/>
              </w:rPr>
              <w:t>nenhuma exceção a esse cláusula poderá ser aplicada dadas as restrições incluídas no acordo de cooperação técnica</w:t>
            </w:r>
            <w:r w:rsidR="00350093" w:rsidRPr="009308BC">
              <w:rPr>
                <w:b/>
                <w:i/>
                <w:color w:val="548DD4" w:themeColor="text2" w:themeTint="99"/>
                <w:szCs w:val="24"/>
                <w:lang w:val="pt-BR"/>
              </w:rPr>
              <w:t>].</w:t>
            </w:r>
          </w:p>
          <w:p w:rsidR="00350093" w:rsidRPr="009308BC" w:rsidRDefault="00350093" w:rsidP="0032480E">
            <w:pPr>
              <w:rPr>
                <w:szCs w:val="24"/>
                <w:lang w:val="pt-BR"/>
              </w:rPr>
            </w:pPr>
          </w:p>
        </w:tc>
      </w:tr>
      <w:tr w:rsidR="008C3948" w:rsidRPr="00692807" w:rsidTr="00461AFA">
        <w:tc>
          <w:tcPr>
            <w:tcW w:w="1980" w:type="dxa"/>
            <w:tcMar>
              <w:top w:w="85" w:type="dxa"/>
              <w:bottom w:w="142" w:type="dxa"/>
              <w:right w:w="170" w:type="dxa"/>
            </w:tcMar>
          </w:tcPr>
          <w:p w:rsidR="008C3948" w:rsidRPr="009308BC" w:rsidRDefault="008C3948" w:rsidP="00461AFA">
            <w:pPr>
              <w:spacing w:before="120" w:after="120"/>
              <w:rPr>
                <w:rFonts w:eastAsia="Times New Roman" w:cs="Times New Roman"/>
                <w:szCs w:val="24"/>
                <w:lang w:val="pt-BR" w:eastAsia="it-IT"/>
              </w:rPr>
            </w:pPr>
            <w:r w:rsidRPr="009308BC">
              <w:rPr>
                <w:rFonts w:eastAsia="Times New Roman" w:cs="Times New Roman"/>
                <w:b/>
                <w:szCs w:val="24"/>
                <w:lang w:val="pt-BR"/>
              </w:rPr>
              <w:t xml:space="preserve">CEC </w:t>
            </w:r>
            <w:r w:rsidRPr="009308BC">
              <w:rPr>
                <w:rFonts w:eastAsia="Times New Roman" w:cs="Times New Roman"/>
                <w:b/>
                <w:szCs w:val="24"/>
                <w:lang w:val="pt-BR" w:eastAsia="it-IT"/>
              </w:rPr>
              <w:t>27.2</w:t>
            </w:r>
          </w:p>
        </w:tc>
        <w:tc>
          <w:tcPr>
            <w:tcW w:w="7020" w:type="dxa"/>
            <w:tcMar>
              <w:top w:w="85" w:type="dxa"/>
              <w:bottom w:w="142" w:type="dxa"/>
              <w:right w:w="170" w:type="dxa"/>
            </w:tcMar>
          </w:tcPr>
          <w:p w:rsidR="008C3948" w:rsidRPr="009308BC" w:rsidRDefault="008C3948" w:rsidP="00461AFA">
            <w:pPr>
              <w:rPr>
                <w:b/>
                <w:i/>
                <w:color w:val="548DD4" w:themeColor="text2" w:themeTint="99"/>
                <w:szCs w:val="24"/>
                <w:lang w:val="pt-BR"/>
              </w:rPr>
            </w:pPr>
            <w:r w:rsidRPr="009308BC">
              <w:rPr>
                <w:b/>
                <w:i/>
                <w:color w:val="548DD4" w:themeColor="text2" w:themeTint="99"/>
                <w:szCs w:val="24"/>
                <w:lang w:val="pt-BR"/>
              </w:rPr>
              <w:t xml:space="preserve">[Nota: Se não houver restrição alguma na utilização future desses documentos pelas Partes, esta Cláusula 27.2 das CEC deverá ser deletada.  Se as Partes desejarem restringir tal utilização, qualquer </w:t>
            </w:r>
            <w:r w:rsidRPr="009308BC">
              <w:rPr>
                <w:b/>
                <w:i/>
                <w:color w:val="548DD4" w:themeColor="text2" w:themeTint="99"/>
                <w:szCs w:val="24"/>
                <w:lang w:val="pt-BR"/>
              </w:rPr>
              <w:lastRenderedPageBreak/>
              <w:t>uma das seguintes opções, ou qualquer outra opção acordada entre as Partes, poderá ser utilizada:</w:t>
            </w:r>
          </w:p>
          <w:p w:rsidR="008C3948" w:rsidRPr="009308BC" w:rsidRDefault="008C3948" w:rsidP="00461AFA">
            <w:pPr>
              <w:rPr>
                <w:szCs w:val="24"/>
                <w:lang w:val="pt-BR"/>
              </w:rPr>
            </w:pPr>
          </w:p>
          <w:p w:rsidR="008C3948" w:rsidRPr="009308BC" w:rsidRDefault="008C3948" w:rsidP="00461AFA">
            <w:pPr>
              <w:rPr>
                <w:szCs w:val="24"/>
                <w:lang w:val="pt-BR"/>
              </w:rPr>
            </w:pPr>
            <w:r w:rsidRPr="009308BC">
              <w:rPr>
                <w:szCs w:val="24"/>
                <w:lang w:val="pt-BR"/>
              </w:rPr>
              <w:t xml:space="preserve">[A Consultora não poderá utilizar estes </w:t>
            </w:r>
            <w:r w:rsidRPr="009308BC">
              <w:rPr>
                <w:b/>
                <w:i/>
                <w:color w:val="548DD4" w:themeColor="text2" w:themeTint="99"/>
                <w:szCs w:val="24"/>
                <w:lang w:val="pt-BR"/>
              </w:rPr>
              <w:t>[inserir o que se aplica</w:t>
            </w:r>
            <w:r w:rsidR="00C64F19" w:rsidRPr="009308BC">
              <w:rPr>
                <w:b/>
                <w:i/>
                <w:color w:val="548DD4" w:themeColor="text2" w:themeTint="99"/>
                <w:szCs w:val="24"/>
                <w:lang w:val="pt-BR"/>
              </w:rPr>
              <w:t xml:space="preserve"> </w:t>
            </w:r>
            <w:r w:rsidRPr="009308BC">
              <w:rPr>
                <w:szCs w:val="24"/>
                <w:lang w:val="pt-BR"/>
              </w:rPr>
              <w:t>........</w:t>
            </w:r>
            <w:r w:rsidR="00C64F19" w:rsidRPr="009308BC">
              <w:rPr>
                <w:szCs w:val="24"/>
                <w:lang w:val="pt-BR"/>
              </w:rPr>
              <w:t xml:space="preserve"> </w:t>
            </w:r>
            <w:r w:rsidRPr="009308BC">
              <w:rPr>
                <w:b/>
                <w:i/>
                <w:color w:val="548DD4" w:themeColor="text2" w:themeTint="99"/>
                <w:szCs w:val="24"/>
                <w:lang w:val="pt-BR"/>
              </w:rPr>
              <w:t>documentos e programas de computação</w:t>
            </w:r>
            <w:r w:rsidRPr="009308BC">
              <w:rPr>
                <w:szCs w:val="24"/>
                <w:lang w:val="pt-BR"/>
              </w:rPr>
              <w:t xml:space="preserve"> .........</w:t>
            </w:r>
            <w:r w:rsidRPr="009308BC">
              <w:rPr>
                <w:color w:val="548DD4" w:themeColor="text2" w:themeTint="99"/>
                <w:szCs w:val="24"/>
                <w:lang w:val="pt-BR"/>
              </w:rPr>
              <w:t>.</w:t>
            </w:r>
            <w:r w:rsidRPr="009308BC">
              <w:rPr>
                <w:b/>
                <w:i/>
                <w:color w:val="548DD4" w:themeColor="text2" w:themeTint="99"/>
                <w:szCs w:val="24"/>
                <w:lang w:val="pt-BR"/>
              </w:rPr>
              <w:t>]</w:t>
            </w:r>
            <w:r w:rsidRPr="009308BC">
              <w:rPr>
                <w:szCs w:val="24"/>
                <w:lang w:val="pt-BR"/>
              </w:rPr>
              <w:t xml:space="preserve"> para fins alheios a este Contrato sem o consentimento prévio por escrito do Cliente.]</w:t>
            </w:r>
          </w:p>
          <w:p w:rsidR="008C3948" w:rsidRPr="009308BC" w:rsidRDefault="008C3948" w:rsidP="00461AFA">
            <w:pPr>
              <w:rPr>
                <w:szCs w:val="24"/>
                <w:lang w:val="pt-BR"/>
              </w:rPr>
            </w:pPr>
          </w:p>
          <w:p w:rsidR="008C3948" w:rsidRPr="009308BC" w:rsidRDefault="008C3948" w:rsidP="00461AFA">
            <w:pPr>
              <w:rPr>
                <w:b/>
                <w:i/>
                <w:color w:val="548DD4" w:themeColor="text2" w:themeTint="99"/>
                <w:szCs w:val="24"/>
                <w:lang w:val="pt-BR"/>
              </w:rPr>
            </w:pPr>
            <w:r w:rsidRPr="009308BC">
              <w:rPr>
                <w:b/>
                <w:i/>
                <w:color w:val="548DD4" w:themeColor="text2" w:themeTint="99"/>
                <w:szCs w:val="24"/>
                <w:lang w:val="pt-BR"/>
              </w:rPr>
              <w:t>OU</w:t>
            </w:r>
          </w:p>
          <w:p w:rsidR="008C3948" w:rsidRPr="009308BC" w:rsidRDefault="008C3948" w:rsidP="00461AFA">
            <w:pPr>
              <w:rPr>
                <w:szCs w:val="24"/>
                <w:lang w:val="pt-BR"/>
              </w:rPr>
            </w:pPr>
          </w:p>
          <w:p w:rsidR="008C3948" w:rsidRPr="009308BC" w:rsidRDefault="008C3948" w:rsidP="00461AFA">
            <w:pPr>
              <w:rPr>
                <w:szCs w:val="24"/>
                <w:lang w:val="pt-BR"/>
              </w:rPr>
            </w:pPr>
            <w:r w:rsidRPr="009308BC">
              <w:rPr>
                <w:szCs w:val="24"/>
                <w:lang w:val="pt-BR"/>
              </w:rPr>
              <w:t xml:space="preserve">[O Cliente não poderá utilizar estes </w:t>
            </w:r>
            <w:r w:rsidRPr="009308BC">
              <w:rPr>
                <w:b/>
                <w:i/>
                <w:color w:val="548DD4" w:themeColor="text2" w:themeTint="99"/>
                <w:szCs w:val="24"/>
                <w:lang w:val="pt-BR"/>
              </w:rPr>
              <w:t>[inserir o que se aplica</w:t>
            </w:r>
            <w:r w:rsidR="00C64F19" w:rsidRPr="009308BC">
              <w:rPr>
                <w:b/>
                <w:i/>
                <w:color w:val="548DD4" w:themeColor="text2" w:themeTint="99"/>
                <w:szCs w:val="24"/>
                <w:lang w:val="pt-BR"/>
              </w:rPr>
              <w:t xml:space="preserve"> </w:t>
            </w:r>
            <w:r w:rsidRPr="009308BC">
              <w:rPr>
                <w:szCs w:val="24"/>
                <w:lang w:val="pt-BR"/>
              </w:rPr>
              <w:t>........</w:t>
            </w:r>
            <w:r w:rsidR="00C64F19" w:rsidRPr="009308BC">
              <w:rPr>
                <w:szCs w:val="24"/>
                <w:lang w:val="pt-BR"/>
              </w:rPr>
              <w:t xml:space="preserve"> </w:t>
            </w:r>
            <w:r w:rsidRPr="009308BC">
              <w:rPr>
                <w:b/>
                <w:i/>
                <w:color w:val="548DD4" w:themeColor="text2" w:themeTint="99"/>
                <w:szCs w:val="24"/>
                <w:lang w:val="pt-BR"/>
              </w:rPr>
              <w:t>documentos e programas de computação</w:t>
            </w:r>
            <w:r w:rsidRPr="009308BC">
              <w:rPr>
                <w:szCs w:val="24"/>
                <w:lang w:val="pt-BR"/>
              </w:rPr>
              <w:t xml:space="preserve"> .........</w:t>
            </w:r>
            <w:r w:rsidRPr="009308BC">
              <w:rPr>
                <w:color w:val="548DD4" w:themeColor="text2" w:themeTint="99"/>
                <w:szCs w:val="24"/>
                <w:lang w:val="pt-BR"/>
              </w:rPr>
              <w:t>.</w:t>
            </w:r>
            <w:r w:rsidRPr="009308BC">
              <w:rPr>
                <w:b/>
                <w:i/>
                <w:color w:val="548DD4" w:themeColor="text2" w:themeTint="99"/>
                <w:szCs w:val="24"/>
                <w:lang w:val="pt-BR"/>
              </w:rPr>
              <w:t>]</w:t>
            </w:r>
            <w:r w:rsidRPr="009308BC">
              <w:rPr>
                <w:szCs w:val="24"/>
                <w:lang w:val="pt-BR"/>
              </w:rPr>
              <w:t xml:space="preserve"> para fins alheios a este Contrato sem o consentimento prévio por escrito da Consultora.]</w:t>
            </w:r>
          </w:p>
          <w:p w:rsidR="008C3948" w:rsidRPr="009308BC" w:rsidRDefault="008C3948" w:rsidP="00461AFA">
            <w:pPr>
              <w:rPr>
                <w:szCs w:val="24"/>
                <w:lang w:val="pt-BR"/>
              </w:rPr>
            </w:pPr>
          </w:p>
          <w:p w:rsidR="008C3948" w:rsidRPr="009308BC" w:rsidRDefault="008C3948" w:rsidP="00461AFA">
            <w:pPr>
              <w:rPr>
                <w:b/>
                <w:i/>
                <w:color w:val="548DD4" w:themeColor="text2" w:themeTint="99"/>
                <w:szCs w:val="24"/>
                <w:lang w:val="pt-BR"/>
              </w:rPr>
            </w:pPr>
            <w:r w:rsidRPr="009308BC">
              <w:rPr>
                <w:b/>
                <w:i/>
                <w:color w:val="548DD4" w:themeColor="text2" w:themeTint="99"/>
                <w:szCs w:val="24"/>
                <w:lang w:val="pt-BR"/>
              </w:rPr>
              <w:t>OU</w:t>
            </w:r>
          </w:p>
          <w:p w:rsidR="008C3948" w:rsidRPr="009308BC" w:rsidRDefault="008C3948" w:rsidP="00461AFA">
            <w:pPr>
              <w:rPr>
                <w:szCs w:val="24"/>
                <w:lang w:val="pt-BR"/>
              </w:rPr>
            </w:pPr>
          </w:p>
          <w:p w:rsidR="008C3948" w:rsidRPr="009308BC" w:rsidRDefault="008C3948" w:rsidP="00461AFA">
            <w:pPr>
              <w:rPr>
                <w:szCs w:val="24"/>
                <w:lang w:val="pt-BR"/>
              </w:rPr>
            </w:pPr>
            <w:r w:rsidRPr="009308BC">
              <w:rPr>
                <w:szCs w:val="24"/>
                <w:lang w:val="pt-BR"/>
              </w:rPr>
              <w:t xml:space="preserve">[Nenhuma das Partes poderá utilizar estes </w:t>
            </w:r>
            <w:r w:rsidRPr="009308BC">
              <w:rPr>
                <w:b/>
                <w:i/>
                <w:color w:val="548DD4" w:themeColor="text2" w:themeTint="99"/>
                <w:szCs w:val="24"/>
                <w:lang w:val="pt-BR"/>
              </w:rPr>
              <w:t>[inserir o que se aplica</w:t>
            </w:r>
            <w:r w:rsidR="00C64F19" w:rsidRPr="009308BC">
              <w:rPr>
                <w:b/>
                <w:i/>
                <w:color w:val="548DD4" w:themeColor="text2" w:themeTint="99"/>
                <w:szCs w:val="24"/>
                <w:lang w:val="pt-BR"/>
              </w:rPr>
              <w:t xml:space="preserve"> </w:t>
            </w:r>
            <w:r w:rsidRPr="009308BC">
              <w:rPr>
                <w:szCs w:val="24"/>
                <w:lang w:val="pt-BR"/>
              </w:rPr>
              <w:t>........</w:t>
            </w:r>
            <w:r w:rsidRPr="009308BC">
              <w:rPr>
                <w:b/>
                <w:i/>
                <w:color w:val="548DD4" w:themeColor="text2" w:themeTint="99"/>
                <w:szCs w:val="24"/>
                <w:lang w:val="pt-BR"/>
              </w:rPr>
              <w:t>documentos e programas de computação</w:t>
            </w:r>
            <w:r w:rsidRPr="009308BC">
              <w:rPr>
                <w:szCs w:val="24"/>
                <w:lang w:val="pt-BR"/>
              </w:rPr>
              <w:t xml:space="preserve"> .........</w:t>
            </w:r>
            <w:r w:rsidRPr="009308BC">
              <w:rPr>
                <w:color w:val="548DD4" w:themeColor="text2" w:themeTint="99"/>
                <w:szCs w:val="24"/>
                <w:lang w:val="pt-BR"/>
              </w:rPr>
              <w:t>.</w:t>
            </w:r>
            <w:r w:rsidRPr="009308BC">
              <w:rPr>
                <w:b/>
                <w:i/>
                <w:color w:val="548DD4" w:themeColor="text2" w:themeTint="99"/>
                <w:szCs w:val="24"/>
                <w:lang w:val="pt-BR"/>
              </w:rPr>
              <w:t>]</w:t>
            </w:r>
            <w:r w:rsidRPr="009308BC">
              <w:rPr>
                <w:szCs w:val="24"/>
                <w:lang w:val="pt-BR"/>
              </w:rPr>
              <w:t xml:space="preserve"> para fins alheios a este Contrato sem o consentimento prévio por escrito da ou</w:t>
            </w:r>
            <w:r w:rsidR="00ED7594" w:rsidRPr="009308BC">
              <w:rPr>
                <w:szCs w:val="24"/>
                <w:lang w:val="pt-BR"/>
              </w:rPr>
              <w:t>tra Parte.]</w:t>
            </w:r>
          </w:p>
          <w:p w:rsidR="008C3948" w:rsidRPr="009308BC" w:rsidRDefault="008C3948" w:rsidP="00461AFA">
            <w:pPr>
              <w:rPr>
                <w:szCs w:val="24"/>
                <w:lang w:val="pt-BR"/>
              </w:rPr>
            </w:pPr>
          </w:p>
        </w:tc>
      </w:tr>
      <w:tr w:rsidR="00350093" w:rsidRPr="009308BC" w:rsidTr="003600DD">
        <w:tc>
          <w:tcPr>
            <w:tcW w:w="1980" w:type="dxa"/>
            <w:tcMar>
              <w:top w:w="85" w:type="dxa"/>
              <w:bottom w:w="142" w:type="dxa"/>
              <w:right w:w="170" w:type="dxa"/>
            </w:tcMar>
          </w:tcPr>
          <w:p w:rsidR="00350093" w:rsidRPr="009308BC" w:rsidRDefault="00350093" w:rsidP="0032480E">
            <w:pPr>
              <w:numPr>
                <w:ilvl w:val="12"/>
                <w:numId w:val="0"/>
              </w:numPr>
              <w:spacing w:before="120" w:after="120"/>
              <w:rPr>
                <w:rFonts w:eastAsia="Times New Roman" w:cs="Times New Roman"/>
                <w:b/>
                <w:spacing w:val="-3"/>
                <w:szCs w:val="24"/>
                <w:lang w:val="pt-BR"/>
              </w:rPr>
            </w:pPr>
            <w:r w:rsidRPr="009308BC">
              <w:rPr>
                <w:rFonts w:eastAsia="Times New Roman" w:cs="Times New Roman"/>
                <w:b/>
                <w:szCs w:val="24"/>
                <w:lang w:val="pt-BR"/>
              </w:rPr>
              <w:lastRenderedPageBreak/>
              <w:t xml:space="preserve">CEC </w:t>
            </w:r>
            <w:r w:rsidRPr="009308BC">
              <w:rPr>
                <w:rFonts w:eastAsia="Times New Roman" w:cs="Times New Roman"/>
                <w:b/>
                <w:spacing w:val="-3"/>
                <w:szCs w:val="24"/>
                <w:lang w:val="pt-BR"/>
              </w:rPr>
              <w:t xml:space="preserve">32.1 </w:t>
            </w:r>
          </w:p>
          <w:p w:rsidR="00350093" w:rsidRPr="009308BC" w:rsidRDefault="00350093" w:rsidP="005133BA">
            <w:pPr>
              <w:numPr>
                <w:ilvl w:val="12"/>
                <w:numId w:val="0"/>
              </w:numPr>
              <w:spacing w:before="120" w:after="120"/>
              <w:rPr>
                <w:rFonts w:eastAsia="Times New Roman" w:cs="Times New Roman"/>
                <w:b/>
                <w:spacing w:val="-3"/>
                <w:szCs w:val="24"/>
                <w:lang w:val="pt-BR"/>
              </w:rPr>
            </w:pPr>
            <w:r w:rsidRPr="009308BC">
              <w:rPr>
                <w:rFonts w:eastAsia="Times New Roman" w:cs="Times New Roman"/>
                <w:b/>
                <w:spacing w:val="-3"/>
                <w:szCs w:val="24"/>
                <w:lang w:val="pt-BR"/>
              </w:rPr>
              <w:t>(a) a (f)</w:t>
            </w:r>
          </w:p>
        </w:tc>
        <w:tc>
          <w:tcPr>
            <w:tcW w:w="7020" w:type="dxa"/>
            <w:tcMar>
              <w:top w:w="85" w:type="dxa"/>
              <w:bottom w:w="142" w:type="dxa"/>
              <w:right w:w="170" w:type="dxa"/>
            </w:tcMar>
          </w:tcPr>
          <w:p w:rsidR="00296B72" w:rsidRPr="009308BC" w:rsidRDefault="00296B72" w:rsidP="00296B72">
            <w:pPr>
              <w:pStyle w:val="Head71"/>
              <w:rPr>
                <w:szCs w:val="24"/>
              </w:rPr>
            </w:pPr>
            <w:r w:rsidRPr="009308BC">
              <w:rPr>
                <w:szCs w:val="24"/>
              </w:rPr>
              <w:t>Direitos de Propriedade do Cliente com Relação aos Relatórios e Documentos</w:t>
            </w:r>
          </w:p>
          <w:p w:rsidR="00296B72" w:rsidRPr="009308BC" w:rsidRDefault="00296B72" w:rsidP="00296B72">
            <w:pPr>
              <w:rPr>
                <w:szCs w:val="24"/>
                <w:lang w:val="pt-BR"/>
              </w:rPr>
            </w:pPr>
          </w:p>
          <w:p w:rsidR="00350093" w:rsidRPr="009308BC" w:rsidRDefault="00FC3023" w:rsidP="0032480E">
            <w:pPr>
              <w:rPr>
                <w:b/>
                <w:i/>
                <w:color w:val="548DD4" w:themeColor="text2" w:themeTint="99"/>
                <w:szCs w:val="24"/>
                <w:lang w:val="pt-BR"/>
              </w:rPr>
            </w:pPr>
            <w:r w:rsidRPr="009308BC">
              <w:rPr>
                <w:b/>
                <w:i/>
                <w:color w:val="548DD4" w:themeColor="text2" w:themeTint="99"/>
                <w:szCs w:val="24"/>
                <w:lang w:val="pt-BR"/>
              </w:rPr>
              <w:t xml:space="preserve">[Nota: Listar aqui quaisquer modificações ou acréscimos à Cláusula </w:t>
            </w:r>
            <w:r w:rsidR="00350093" w:rsidRPr="009308BC">
              <w:rPr>
                <w:b/>
                <w:i/>
                <w:color w:val="548DD4" w:themeColor="text2" w:themeTint="99"/>
                <w:szCs w:val="24"/>
                <w:lang w:val="pt-BR"/>
              </w:rPr>
              <w:t>32.1</w:t>
            </w:r>
            <w:r w:rsidR="00C64F19" w:rsidRPr="009308BC">
              <w:rPr>
                <w:b/>
                <w:i/>
                <w:color w:val="548DD4" w:themeColor="text2" w:themeTint="99"/>
                <w:szCs w:val="24"/>
                <w:lang w:val="pt-BR"/>
              </w:rPr>
              <w:t xml:space="preserve"> das CGC</w:t>
            </w:r>
            <w:r w:rsidR="00350093" w:rsidRPr="009308BC">
              <w:rPr>
                <w:b/>
                <w:i/>
                <w:color w:val="548DD4" w:themeColor="text2" w:themeTint="99"/>
                <w:szCs w:val="24"/>
                <w:lang w:val="pt-BR"/>
              </w:rPr>
              <w:t xml:space="preserve">. </w:t>
            </w:r>
            <w:r w:rsidRPr="009308BC">
              <w:rPr>
                <w:b/>
                <w:i/>
                <w:color w:val="548DD4" w:themeColor="text2" w:themeTint="99"/>
                <w:szCs w:val="24"/>
                <w:lang w:val="pt-BR"/>
              </w:rPr>
              <w:t>Caso não existam outras, deletar esta Cláusula 32.1 das CEC</w:t>
            </w:r>
            <w:r w:rsidR="00350093" w:rsidRPr="009308BC">
              <w:rPr>
                <w:b/>
                <w:i/>
                <w:color w:val="548DD4" w:themeColor="text2" w:themeTint="99"/>
                <w:szCs w:val="24"/>
                <w:lang w:val="pt-BR"/>
              </w:rPr>
              <w:t>.]</w:t>
            </w:r>
          </w:p>
          <w:p w:rsidR="00350093" w:rsidRPr="009308BC" w:rsidRDefault="00350093" w:rsidP="0032480E">
            <w:pPr>
              <w:rPr>
                <w:szCs w:val="24"/>
                <w:lang w:val="pt-BR"/>
              </w:rPr>
            </w:pPr>
          </w:p>
        </w:tc>
      </w:tr>
      <w:tr w:rsidR="00350093" w:rsidRPr="00692807" w:rsidTr="003600DD">
        <w:tc>
          <w:tcPr>
            <w:tcW w:w="1980" w:type="dxa"/>
            <w:tcMar>
              <w:top w:w="85" w:type="dxa"/>
              <w:bottom w:w="142" w:type="dxa"/>
              <w:right w:w="170" w:type="dxa"/>
            </w:tcMar>
          </w:tcPr>
          <w:p w:rsidR="00350093" w:rsidRPr="009308BC" w:rsidRDefault="00350093" w:rsidP="0032480E">
            <w:pPr>
              <w:spacing w:before="120" w:after="120"/>
              <w:rPr>
                <w:rFonts w:eastAsia="Times New Roman" w:cs="Times New Roman"/>
                <w:b/>
                <w:szCs w:val="24"/>
                <w:lang w:val="pt-BR" w:eastAsia="it-IT"/>
              </w:rPr>
            </w:pPr>
            <w:r w:rsidRPr="009308BC">
              <w:rPr>
                <w:rFonts w:eastAsia="Times New Roman" w:cs="Times New Roman"/>
                <w:b/>
                <w:szCs w:val="24"/>
                <w:lang w:val="pt-BR"/>
              </w:rPr>
              <w:t>CEC 32.1(g)</w:t>
            </w:r>
          </w:p>
        </w:tc>
        <w:tc>
          <w:tcPr>
            <w:tcW w:w="7020" w:type="dxa"/>
            <w:tcMar>
              <w:top w:w="85" w:type="dxa"/>
              <w:bottom w:w="142" w:type="dxa"/>
              <w:right w:w="170" w:type="dxa"/>
            </w:tcMar>
          </w:tcPr>
          <w:p w:rsidR="00350093" w:rsidRPr="009308BC" w:rsidRDefault="00FC3023" w:rsidP="0032480E">
            <w:pPr>
              <w:rPr>
                <w:szCs w:val="24"/>
                <w:lang w:val="pt-BR"/>
              </w:rPr>
            </w:pPr>
            <w:r w:rsidRPr="009308BC">
              <w:rPr>
                <w:b/>
                <w:i/>
                <w:color w:val="548DD4" w:themeColor="text2" w:themeTint="99"/>
                <w:szCs w:val="24"/>
                <w:lang w:val="pt-BR"/>
              </w:rPr>
              <w:t>[Nota: Listar aqui quaisquer outras assistências a serem fornecidas pelo Cliente.  Caso não existam outras, deletar esta Cláusula 32.1(g) das CEC.]</w:t>
            </w:r>
          </w:p>
        </w:tc>
      </w:tr>
      <w:tr w:rsidR="00350093" w:rsidRPr="00692807" w:rsidTr="003600DD">
        <w:tc>
          <w:tcPr>
            <w:tcW w:w="1980" w:type="dxa"/>
            <w:tcMar>
              <w:top w:w="85" w:type="dxa"/>
              <w:bottom w:w="142" w:type="dxa"/>
              <w:right w:w="170" w:type="dxa"/>
            </w:tcMar>
          </w:tcPr>
          <w:p w:rsidR="00350093" w:rsidRPr="009308BC" w:rsidRDefault="00350093" w:rsidP="003600DD">
            <w:pPr>
              <w:numPr>
                <w:ilvl w:val="12"/>
                <w:numId w:val="0"/>
              </w:numPr>
              <w:spacing w:before="120" w:after="120"/>
              <w:rPr>
                <w:rFonts w:eastAsia="Times New Roman" w:cs="Times New Roman"/>
                <w:b/>
                <w:spacing w:val="-3"/>
                <w:szCs w:val="24"/>
                <w:lang w:val="pt-BR"/>
              </w:rPr>
            </w:pPr>
            <w:r w:rsidRPr="009308BC">
              <w:rPr>
                <w:rFonts w:eastAsia="Times New Roman" w:cs="Times New Roman"/>
                <w:b/>
                <w:szCs w:val="24"/>
                <w:lang w:val="pt-BR"/>
              </w:rPr>
              <w:t xml:space="preserve">CEC </w:t>
            </w:r>
            <w:r w:rsidRPr="009308BC">
              <w:rPr>
                <w:rFonts w:eastAsia="Times New Roman" w:cs="Times New Roman"/>
                <w:b/>
                <w:spacing w:val="-3"/>
                <w:szCs w:val="24"/>
                <w:lang w:val="pt-BR"/>
              </w:rPr>
              <w:t>38.1</w:t>
            </w:r>
          </w:p>
        </w:tc>
        <w:tc>
          <w:tcPr>
            <w:tcW w:w="7020" w:type="dxa"/>
            <w:tcMar>
              <w:top w:w="85" w:type="dxa"/>
              <w:bottom w:w="142" w:type="dxa"/>
              <w:right w:w="170" w:type="dxa"/>
            </w:tcMar>
          </w:tcPr>
          <w:p w:rsidR="00FB52ED" w:rsidRPr="009308BC" w:rsidRDefault="00FB52ED" w:rsidP="00FB52ED">
            <w:pPr>
              <w:pStyle w:val="Head71"/>
              <w:rPr>
                <w:szCs w:val="24"/>
              </w:rPr>
            </w:pPr>
            <w:r w:rsidRPr="009308BC">
              <w:rPr>
                <w:szCs w:val="24"/>
              </w:rPr>
              <w:t>Preço do Contrato</w:t>
            </w:r>
          </w:p>
          <w:p w:rsidR="00FB52ED" w:rsidRPr="009308BC" w:rsidRDefault="00FB52ED" w:rsidP="000F4D29">
            <w:pPr>
              <w:rPr>
                <w:szCs w:val="24"/>
                <w:lang w:val="pt-BR"/>
              </w:rPr>
            </w:pPr>
          </w:p>
          <w:p w:rsidR="000F4D29" w:rsidRPr="009308BC" w:rsidRDefault="000F4D29" w:rsidP="000F4D29">
            <w:pPr>
              <w:rPr>
                <w:szCs w:val="24"/>
                <w:lang w:val="pt-BR"/>
              </w:rPr>
            </w:pPr>
            <w:r w:rsidRPr="009308BC">
              <w:rPr>
                <w:szCs w:val="24"/>
                <w:lang w:val="pt-BR"/>
              </w:rPr>
              <w:t xml:space="preserve">O preço do Contrato é: </w:t>
            </w:r>
            <w:r w:rsidRPr="009308BC">
              <w:rPr>
                <w:b/>
                <w:i/>
                <w:color w:val="548DD4" w:themeColor="text2" w:themeTint="99"/>
                <w:szCs w:val="24"/>
                <w:lang w:val="pt-BR"/>
              </w:rPr>
              <w:t>[inserir montante e a(s) moeda(s), conforme aplicável]</w:t>
            </w:r>
            <w:r w:rsidRPr="009308BC">
              <w:rPr>
                <w:szCs w:val="24"/>
                <w:lang w:val="pt-BR"/>
              </w:rPr>
              <w:t xml:space="preserve"> </w:t>
            </w:r>
            <w:r w:rsidRPr="009308BC">
              <w:rPr>
                <w:b/>
                <w:i/>
                <w:color w:val="548DD4" w:themeColor="text2" w:themeTint="99"/>
                <w:szCs w:val="24"/>
                <w:lang w:val="pt-BR"/>
              </w:rPr>
              <w:t>[indicar: incluindo ou excluindo]</w:t>
            </w:r>
            <w:r w:rsidRPr="009308BC">
              <w:rPr>
                <w:szCs w:val="24"/>
                <w:lang w:val="pt-BR"/>
              </w:rPr>
              <w:t xml:space="preserve"> os impostos indiretos locais.</w:t>
            </w:r>
          </w:p>
          <w:p w:rsidR="00350093" w:rsidRPr="009308BC" w:rsidRDefault="00350093" w:rsidP="00C90C14">
            <w:pPr>
              <w:rPr>
                <w:szCs w:val="24"/>
                <w:lang w:val="pt-BR"/>
              </w:rPr>
            </w:pPr>
          </w:p>
          <w:p w:rsidR="00350093" w:rsidRPr="009308BC" w:rsidRDefault="004E356E" w:rsidP="00C90C14">
            <w:pPr>
              <w:rPr>
                <w:szCs w:val="24"/>
                <w:lang w:val="pt-BR"/>
              </w:rPr>
            </w:pPr>
            <w:r w:rsidRPr="009308BC">
              <w:rPr>
                <w:szCs w:val="24"/>
                <w:lang w:val="pt-BR"/>
              </w:rPr>
              <w:t xml:space="preserve">Quaisquer impostos indiretos locais cobrados com relação a esse Contrato pelos Serviços executados pela Consultora deverão </w:t>
            </w:r>
            <w:r w:rsidRPr="009308BC">
              <w:rPr>
                <w:b/>
                <w:i/>
                <w:color w:val="548DD4" w:themeColor="text2" w:themeTint="99"/>
                <w:szCs w:val="24"/>
                <w:lang w:val="pt-BR"/>
              </w:rPr>
              <w:t>[inserir conforme apropriado: “ser pagos” ou “ser reembolsados”]</w:t>
            </w:r>
            <w:r w:rsidRPr="009308BC">
              <w:rPr>
                <w:szCs w:val="24"/>
                <w:lang w:val="pt-BR"/>
              </w:rPr>
              <w:t xml:space="preserve"> pelo Cliente </w:t>
            </w:r>
            <w:r w:rsidRPr="009308BC">
              <w:rPr>
                <w:b/>
                <w:i/>
                <w:color w:val="548DD4" w:themeColor="text2" w:themeTint="99"/>
                <w:szCs w:val="24"/>
                <w:lang w:val="pt-BR"/>
              </w:rPr>
              <w:t>[inserir conforme apropriado: ”para” ou “à”]</w:t>
            </w:r>
            <w:r w:rsidRPr="009308BC">
              <w:rPr>
                <w:szCs w:val="24"/>
                <w:lang w:val="pt-BR"/>
              </w:rPr>
              <w:t xml:space="preserve"> Consultora.</w:t>
            </w:r>
          </w:p>
        </w:tc>
      </w:tr>
      <w:tr w:rsidR="00FC45F4" w:rsidRPr="00692807" w:rsidTr="003600DD">
        <w:tc>
          <w:tcPr>
            <w:tcW w:w="1980" w:type="dxa"/>
            <w:tcMar>
              <w:top w:w="85" w:type="dxa"/>
              <w:bottom w:w="142" w:type="dxa"/>
              <w:right w:w="170" w:type="dxa"/>
            </w:tcMar>
          </w:tcPr>
          <w:p w:rsidR="00FC45F4" w:rsidRPr="009308BC" w:rsidRDefault="00FC45F4" w:rsidP="005133BA">
            <w:pPr>
              <w:spacing w:before="120" w:after="120"/>
              <w:rPr>
                <w:rFonts w:eastAsia="Times New Roman" w:cs="Times New Roman"/>
                <w:b/>
                <w:szCs w:val="24"/>
                <w:lang w:val="pt-BR" w:eastAsia="it-IT"/>
              </w:rPr>
            </w:pPr>
            <w:r w:rsidRPr="009308BC">
              <w:rPr>
                <w:rFonts w:eastAsia="Times New Roman" w:cs="Times New Roman"/>
                <w:b/>
                <w:szCs w:val="24"/>
                <w:lang w:val="pt-BR"/>
              </w:rPr>
              <w:t xml:space="preserve">CEC </w:t>
            </w:r>
            <w:r w:rsidRPr="009308BC">
              <w:rPr>
                <w:rFonts w:eastAsia="Times New Roman" w:cs="Times New Roman"/>
                <w:b/>
                <w:szCs w:val="24"/>
                <w:lang w:val="pt-BR" w:eastAsia="it-IT"/>
              </w:rPr>
              <w:t xml:space="preserve">39.1 e </w:t>
            </w:r>
            <w:r w:rsidRPr="009308BC">
              <w:rPr>
                <w:rFonts w:eastAsia="Times New Roman" w:cs="Times New Roman"/>
                <w:b/>
                <w:szCs w:val="24"/>
                <w:lang w:val="pt-BR"/>
              </w:rPr>
              <w:t>CEC</w:t>
            </w:r>
            <w:r w:rsidRPr="009308BC">
              <w:rPr>
                <w:rFonts w:eastAsia="Times New Roman" w:cs="Times New Roman"/>
                <w:b/>
                <w:szCs w:val="24"/>
                <w:lang w:val="pt-BR" w:eastAsia="it-IT"/>
              </w:rPr>
              <w:t xml:space="preserve"> </w:t>
            </w:r>
            <w:r w:rsidRPr="009308BC">
              <w:rPr>
                <w:rFonts w:eastAsia="Times New Roman" w:cs="Times New Roman"/>
                <w:b/>
                <w:szCs w:val="24"/>
                <w:lang w:val="pt-BR" w:eastAsia="it-IT"/>
              </w:rPr>
              <w:lastRenderedPageBreak/>
              <w:t>39.2</w:t>
            </w:r>
          </w:p>
        </w:tc>
        <w:tc>
          <w:tcPr>
            <w:tcW w:w="7020" w:type="dxa"/>
            <w:tcMar>
              <w:top w:w="85" w:type="dxa"/>
              <w:bottom w:w="142" w:type="dxa"/>
              <w:right w:w="170" w:type="dxa"/>
            </w:tcMar>
          </w:tcPr>
          <w:p w:rsidR="00B63204" w:rsidRPr="009308BC" w:rsidRDefault="00B63204" w:rsidP="00B63204">
            <w:pPr>
              <w:pStyle w:val="Head71"/>
              <w:rPr>
                <w:szCs w:val="24"/>
              </w:rPr>
            </w:pPr>
            <w:r w:rsidRPr="009308BC">
              <w:rPr>
                <w:szCs w:val="24"/>
              </w:rPr>
              <w:lastRenderedPageBreak/>
              <w:t>Impostos e Encargos</w:t>
            </w:r>
          </w:p>
          <w:p w:rsidR="00B63204" w:rsidRPr="009308BC" w:rsidRDefault="00B63204" w:rsidP="00B63204">
            <w:pPr>
              <w:rPr>
                <w:szCs w:val="24"/>
                <w:lang w:val="pt-BR"/>
              </w:rPr>
            </w:pPr>
          </w:p>
          <w:p w:rsidR="00FC45F4" w:rsidRPr="009308BC" w:rsidRDefault="00FC45F4" w:rsidP="00B7348A">
            <w:pPr>
              <w:rPr>
                <w:b/>
                <w:i/>
                <w:color w:val="548DD4" w:themeColor="text2" w:themeTint="99"/>
                <w:szCs w:val="24"/>
                <w:lang w:val="pt-BR"/>
              </w:rPr>
            </w:pPr>
            <w:r w:rsidRPr="009308BC">
              <w:rPr>
                <w:b/>
                <w:i/>
                <w:color w:val="548DD4" w:themeColor="text2" w:themeTint="99"/>
                <w:szCs w:val="24"/>
                <w:lang w:val="pt-BR"/>
              </w:rPr>
              <w:lastRenderedPageBreak/>
              <w:t>[Nota: O Banco permite ao Cliente decidir se a Consultora (i) ficará isenta dos impostos indiretos locais, ou (ii) será reembolsada pelo Cliente por qualquer um desses impostos que eles sejam obrigados a pagar (ou que o Cliente houvesse pago em nome da Consultora.]</w:t>
            </w:r>
          </w:p>
          <w:p w:rsidR="00FC45F4" w:rsidRPr="009308BC" w:rsidRDefault="00FC45F4" w:rsidP="00B7348A">
            <w:pPr>
              <w:rPr>
                <w:szCs w:val="24"/>
                <w:lang w:val="pt-BR"/>
              </w:rPr>
            </w:pPr>
          </w:p>
          <w:p w:rsidR="00FC45F4" w:rsidRPr="009308BC" w:rsidRDefault="00FC45F4" w:rsidP="00B7348A">
            <w:pPr>
              <w:rPr>
                <w:szCs w:val="24"/>
                <w:lang w:val="pt-BR"/>
              </w:rPr>
            </w:pPr>
            <w:r w:rsidRPr="009308BC">
              <w:rPr>
                <w:szCs w:val="24"/>
                <w:lang w:val="pt-BR"/>
              </w:rPr>
              <w:t xml:space="preserve">O Cliente garante que </w:t>
            </w:r>
            <w:r w:rsidRPr="009308BC">
              <w:rPr>
                <w:b/>
                <w:i/>
                <w:color w:val="548DD4" w:themeColor="text2" w:themeTint="99"/>
                <w:szCs w:val="24"/>
                <w:lang w:val="pt-BR"/>
              </w:rPr>
              <w:t>[escolher uma opção aplicável consistente com as IAC 16.3 e o resultado da reunião de negociações do Contrato (Formulário FIN-2, Resumo de Preços, parte B “Estimativa dos Impostos Indiretos Locais”):]</w:t>
            </w:r>
          </w:p>
          <w:p w:rsidR="00FC45F4" w:rsidRPr="009308BC" w:rsidRDefault="00FC45F4" w:rsidP="00B7348A">
            <w:pPr>
              <w:rPr>
                <w:szCs w:val="24"/>
                <w:lang w:val="pt-BR"/>
              </w:rPr>
            </w:pPr>
          </w:p>
          <w:p w:rsidR="00FC45F4" w:rsidRPr="009308BC" w:rsidRDefault="00FC45F4" w:rsidP="00B7348A">
            <w:pPr>
              <w:rPr>
                <w:szCs w:val="24"/>
                <w:lang w:val="pt-BR"/>
              </w:rPr>
            </w:pPr>
            <w:r w:rsidRPr="009308BC">
              <w:rPr>
                <w:b/>
                <w:i/>
                <w:color w:val="548DD4" w:themeColor="text2" w:themeTint="99"/>
                <w:szCs w:val="24"/>
                <w:lang w:val="pt-BR"/>
              </w:rPr>
              <w:t>Se as IAC 16.3 indicar a ocorrência da isenção de impostos, incluir o seguinte</w:t>
            </w:r>
            <w:r w:rsidRPr="009308BC">
              <w:rPr>
                <w:szCs w:val="24"/>
                <w:lang w:val="pt-BR"/>
              </w:rPr>
              <w:t>: “a Consultora, os Subconsultores e os Profissionais serão isentos de</w:t>
            </w:r>
            <w:r w:rsidR="00DA7E66" w:rsidRPr="009308BC">
              <w:rPr>
                <w:szCs w:val="24"/>
                <w:lang w:val="pt-BR"/>
              </w:rPr>
              <w:t>”.</w:t>
            </w:r>
          </w:p>
          <w:p w:rsidR="00FC45F4" w:rsidRPr="009308BC" w:rsidRDefault="00FC45F4" w:rsidP="00B7348A">
            <w:pPr>
              <w:rPr>
                <w:szCs w:val="24"/>
                <w:lang w:val="pt-BR"/>
              </w:rPr>
            </w:pPr>
          </w:p>
          <w:p w:rsidR="00FC45F4" w:rsidRPr="009308BC" w:rsidRDefault="00FC45F4" w:rsidP="00B7348A">
            <w:pPr>
              <w:rPr>
                <w:b/>
                <w:i/>
                <w:color w:val="548DD4" w:themeColor="text2" w:themeTint="99"/>
                <w:szCs w:val="24"/>
                <w:lang w:val="pt-BR"/>
              </w:rPr>
            </w:pPr>
            <w:r w:rsidRPr="009308BC">
              <w:rPr>
                <w:b/>
                <w:i/>
                <w:color w:val="548DD4" w:themeColor="text2" w:themeTint="99"/>
                <w:szCs w:val="24"/>
                <w:lang w:val="pt-BR"/>
              </w:rPr>
              <w:t>OU</w:t>
            </w:r>
          </w:p>
          <w:p w:rsidR="00FC45F4" w:rsidRPr="009308BC" w:rsidRDefault="00FC45F4" w:rsidP="00B7348A">
            <w:pPr>
              <w:rPr>
                <w:szCs w:val="24"/>
                <w:lang w:val="pt-BR"/>
              </w:rPr>
            </w:pPr>
          </w:p>
          <w:p w:rsidR="00FC45F4" w:rsidRPr="009308BC" w:rsidRDefault="00FC45F4" w:rsidP="00B7348A">
            <w:pPr>
              <w:rPr>
                <w:b/>
                <w:i/>
                <w:color w:val="548DD4" w:themeColor="text2" w:themeTint="99"/>
                <w:szCs w:val="24"/>
                <w:lang w:val="pt-BR"/>
              </w:rPr>
            </w:pPr>
            <w:r w:rsidRPr="009308BC">
              <w:rPr>
                <w:b/>
                <w:i/>
                <w:color w:val="548DD4" w:themeColor="text2" w:themeTint="99"/>
                <w:szCs w:val="24"/>
                <w:lang w:val="pt-BR"/>
              </w:rPr>
              <w:t>Se as IAC 16.3 não indicar</w:t>
            </w:r>
            <w:r w:rsidR="00830F28" w:rsidRPr="009308BC">
              <w:rPr>
                <w:b/>
                <w:i/>
                <w:color w:val="548DD4" w:themeColor="text2" w:themeTint="99"/>
                <w:szCs w:val="24"/>
                <w:lang w:val="pt-BR"/>
              </w:rPr>
              <w:t>em</w:t>
            </w:r>
            <w:r w:rsidRPr="009308BC">
              <w:rPr>
                <w:b/>
                <w:i/>
                <w:color w:val="548DD4" w:themeColor="text2" w:themeTint="99"/>
                <w:szCs w:val="24"/>
                <w:lang w:val="pt-BR"/>
              </w:rPr>
              <w:t xml:space="preserve"> a isenção e, dependendo se o Cliente deverá pagar pelo imposto retido ou a Consultora deverá pagar, incluir o seguinte:</w:t>
            </w:r>
          </w:p>
          <w:p w:rsidR="00FC45F4" w:rsidRPr="009308BC" w:rsidRDefault="00FC45F4" w:rsidP="00B7348A">
            <w:pPr>
              <w:rPr>
                <w:szCs w:val="24"/>
                <w:lang w:val="pt-BR"/>
              </w:rPr>
            </w:pPr>
          </w:p>
          <w:p w:rsidR="00FC45F4" w:rsidRPr="009308BC" w:rsidRDefault="002C0639" w:rsidP="00B7348A">
            <w:pPr>
              <w:rPr>
                <w:szCs w:val="24"/>
                <w:lang w:val="pt-BR"/>
              </w:rPr>
            </w:pPr>
            <w:r w:rsidRPr="009308BC">
              <w:rPr>
                <w:szCs w:val="24"/>
                <w:lang w:val="pt-BR"/>
              </w:rPr>
              <w:t>[</w:t>
            </w:r>
            <w:r w:rsidR="00FC45F4" w:rsidRPr="009308BC">
              <w:rPr>
                <w:b/>
                <w:szCs w:val="24"/>
                <w:lang w:val="pt-BR"/>
              </w:rPr>
              <w:t>“</w:t>
            </w:r>
            <w:r w:rsidR="00FC45F4" w:rsidRPr="009308BC">
              <w:rPr>
                <w:szCs w:val="24"/>
                <w:lang w:val="pt-BR"/>
              </w:rPr>
              <w:t xml:space="preserve">o Cliente deverá pagar em nome da Consultora, dos Subconsultores e dos Profissionais,” </w:t>
            </w:r>
            <w:r w:rsidR="00FC45F4" w:rsidRPr="009308BC">
              <w:rPr>
                <w:b/>
                <w:i/>
                <w:color w:val="548DD4" w:themeColor="text2" w:themeTint="99"/>
                <w:szCs w:val="24"/>
                <w:lang w:val="pt-BR"/>
              </w:rPr>
              <w:t>OU</w:t>
            </w:r>
            <w:r w:rsidR="00FC45F4" w:rsidRPr="009308BC">
              <w:rPr>
                <w:szCs w:val="24"/>
                <w:lang w:val="pt-BR"/>
              </w:rPr>
              <w:t xml:space="preserve"> “o Cliente deverá reembolsar a Consultora, os Subconsultores e os Profissionais</w:t>
            </w:r>
            <w:r w:rsidR="00FC45F4" w:rsidRPr="009308BC">
              <w:rPr>
                <w:b/>
                <w:i/>
                <w:color w:val="548DD4" w:themeColor="text2" w:themeTint="99"/>
                <w:szCs w:val="24"/>
                <w:lang w:val="pt-BR"/>
              </w:rPr>
              <w:t>”</w:t>
            </w:r>
            <w:r w:rsidR="00FC45F4" w:rsidRPr="009308BC">
              <w:rPr>
                <w:szCs w:val="24"/>
                <w:lang w:val="pt-BR"/>
              </w:rPr>
              <w:t>] quaisquer impostos indiretos, encargos, taxas e demais tributos a que possam estar sujeitos de conformidade com a lei aplicável no país do Cliente a respeito de:</w:t>
            </w:r>
          </w:p>
          <w:p w:rsidR="00FC45F4" w:rsidRPr="009308BC" w:rsidRDefault="00FC45F4" w:rsidP="00B7348A">
            <w:pPr>
              <w:rPr>
                <w:szCs w:val="24"/>
                <w:lang w:val="pt-BR"/>
              </w:rPr>
            </w:pPr>
          </w:p>
          <w:p w:rsidR="00FC45F4" w:rsidRPr="009308BC" w:rsidRDefault="00C94F0B" w:rsidP="00B7348A">
            <w:pPr>
              <w:pStyle w:val="List"/>
              <w:rPr>
                <w:lang w:val="pt-BR"/>
              </w:rPr>
            </w:pPr>
            <w:r w:rsidRPr="009308BC">
              <w:rPr>
                <w:lang w:val="pt-BR"/>
              </w:rPr>
              <w:t>(a)</w:t>
            </w:r>
            <w:r w:rsidR="00C64F19" w:rsidRPr="009308BC">
              <w:rPr>
                <w:lang w:val="pt-BR"/>
              </w:rPr>
              <w:t xml:space="preserve"> q</w:t>
            </w:r>
            <w:r w:rsidR="00FC45F4" w:rsidRPr="009308BC">
              <w:rPr>
                <w:lang w:val="pt-BR"/>
              </w:rPr>
              <w:t>uaisquer pagamentos de qualquer tipo fito à Consultora, Subconsultores e Profissionais (outros que os nacionais ou residentes permanentes do país do Cliente), em cone</w:t>
            </w:r>
            <w:r w:rsidRPr="009308BC">
              <w:rPr>
                <w:lang w:val="pt-BR"/>
              </w:rPr>
              <w:t>x</w:t>
            </w:r>
            <w:r w:rsidR="00FC45F4" w:rsidRPr="009308BC">
              <w:rPr>
                <w:lang w:val="pt-BR"/>
              </w:rPr>
              <w:t>ão com a execução dos Serviços;</w:t>
            </w:r>
          </w:p>
          <w:p w:rsidR="00FC45F4" w:rsidRPr="009308BC" w:rsidRDefault="00C94F0B" w:rsidP="00B7348A">
            <w:pPr>
              <w:pStyle w:val="List"/>
              <w:rPr>
                <w:lang w:val="pt-BR"/>
              </w:rPr>
            </w:pPr>
            <w:r w:rsidRPr="009308BC">
              <w:rPr>
                <w:lang w:val="pt-BR"/>
              </w:rPr>
              <w:t>(b)</w:t>
            </w:r>
            <w:r w:rsidR="00FC45F4" w:rsidRPr="009308BC">
              <w:rPr>
                <w:lang w:val="pt-BR"/>
              </w:rPr>
              <w:t xml:space="preserve"> quaisquer equipamen</w:t>
            </w:r>
            <w:r w:rsidR="00DA1F90" w:rsidRPr="009308BC">
              <w:rPr>
                <w:lang w:val="pt-BR"/>
              </w:rPr>
              <w:t xml:space="preserve">tos, materiais e fornecimentos </w:t>
            </w:r>
            <w:r w:rsidR="00FC45F4" w:rsidRPr="009308BC">
              <w:rPr>
                <w:lang w:val="pt-BR"/>
              </w:rPr>
              <w:t>trazidos ao país do Cliente pela Consultora e Subconsultores com propósitos para a execução dos Serviços e que após a entrada em tal país serão posteriormente retirados do mesmo por eles;</w:t>
            </w:r>
          </w:p>
          <w:p w:rsidR="00FC45F4" w:rsidRPr="009308BC" w:rsidRDefault="00DA1F90" w:rsidP="00B7348A">
            <w:pPr>
              <w:pStyle w:val="List"/>
              <w:rPr>
                <w:lang w:val="pt-BR"/>
              </w:rPr>
            </w:pPr>
            <w:r w:rsidRPr="009308BC">
              <w:rPr>
                <w:lang w:val="pt-BR"/>
              </w:rPr>
              <w:t>(c)</w:t>
            </w:r>
            <w:r w:rsidR="00FC45F4" w:rsidRPr="009308BC">
              <w:rPr>
                <w:lang w:val="pt-BR"/>
              </w:rPr>
              <w:t xml:space="preserve"> qualquer equipamento importado com propósitos para a execução dos Serviços e pago com recursos fornecidos pelo Cliente e tratados com propriedade do Cliente;</w:t>
            </w:r>
          </w:p>
          <w:p w:rsidR="00FC45F4" w:rsidRPr="009308BC" w:rsidRDefault="00DA1F90" w:rsidP="00B7348A">
            <w:pPr>
              <w:pStyle w:val="List"/>
              <w:rPr>
                <w:lang w:val="pt-BR"/>
              </w:rPr>
            </w:pPr>
            <w:r w:rsidRPr="009308BC">
              <w:rPr>
                <w:lang w:val="pt-BR"/>
              </w:rPr>
              <w:t>(</w:t>
            </w:r>
            <w:r w:rsidR="00FC45F4" w:rsidRPr="009308BC">
              <w:rPr>
                <w:lang w:val="pt-BR"/>
              </w:rPr>
              <w:t>d</w:t>
            </w:r>
            <w:r w:rsidRPr="009308BC">
              <w:rPr>
                <w:lang w:val="pt-BR"/>
              </w:rPr>
              <w:t>)</w:t>
            </w:r>
            <w:r w:rsidR="00FC45F4" w:rsidRPr="009308BC">
              <w:rPr>
                <w:lang w:val="pt-BR"/>
              </w:rPr>
              <w:t xml:space="preserve"> qualquer bem trazido ao país do Cliente pela Consultora, qualquer Subconsultora ou Profissional (outros que os nacionais ou residentes permanentes do país do Cliente), ou pelos dependentes elegíveis de tais profissionais para seu uso pessoal e que serão retirados pelos mesmos quando suas respectivas partidas do país do Cliente, desde que:</w:t>
            </w:r>
          </w:p>
          <w:p w:rsidR="00FC45F4" w:rsidRPr="009308BC" w:rsidRDefault="00FC45F4" w:rsidP="00B7348A">
            <w:pPr>
              <w:pStyle w:val="List2"/>
            </w:pPr>
            <w:r w:rsidRPr="009308BC">
              <w:t xml:space="preserve">(i) a Consultora, Subconsultores e Profissionais sigam os </w:t>
            </w:r>
            <w:r w:rsidRPr="009308BC">
              <w:lastRenderedPageBreak/>
              <w:t>procedimentos alfandegários usuais do país do Cliente quando da importação; e</w:t>
            </w:r>
          </w:p>
          <w:p w:rsidR="00FC45F4" w:rsidRPr="009308BC" w:rsidRDefault="00FC45F4" w:rsidP="00B7348A">
            <w:pPr>
              <w:pStyle w:val="List2"/>
            </w:pPr>
            <w:r w:rsidRPr="009308BC">
              <w:t xml:space="preserve">(ii) se a Consultora, Subconsultores ou </w:t>
            </w:r>
            <w:r w:rsidR="00FF16D3" w:rsidRPr="009308BC">
              <w:t>Profissionais não retirarem</w:t>
            </w:r>
            <w:r w:rsidR="003A3C8C" w:rsidRPr="009308BC">
              <w:t>, mas</w:t>
            </w:r>
            <w:r w:rsidRPr="009308BC">
              <w:t xml:space="preserve"> </w:t>
            </w:r>
            <w:r w:rsidR="00FF16D3" w:rsidRPr="009308BC">
              <w:t xml:space="preserve">possuam </w:t>
            </w:r>
            <w:r w:rsidRPr="009308BC">
              <w:t xml:space="preserve">qualquer bem no país do Cliente os quais estão isentos de direitos e impostos alfandegários, a Consultora, </w:t>
            </w:r>
            <w:r w:rsidR="003A3C8C" w:rsidRPr="009308BC">
              <w:t>Subconsultores ou Profissionais</w:t>
            </w:r>
            <w:r w:rsidRPr="009308BC">
              <w:t>, conforme seja o caso, (a) assumam tais direitos e impostos alfandegários em conformidade com a legislação do país do Cliente ou (b) reembolsem o Cliente caso o mesmo tenha efetuado pagamento em nome deles na ocasião em que o bem em questão foi trazido para o país do Cliente.</w:t>
            </w:r>
          </w:p>
          <w:p w:rsidR="00FC45F4" w:rsidRPr="009308BC" w:rsidRDefault="00FC45F4" w:rsidP="00B7348A">
            <w:pPr>
              <w:rPr>
                <w:szCs w:val="24"/>
                <w:lang w:val="pt-BR"/>
              </w:rPr>
            </w:pPr>
          </w:p>
        </w:tc>
      </w:tr>
      <w:tr w:rsidR="00350093" w:rsidRPr="00692807" w:rsidTr="003600DD">
        <w:tc>
          <w:tcPr>
            <w:tcW w:w="1980" w:type="dxa"/>
            <w:tcMar>
              <w:top w:w="85" w:type="dxa"/>
              <w:bottom w:w="142" w:type="dxa"/>
              <w:right w:w="170" w:type="dxa"/>
            </w:tcMar>
          </w:tcPr>
          <w:p w:rsidR="00350093" w:rsidRPr="009308BC" w:rsidRDefault="00350093" w:rsidP="003600DD">
            <w:pPr>
              <w:numPr>
                <w:ilvl w:val="12"/>
                <w:numId w:val="0"/>
              </w:numPr>
              <w:spacing w:before="120" w:after="120"/>
              <w:rPr>
                <w:rFonts w:eastAsia="Times New Roman" w:cs="Times New Roman"/>
                <w:b/>
                <w:spacing w:val="-3"/>
                <w:szCs w:val="24"/>
                <w:lang w:val="pt-BR"/>
              </w:rPr>
            </w:pPr>
            <w:r w:rsidRPr="009308BC">
              <w:rPr>
                <w:rFonts w:eastAsia="Times New Roman" w:cs="Times New Roman"/>
                <w:b/>
                <w:szCs w:val="24"/>
                <w:lang w:val="pt-BR"/>
              </w:rPr>
              <w:lastRenderedPageBreak/>
              <w:t xml:space="preserve">CEC </w:t>
            </w:r>
            <w:r w:rsidRPr="009308BC">
              <w:rPr>
                <w:rFonts w:eastAsia="Times New Roman" w:cs="Times New Roman"/>
                <w:b/>
                <w:spacing w:val="-3"/>
                <w:szCs w:val="24"/>
                <w:lang w:val="pt-BR"/>
              </w:rPr>
              <w:t xml:space="preserve">40.1 </w:t>
            </w:r>
          </w:p>
        </w:tc>
        <w:tc>
          <w:tcPr>
            <w:tcW w:w="7020" w:type="dxa"/>
            <w:tcMar>
              <w:top w:w="85" w:type="dxa"/>
              <w:bottom w:w="142" w:type="dxa"/>
              <w:right w:w="170" w:type="dxa"/>
            </w:tcMar>
          </w:tcPr>
          <w:p w:rsidR="00B7767E" w:rsidRPr="009308BC" w:rsidRDefault="00B7767E" w:rsidP="00190DFF">
            <w:pPr>
              <w:pStyle w:val="Subttulo2"/>
              <w:rPr>
                <w:sz w:val="24"/>
              </w:rPr>
            </w:pPr>
            <w:r w:rsidRPr="009308BC">
              <w:rPr>
                <w:sz w:val="24"/>
              </w:rPr>
              <w:t>Moeda do Pagamento</w:t>
            </w:r>
          </w:p>
          <w:p w:rsidR="00B7767E" w:rsidRPr="009308BC" w:rsidRDefault="00B7767E" w:rsidP="009516AF">
            <w:pPr>
              <w:rPr>
                <w:szCs w:val="24"/>
                <w:lang w:val="pt-BR"/>
              </w:rPr>
            </w:pPr>
          </w:p>
          <w:p w:rsidR="00350093" w:rsidRPr="009308BC" w:rsidRDefault="004E356E" w:rsidP="009516AF">
            <w:pPr>
              <w:rPr>
                <w:szCs w:val="24"/>
                <w:lang w:val="pt-BR"/>
              </w:rPr>
            </w:pPr>
            <w:r w:rsidRPr="009308BC">
              <w:rPr>
                <w:szCs w:val="24"/>
                <w:lang w:val="pt-BR"/>
              </w:rPr>
              <w:t>A moeda(s) do pagamento é (são) a(s) segui</w:t>
            </w:r>
            <w:r w:rsidR="00FC45F4" w:rsidRPr="009308BC">
              <w:rPr>
                <w:szCs w:val="24"/>
                <w:lang w:val="pt-BR"/>
              </w:rPr>
              <w:t>n</w:t>
            </w:r>
            <w:r w:rsidRPr="009308BC">
              <w:rPr>
                <w:szCs w:val="24"/>
                <w:lang w:val="pt-BR"/>
              </w:rPr>
              <w:t>te(s):</w:t>
            </w:r>
            <w:r w:rsidR="00350093" w:rsidRPr="009308BC">
              <w:rPr>
                <w:szCs w:val="24"/>
                <w:lang w:val="pt-BR"/>
              </w:rPr>
              <w:t>____</w:t>
            </w:r>
            <w:r w:rsidR="00B7767E" w:rsidRPr="009308BC">
              <w:rPr>
                <w:b/>
                <w:i/>
                <w:color w:val="548DD4" w:themeColor="text2" w:themeTint="99"/>
                <w:szCs w:val="24"/>
                <w:lang w:val="pt-BR"/>
              </w:rPr>
              <w:t>[indicar]</w:t>
            </w:r>
            <w:r w:rsidR="00350093" w:rsidRPr="009308BC">
              <w:rPr>
                <w:szCs w:val="24"/>
                <w:lang w:val="pt-BR"/>
              </w:rPr>
              <w:t xml:space="preserve">__________ </w:t>
            </w:r>
          </w:p>
          <w:p w:rsidR="00350093" w:rsidRPr="009308BC" w:rsidRDefault="00350093" w:rsidP="009516AF">
            <w:pPr>
              <w:rPr>
                <w:szCs w:val="24"/>
                <w:lang w:val="pt-BR"/>
              </w:rPr>
            </w:pPr>
          </w:p>
        </w:tc>
      </w:tr>
      <w:tr w:rsidR="00350093" w:rsidRPr="00692807" w:rsidTr="003600DD">
        <w:tc>
          <w:tcPr>
            <w:tcW w:w="1980" w:type="dxa"/>
            <w:tcMar>
              <w:top w:w="85" w:type="dxa"/>
              <w:bottom w:w="142" w:type="dxa"/>
              <w:right w:w="170" w:type="dxa"/>
            </w:tcMar>
          </w:tcPr>
          <w:p w:rsidR="00350093" w:rsidRPr="009308BC" w:rsidRDefault="00350093" w:rsidP="003600DD">
            <w:pPr>
              <w:numPr>
                <w:ilvl w:val="12"/>
                <w:numId w:val="0"/>
              </w:numPr>
              <w:spacing w:before="120" w:after="120"/>
              <w:rPr>
                <w:rFonts w:eastAsia="Times New Roman" w:cs="Times New Roman"/>
                <w:b/>
                <w:spacing w:val="-3"/>
                <w:szCs w:val="24"/>
                <w:lang w:val="pt-BR"/>
              </w:rPr>
            </w:pPr>
            <w:r w:rsidRPr="009308BC">
              <w:rPr>
                <w:rFonts w:eastAsia="Times New Roman" w:cs="Times New Roman"/>
                <w:b/>
                <w:szCs w:val="24"/>
                <w:lang w:val="pt-BR"/>
              </w:rPr>
              <w:t xml:space="preserve">CEC </w:t>
            </w:r>
            <w:r w:rsidRPr="009308BC">
              <w:rPr>
                <w:rFonts w:eastAsia="Times New Roman" w:cs="Times New Roman"/>
                <w:b/>
                <w:spacing w:val="-3"/>
                <w:szCs w:val="24"/>
                <w:lang w:val="pt-BR"/>
              </w:rPr>
              <w:t>41.2</w:t>
            </w:r>
          </w:p>
        </w:tc>
        <w:tc>
          <w:tcPr>
            <w:tcW w:w="7020" w:type="dxa"/>
            <w:tcMar>
              <w:top w:w="85" w:type="dxa"/>
              <w:bottom w:w="142" w:type="dxa"/>
              <w:right w:w="170" w:type="dxa"/>
            </w:tcMar>
          </w:tcPr>
          <w:p w:rsidR="00B7767E" w:rsidRPr="009308BC" w:rsidRDefault="00B7767E" w:rsidP="00B7767E">
            <w:pPr>
              <w:pStyle w:val="Head71"/>
              <w:tabs>
                <w:tab w:val="left" w:pos="5052"/>
              </w:tabs>
              <w:rPr>
                <w:szCs w:val="24"/>
              </w:rPr>
            </w:pPr>
            <w:r w:rsidRPr="009308BC">
              <w:rPr>
                <w:szCs w:val="24"/>
              </w:rPr>
              <w:t>Modalidade de Faturamento e Pagamento</w:t>
            </w:r>
          </w:p>
          <w:p w:rsidR="00B7767E" w:rsidRPr="009308BC" w:rsidRDefault="00B7767E" w:rsidP="00F7219F">
            <w:pPr>
              <w:rPr>
                <w:szCs w:val="24"/>
                <w:lang w:val="pt-BR"/>
              </w:rPr>
            </w:pPr>
          </w:p>
          <w:p w:rsidR="00350093" w:rsidRPr="009308BC" w:rsidRDefault="008D5ADB" w:rsidP="00F7219F">
            <w:pPr>
              <w:rPr>
                <w:szCs w:val="24"/>
                <w:lang w:val="pt-BR"/>
              </w:rPr>
            </w:pPr>
            <w:r w:rsidRPr="009308BC">
              <w:rPr>
                <w:szCs w:val="24"/>
                <w:lang w:val="pt-BR"/>
              </w:rPr>
              <w:t>O cronograma de pagamentos</w:t>
            </w:r>
            <w:r w:rsidR="00350093" w:rsidRPr="009308BC">
              <w:rPr>
                <w:szCs w:val="24"/>
                <w:lang w:val="pt-BR"/>
              </w:rPr>
              <w:t>:</w:t>
            </w:r>
          </w:p>
          <w:p w:rsidR="00350093" w:rsidRPr="009308BC" w:rsidRDefault="00350093" w:rsidP="00F7219F">
            <w:pPr>
              <w:rPr>
                <w:szCs w:val="24"/>
                <w:lang w:val="pt-BR"/>
              </w:rPr>
            </w:pPr>
          </w:p>
          <w:p w:rsidR="00350093" w:rsidRPr="009308BC" w:rsidRDefault="008D5ADB" w:rsidP="00F7219F">
            <w:pPr>
              <w:rPr>
                <w:b/>
                <w:i/>
                <w:color w:val="548DD4" w:themeColor="text2" w:themeTint="99"/>
                <w:szCs w:val="24"/>
                <w:lang w:val="pt-BR"/>
              </w:rPr>
            </w:pPr>
            <w:r w:rsidRPr="009308BC">
              <w:rPr>
                <w:b/>
                <w:i/>
                <w:color w:val="548DD4" w:themeColor="text2" w:themeTint="99"/>
                <w:szCs w:val="24"/>
                <w:lang w:val="pt-BR"/>
              </w:rPr>
              <w:t>[Nota</w:t>
            </w:r>
            <w:r w:rsidR="00350093" w:rsidRPr="009308BC">
              <w:rPr>
                <w:b/>
                <w:i/>
                <w:color w:val="548DD4" w:themeColor="text2" w:themeTint="99"/>
                <w:szCs w:val="24"/>
                <w:lang w:val="pt-BR"/>
              </w:rPr>
              <w:t xml:space="preserve">: </w:t>
            </w:r>
            <w:r w:rsidRPr="009308BC">
              <w:rPr>
                <w:b/>
                <w:i/>
                <w:color w:val="548DD4" w:themeColor="text2" w:themeTint="99"/>
                <w:szCs w:val="24"/>
                <w:lang w:val="pt-BR"/>
              </w:rPr>
              <w:t>As parcelas de pagamento deverão estar vinculadas à apresentação dos produtos especificados nos Termos de Refer</w:t>
            </w:r>
            <w:r w:rsidR="001C21FB" w:rsidRPr="009308BC">
              <w:rPr>
                <w:b/>
                <w:i/>
                <w:color w:val="548DD4" w:themeColor="text2" w:themeTint="99"/>
                <w:szCs w:val="24"/>
                <w:lang w:val="pt-BR"/>
              </w:rPr>
              <w:t>ência</w:t>
            </w:r>
            <w:r w:rsidRPr="009308BC">
              <w:rPr>
                <w:b/>
                <w:i/>
                <w:color w:val="548DD4" w:themeColor="text2" w:themeTint="99"/>
                <w:szCs w:val="24"/>
                <w:lang w:val="pt-BR"/>
              </w:rPr>
              <w:t>, Apêndice A</w:t>
            </w:r>
            <w:r w:rsidR="001C21FB" w:rsidRPr="009308BC">
              <w:rPr>
                <w:b/>
                <w:i/>
                <w:color w:val="548DD4" w:themeColor="text2" w:themeTint="99"/>
                <w:szCs w:val="24"/>
                <w:lang w:val="pt-BR"/>
              </w:rPr>
              <w:t>.</w:t>
            </w:r>
            <w:r w:rsidR="00350093" w:rsidRPr="009308BC">
              <w:rPr>
                <w:b/>
                <w:i/>
                <w:color w:val="548DD4" w:themeColor="text2" w:themeTint="99"/>
                <w:szCs w:val="24"/>
                <w:lang w:val="pt-BR"/>
              </w:rPr>
              <w:t>]</w:t>
            </w:r>
          </w:p>
          <w:p w:rsidR="00350093" w:rsidRPr="009308BC" w:rsidRDefault="00350093" w:rsidP="00F7219F">
            <w:pPr>
              <w:rPr>
                <w:szCs w:val="24"/>
                <w:lang w:val="pt-BR"/>
              </w:rPr>
            </w:pPr>
          </w:p>
          <w:p w:rsidR="00350093" w:rsidRPr="009308BC" w:rsidRDefault="00350093" w:rsidP="007E6C9F">
            <w:pPr>
              <w:pStyle w:val="List"/>
              <w:rPr>
                <w:lang w:val="pt-BR"/>
              </w:rPr>
            </w:pPr>
            <w:r w:rsidRPr="009308BC">
              <w:rPr>
                <w:lang w:val="pt-BR"/>
              </w:rPr>
              <w:t>1</w:t>
            </w:r>
            <w:r w:rsidR="008D5ADB" w:rsidRPr="009308BC">
              <w:rPr>
                <w:u w:val="single"/>
                <w:vertAlign w:val="superscript"/>
                <w:lang w:val="pt-BR"/>
              </w:rPr>
              <w:t>o</w:t>
            </w:r>
            <w:r w:rsidRPr="009308BC">
              <w:rPr>
                <w:lang w:val="pt-BR"/>
              </w:rPr>
              <w:t xml:space="preserve"> </w:t>
            </w:r>
            <w:r w:rsidR="008D5ADB" w:rsidRPr="009308BC">
              <w:rPr>
                <w:lang w:val="pt-BR"/>
              </w:rPr>
              <w:t>pagamento</w:t>
            </w:r>
            <w:r w:rsidRPr="009308BC">
              <w:rPr>
                <w:lang w:val="pt-BR"/>
              </w:rPr>
              <w:t xml:space="preserve">: </w:t>
            </w:r>
            <w:r w:rsidR="008D5ADB" w:rsidRPr="009308BC">
              <w:rPr>
                <w:b/>
                <w:i/>
                <w:color w:val="548DD4" w:themeColor="text2" w:themeTint="99"/>
                <w:lang w:val="pt-BR"/>
              </w:rPr>
              <w:t>[inserir o montante da parcela, percentual do preço total do Contrato</w:t>
            </w:r>
            <w:r w:rsidRPr="009308BC">
              <w:rPr>
                <w:b/>
                <w:i/>
                <w:color w:val="548DD4" w:themeColor="text2" w:themeTint="99"/>
                <w:lang w:val="pt-BR"/>
              </w:rPr>
              <w:t xml:space="preserve">, </w:t>
            </w:r>
            <w:r w:rsidR="008D5ADB" w:rsidRPr="009308BC">
              <w:rPr>
                <w:b/>
                <w:i/>
                <w:color w:val="548DD4" w:themeColor="text2" w:themeTint="99"/>
                <w:lang w:val="pt-BR"/>
              </w:rPr>
              <w:t>e a moeda</w:t>
            </w:r>
            <w:r w:rsidRPr="009308BC">
              <w:rPr>
                <w:b/>
                <w:i/>
                <w:color w:val="548DD4" w:themeColor="text2" w:themeTint="99"/>
                <w:lang w:val="pt-BR"/>
              </w:rPr>
              <w:t xml:space="preserve">. </w:t>
            </w:r>
            <w:r w:rsidR="00FF3E7F" w:rsidRPr="009308BC">
              <w:rPr>
                <w:b/>
                <w:i/>
                <w:color w:val="548DD4" w:themeColor="text2" w:themeTint="99"/>
                <w:lang w:val="pt-BR"/>
              </w:rPr>
              <w:t>Caso o primeiro pagam</w:t>
            </w:r>
            <w:r w:rsidR="008D5ADB" w:rsidRPr="009308BC">
              <w:rPr>
                <w:b/>
                <w:i/>
                <w:color w:val="548DD4" w:themeColor="text2" w:themeTint="99"/>
                <w:lang w:val="pt-BR"/>
              </w:rPr>
              <w:t xml:space="preserve">ento </w:t>
            </w:r>
            <w:r w:rsidR="00FF3E7F" w:rsidRPr="009308BC">
              <w:rPr>
                <w:b/>
                <w:i/>
                <w:color w:val="548DD4" w:themeColor="text2" w:themeTint="99"/>
                <w:lang w:val="pt-BR"/>
              </w:rPr>
              <w:t>seja</w:t>
            </w:r>
            <w:r w:rsidR="008D5ADB" w:rsidRPr="009308BC">
              <w:rPr>
                <w:b/>
                <w:i/>
                <w:color w:val="548DD4" w:themeColor="text2" w:themeTint="99"/>
                <w:lang w:val="pt-BR"/>
              </w:rPr>
              <w:t xml:space="preserve"> feito como um pagamento adiantado,</w:t>
            </w:r>
            <w:r w:rsidR="00FF3E7F" w:rsidRPr="009308BC">
              <w:rPr>
                <w:b/>
                <w:i/>
                <w:color w:val="548DD4" w:themeColor="text2" w:themeTint="99"/>
                <w:lang w:val="pt-BR"/>
              </w:rPr>
              <w:t xml:space="preserve"> </w:t>
            </w:r>
            <w:r w:rsidR="008D5ADB" w:rsidRPr="009308BC">
              <w:rPr>
                <w:b/>
                <w:i/>
                <w:color w:val="548DD4" w:themeColor="text2" w:themeTint="99"/>
                <w:lang w:val="pt-BR"/>
              </w:rPr>
              <w:t>ele deverá ser feito contra a apresentação de uma garantia bancária de mesmo montante</w:t>
            </w:r>
            <w:r w:rsidR="00FF3E7F" w:rsidRPr="009308BC">
              <w:rPr>
                <w:b/>
                <w:i/>
                <w:color w:val="548DD4" w:themeColor="text2" w:themeTint="99"/>
                <w:lang w:val="pt-BR"/>
              </w:rPr>
              <w:t xml:space="preserve"> conforme a Cláusula </w:t>
            </w:r>
            <w:r w:rsidRPr="009308BC">
              <w:rPr>
                <w:b/>
                <w:i/>
                <w:color w:val="548DD4" w:themeColor="text2" w:themeTint="99"/>
                <w:lang w:val="pt-BR"/>
              </w:rPr>
              <w:t>41.2.1</w:t>
            </w:r>
            <w:r w:rsidR="00FF3E7F" w:rsidRPr="009308BC">
              <w:rPr>
                <w:b/>
                <w:i/>
                <w:color w:val="548DD4" w:themeColor="text2" w:themeTint="99"/>
                <w:lang w:val="pt-BR"/>
              </w:rPr>
              <w:t xml:space="preserve"> das CGC</w:t>
            </w:r>
            <w:r w:rsidRPr="009308BC">
              <w:rPr>
                <w:b/>
                <w:i/>
                <w:color w:val="548DD4" w:themeColor="text2" w:themeTint="99"/>
                <w:lang w:val="pt-BR"/>
              </w:rPr>
              <w:t>]</w:t>
            </w:r>
          </w:p>
          <w:p w:rsidR="00350093" w:rsidRPr="009308BC" w:rsidRDefault="008D5ADB" w:rsidP="007E6C9F">
            <w:pPr>
              <w:pStyle w:val="List"/>
              <w:rPr>
                <w:lang w:val="pt-BR"/>
              </w:rPr>
            </w:pPr>
            <w:r w:rsidRPr="009308BC">
              <w:rPr>
                <w:lang w:val="pt-BR"/>
              </w:rPr>
              <w:t>2</w:t>
            </w:r>
            <w:r w:rsidRPr="009308BC">
              <w:rPr>
                <w:u w:val="single"/>
                <w:vertAlign w:val="superscript"/>
                <w:lang w:val="pt-BR"/>
              </w:rPr>
              <w:t>o</w:t>
            </w:r>
            <w:r w:rsidRPr="009308BC">
              <w:rPr>
                <w:lang w:val="pt-BR"/>
              </w:rPr>
              <w:t xml:space="preserve"> pagamento</w:t>
            </w:r>
            <w:r w:rsidR="00350093" w:rsidRPr="009308BC">
              <w:rPr>
                <w:lang w:val="pt-BR"/>
              </w:rPr>
              <w:t>: ________________</w:t>
            </w:r>
          </w:p>
          <w:p w:rsidR="00350093" w:rsidRPr="009308BC" w:rsidRDefault="00350093" w:rsidP="007E6C9F">
            <w:pPr>
              <w:pStyle w:val="List"/>
              <w:rPr>
                <w:lang w:val="pt-BR"/>
              </w:rPr>
            </w:pPr>
            <w:r w:rsidRPr="009308BC">
              <w:rPr>
                <w:lang w:val="pt-BR"/>
              </w:rPr>
              <w:t>……………:</w:t>
            </w:r>
            <w:r w:rsidR="00DA7E66" w:rsidRPr="009308BC">
              <w:rPr>
                <w:lang w:val="pt-BR"/>
              </w:rPr>
              <w:t xml:space="preserve"> </w:t>
            </w:r>
            <w:r w:rsidRPr="009308BC">
              <w:rPr>
                <w:lang w:val="pt-BR"/>
              </w:rPr>
              <w:t>__________________</w:t>
            </w:r>
          </w:p>
          <w:p w:rsidR="00350093" w:rsidRPr="009308BC" w:rsidRDefault="008D5ADB" w:rsidP="007E6C9F">
            <w:pPr>
              <w:pStyle w:val="List"/>
              <w:rPr>
                <w:lang w:val="pt-BR"/>
              </w:rPr>
            </w:pPr>
            <w:r w:rsidRPr="009308BC">
              <w:rPr>
                <w:lang w:val="pt-BR"/>
              </w:rPr>
              <w:t>Pagamento final</w:t>
            </w:r>
            <w:r w:rsidR="00350093" w:rsidRPr="009308BC">
              <w:rPr>
                <w:lang w:val="pt-BR"/>
              </w:rPr>
              <w:t>: ________________</w:t>
            </w:r>
          </w:p>
          <w:p w:rsidR="00350093" w:rsidRPr="009308BC" w:rsidRDefault="00350093" w:rsidP="00F7219F">
            <w:pPr>
              <w:rPr>
                <w:szCs w:val="24"/>
                <w:lang w:val="pt-BR"/>
              </w:rPr>
            </w:pPr>
          </w:p>
          <w:p w:rsidR="00350093" w:rsidRPr="009308BC" w:rsidRDefault="00FF3E7F" w:rsidP="00F7219F">
            <w:pPr>
              <w:rPr>
                <w:b/>
                <w:i/>
                <w:color w:val="548DD4" w:themeColor="text2" w:themeTint="99"/>
                <w:szCs w:val="24"/>
                <w:lang w:val="pt-BR"/>
              </w:rPr>
            </w:pPr>
            <w:r w:rsidRPr="009308BC">
              <w:rPr>
                <w:b/>
                <w:i/>
                <w:color w:val="548DD4" w:themeColor="text2" w:themeTint="99"/>
                <w:szCs w:val="24"/>
                <w:lang w:val="pt-BR"/>
              </w:rPr>
              <w:t>[Nota</w:t>
            </w:r>
            <w:r w:rsidR="00350093" w:rsidRPr="009308BC">
              <w:rPr>
                <w:b/>
                <w:i/>
                <w:color w:val="548DD4" w:themeColor="text2" w:themeTint="99"/>
                <w:szCs w:val="24"/>
                <w:lang w:val="pt-BR"/>
              </w:rPr>
              <w:t xml:space="preserve">: </w:t>
            </w:r>
            <w:r w:rsidRPr="009308BC">
              <w:rPr>
                <w:b/>
                <w:i/>
                <w:color w:val="548DD4" w:themeColor="text2" w:themeTint="99"/>
                <w:szCs w:val="24"/>
                <w:lang w:val="pt-BR"/>
              </w:rPr>
              <w:t>A soma total de todas as faturas não deverá exceder o preço do Contrato estabelecido na Cláusula 38.1 das CEC</w:t>
            </w:r>
            <w:r w:rsidR="001C21FB" w:rsidRPr="009308BC">
              <w:rPr>
                <w:b/>
                <w:i/>
                <w:color w:val="548DD4" w:themeColor="text2" w:themeTint="99"/>
                <w:szCs w:val="24"/>
                <w:lang w:val="pt-BR"/>
              </w:rPr>
              <w:t>.</w:t>
            </w:r>
            <w:r w:rsidR="00350093" w:rsidRPr="009308BC">
              <w:rPr>
                <w:b/>
                <w:i/>
                <w:color w:val="548DD4" w:themeColor="text2" w:themeTint="99"/>
                <w:szCs w:val="24"/>
                <w:lang w:val="pt-BR"/>
              </w:rPr>
              <w:t>]</w:t>
            </w:r>
          </w:p>
          <w:p w:rsidR="00350093" w:rsidRPr="009308BC" w:rsidRDefault="00350093" w:rsidP="00F7219F">
            <w:pPr>
              <w:rPr>
                <w:szCs w:val="24"/>
                <w:lang w:val="pt-BR"/>
              </w:rPr>
            </w:pPr>
          </w:p>
        </w:tc>
      </w:tr>
      <w:tr w:rsidR="008D5ADB" w:rsidRPr="00692807" w:rsidTr="003600DD">
        <w:tc>
          <w:tcPr>
            <w:tcW w:w="1980" w:type="dxa"/>
            <w:tcMar>
              <w:top w:w="85" w:type="dxa"/>
              <w:bottom w:w="142" w:type="dxa"/>
              <w:right w:w="170" w:type="dxa"/>
            </w:tcMar>
          </w:tcPr>
          <w:p w:rsidR="008D5ADB" w:rsidRPr="009308BC" w:rsidRDefault="008D5ADB" w:rsidP="003600DD">
            <w:pPr>
              <w:numPr>
                <w:ilvl w:val="12"/>
                <w:numId w:val="0"/>
              </w:numPr>
              <w:spacing w:before="120" w:after="120"/>
              <w:rPr>
                <w:rFonts w:eastAsia="Times New Roman" w:cs="Times New Roman"/>
                <w:b/>
                <w:szCs w:val="24"/>
                <w:lang w:val="pt-BR"/>
              </w:rPr>
            </w:pPr>
          </w:p>
        </w:tc>
        <w:tc>
          <w:tcPr>
            <w:tcW w:w="7020" w:type="dxa"/>
            <w:tcMar>
              <w:top w:w="85" w:type="dxa"/>
              <w:bottom w:w="142" w:type="dxa"/>
              <w:right w:w="170" w:type="dxa"/>
            </w:tcMar>
          </w:tcPr>
          <w:p w:rsidR="008D5ADB" w:rsidRPr="009308BC" w:rsidRDefault="008D5ADB" w:rsidP="001C21FB">
            <w:pPr>
              <w:rPr>
                <w:b/>
                <w:i/>
                <w:color w:val="548DD4" w:themeColor="text2" w:themeTint="99"/>
                <w:szCs w:val="24"/>
                <w:lang w:val="pt-BR"/>
              </w:rPr>
            </w:pPr>
            <w:r w:rsidRPr="009308BC">
              <w:rPr>
                <w:b/>
                <w:i/>
                <w:color w:val="548DD4" w:themeColor="text2" w:themeTint="99"/>
                <w:szCs w:val="24"/>
                <w:lang w:val="pt-BR"/>
              </w:rPr>
              <w:t xml:space="preserve">[Nota: Deletar esta Cláusula 45.1(b)das CEC se a Consultora deva ter de apresentar suas faturas mensalmente.  Por outro lado, o </w:t>
            </w:r>
            <w:r w:rsidRPr="009308BC">
              <w:rPr>
                <w:b/>
                <w:i/>
                <w:color w:val="548DD4" w:themeColor="text2" w:themeTint="99"/>
                <w:szCs w:val="24"/>
                <w:lang w:val="pt-BR"/>
              </w:rPr>
              <w:lastRenderedPageBreak/>
              <w:t xml:space="preserve">seguinte texto poderá ser utilizado de forma a indicar os intervalos exigidos: </w:t>
            </w:r>
          </w:p>
          <w:p w:rsidR="008D5ADB" w:rsidRPr="009308BC" w:rsidRDefault="008D5ADB" w:rsidP="001C21FB">
            <w:pPr>
              <w:rPr>
                <w:szCs w:val="24"/>
                <w:lang w:val="pt-BR"/>
              </w:rPr>
            </w:pPr>
          </w:p>
          <w:p w:rsidR="008D5ADB" w:rsidRPr="009308BC" w:rsidRDefault="008D5ADB" w:rsidP="001C21FB">
            <w:pPr>
              <w:rPr>
                <w:szCs w:val="24"/>
                <w:lang w:val="pt-BR"/>
              </w:rPr>
            </w:pPr>
            <w:r w:rsidRPr="009308BC">
              <w:rPr>
                <w:szCs w:val="24"/>
                <w:lang w:val="pt-BR"/>
              </w:rPr>
              <w:t xml:space="preserve">A Consultora deverá apresentar ao Cliente faturas mensais a intervalos de __________________ </w:t>
            </w:r>
            <w:r w:rsidRPr="009308BC">
              <w:rPr>
                <w:b/>
                <w:i/>
                <w:color w:val="548DD4" w:themeColor="text2" w:themeTint="99"/>
                <w:szCs w:val="24"/>
                <w:lang w:val="pt-BR"/>
              </w:rPr>
              <w:t>[ex. “cada quinzena”, “seis em seis meses”, “a cada duas semanas” etc.].</w:t>
            </w:r>
            <w:r w:rsidRPr="009308BC">
              <w:rPr>
                <w:szCs w:val="24"/>
                <w:lang w:val="pt-BR"/>
              </w:rPr>
              <w:t>]</w:t>
            </w:r>
          </w:p>
          <w:p w:rsidR="008D5ADB" w:rsidRPr="009308BC" w:rsidRDefault="008D5ADB" w:rsidP="001C21FB">
            <w:pPr>
              <w:rPr>
                <w:szCs w:val="24"/>
                <w:lang w:val="pt-BR"/>
              </w:rPr>
            </w:pPr>
          </w:p>
        </w:tc>
      </w:tr>
      <w:tr w:rsidR="008D5ADB" w:rsidRPr="00692807" w:rsidTr="003600DD">
        <w:tc>
          <w:tcPr>
            <w:tcW w:w="1980" w:type="dxa"/>
            <w:tcMar>
              <w:top w:w="85" w:type="dxa"/>
              <w:bottom w:w="142" w:type="dxa"/>
              <w:right w:w="170" w:type="dxa"/>
            </w:tcMar>
          </w:tcPr>
          <w:p w:rsidR="008D5ADB" w:rsidRPr="009308BC" w:rsidRDefault="008D5ADB" w:rsidP="003600DD">
            <w:pPr>
              <w:numPr>
                <w:ilvl w:val="12"/>
                <w:numId w:val="0"/>
              </w:numPr>
              <w:spacing w:before="120" w:after="120"/>
              <w:rPr>
                <w:rFonts w:eastAsia="Times New Roman" w:cs="Times New Roman"/>
                <w:b/>
                <w:szCs w:val="24"/>
                <w:lang w:val="pt-BR"/>
              </w:rPr>
            </w:pPr>
            <w:r w:rsidRPr="009308BC">
              <w:rPr>
                <w:rFonts w:eastAsia="Times New Roman" w:cs="Times New Roman"/>
                <w:b/>
                <w:szCs w:val="24"/>
                <w:lang w:val="pt-BR"/>
              </w:rPr>
              <w:lastRenderedPageBreak/>
              <w:t xml:space="preserve">CEC </w:t>
            </w:r>
            <w:r w:rsidRPr="009308BC">
              <w:rPr>
                <w:rFonts w:eastAsia="Times New Roman" w:cs="Times New Roman"/>
                <w:b/>
                <w:spacing w:val="-3"/>
                <w:szCs w:val="24"/>
                <w:lang w:val="pt-BR"/>
              </w:rPr>
              <w:t>41.2.1</w:t>
            </w:r>
          </w:p>
        </w:tc>
        <w:tc>
          <w:tcPr>
            <w:tcW w:w="7020" w:type="dxa"/>
            <w:tcMar>
              <w:top w:w="85" w:type="dxa"/>
              <w:bottom w:w="142" w:type="dxa"/>
              <w:right w:w="170" w:type="dxa"/>
            </w:tcMar>
          </w:tcPr>
          <w:p w:rsidR="008D5ADB" w:rsidRPr="009308BC" w:rsidRDefault="008D5ADB" w:rsidP="001C21FB">
            <w:pPr>
              <w:rPr>
                <w:b/>
                <w:i/>
                <w:color w:val="548DD4" w:themeColor="text2" w:themeTint="99"/>
                <w:szCs w:val="24"/>
                <w:lang w:val="pt-BR"/>
              </w:rPr>
            </w:pPr>
            <w:r w:rsidRPr="009308BC">
              <w:rPr>
                <w:b/>
                <w:i/>
                <w:color w:val="548DD4" w:themeColor="text2" w:themeTint="99"/>
                <w:szCs w:val="24"/>
                <w:lang w:val="pt-BR"/>
              </w:rPr>
              <w:t>[Nota: O pagamento adiantado poderá ser tanto em moeda estrangeira como em moeda local ou em ambas; selecione a opção correta n a Cláusula abaixo. A garantia bancária para o pagamento adiantado deverá ser na(s) mesma(s) moeda(s).]</w:t>
            </w:r>
          </w:p>
          <w:p w:rsidR="008D5ADB" w:rsidRPr="009308BC" w:rsidRDefault="008D5ADB" w:rsidP="001C21FB">
            <w:pPr>
              <w:rPr>
                <w:szCs w:val="24"/>
                <w:lang w:val="pt-BR"/>
              </w:rPr>
            </w:pPr>
          </w:p>
          <w:p w:rsidR="008D5ADB" w:rsidRPr="009308BC" w:rsidRDefault="008D5ADB" w:rsidP="001C21FB">
            <w:pPr>
              <w:rPr>
                <w:szCs w:val="24"/>
                <w:lang w:val="pt-BR"/>
              </w:rPr>
            </w:pPr>
            <w:r w:rsidRPr="009308BC">
              <w:rPr>
                <w:szCs w:val="24"/>
                <w:lang w:val="pt-BR"/>
              </w:rPr>
              <w:t>As disposições seguintes deverão ser aplicadas com relação ao pagamento adiantado e a garantia bancária referente ao mesmo:</w:t>
            </w:r>
          </w:p>
          <w:p w:rsidR="008D5ADB" w:rsidRPr="009308BC" w:rsidRDefault="008D5ADB" w:rsidP="001C21FB">
            <w:pPr>
              <w:rPr>
                <w:szCs w:val="24"/>
                <w:lang w:val="pt-BR"/>
              </w:rPr>
            </w:pPr>
          </w:p>
          <w:p w:rsidR="008D5ADB" w:rsidRPr="009308BC" w:rsidRDefault="008D5ADB" w:rsidP="001C21FB">
            <w:pPr>
              <w:rPr>
                <w:szCs w:val="24"/>
                <w:lang w:val="pt-BR"/>
              </w:rPr>
            </w:pPr>
            <w:r w:rsidRPr="009308BC">
              <w:rPr>
                <w:szCs w:val="24"/>
                <w:lang w:val="pt-BR"/>
              </w:rPr>
              <w:t>(1) Um pagamento adiantado de [</w:t>
            </w:r>
            <w:r w:rsidRPr="009308BC">
              <w:rPr>
                <w:b/>
                <w:i/>
                <w:color w:val="548DD4" w:themeColor="text2" w:themeTint="99"/>
                <w:szCs w:val="24"/>
                <w:lang w:val="pt-BR"/>
              </w:rPr>
              <w:t>[inserir montante]</w:t>
            </w:r>
            <w:r w:rsidRPr="009308BC">
              <w:rPr>
                <w:color w:val="548DD4" w:themeColor="text2" w:themeTint="99"/>
                <w:szCs w:val="24"/>
                <w:lang w:val="pt-BR"/>
              </w:rPr>
              <w:t xml:space="preserve"> </w:t>
            </w:r>
            <w:r w:rsidRPr="009308BC">
              <w:rPr>
                <w:szCs w:val="24"/>
                <w:lang w:val="pt-BR"/>
              </w:rPr>
              <w:t xml:space="preserve">em moeda estrangeira] [e de </w:t>
            </w:r>
            <w:r w:rsidRPr="009308BC">
              <w:rPr>
                <w:b/>
                <w:i/>
                <w:color w:val="548DD4" w:themeColor="text2" w:themeTint="99"/>
                <w:szCs w:val="24"/>
                <w:lang w:val="pt-BR"/>
              </w:rPr>
              <w:t>[inserir montante]</w:t>
            </w:r>
            <w:r w:rsidRPr="009308BC">
              <w:rPr>
                <w:szCs w:val="24"/>
                <w:lang w:val="pt-BR"/>
              </w:rPr>
              <w:t xml:space="preserve"> em moeda local] deverá ser feito dentro de </w:t>
            </w:r>
            <w:r w:rsidRPr="009308BC">
              <w:rPr>
                <w:b/>
                <w:i/>
                <w:color w:val="548DD4" w:themeColor="text2" w:themeTint="99"/>
                <w:szCs w:val="24"/>
                <w:lang w:val="pt-BR"/>
              </w:rPr>
              <w:t>[inserir número]</w:t>
            </w:r>
            <w:r w:rsidRPr="009308BC">
              <w:rPr>
                <w:szCs w:val="24"/>
                <w:lang w:val="pt-BR"/>
              </w:rPr>
              <w:t xml:space="preserve"> dias após o recebimento pelo Cliente de uma garantia bancária do pagamento adiantado.  O Cliente descontará o pagamento adiantado, em cotas iguais, quando do </w:t>
            </w:r>
            <w:r w:rsidRPr="009308BC">
              <w:rPr>
                <w:b/>
                <w:i/>
                <w:color w:val="548DD4" w:themeColor="text2" w:themeTint="99"/>
                <w:szCs w:val="24"/>
                <w:lang w:val="pt-BR"/>
              </w:rPr>
              <w:t>[listar os pagamentos nos quais se descontará o pagamento adiantado]</w:t>
            </w:r>
            <w:r w:rsidRPr="009308BC">
              <w:rPr>
                <w:szCs w:val="24"/>
                <w:lang w:val="pt-BR"/>
              </w:rPr>
              <w:t>.</w:t>
            </w:r>
          </w:p>
          <w:p w:rsidR="008D5ADB" w:rsidRPr="009308BC" w:rsidRDefault="008D5ADB" w:rsidP="001C21FB">
            <w:pPr>
              <w:rPr>
                <w:szCs w:val="24"/>
                <w:lang w:val="pt-BR"/>
              </w:rPr>
            </w:pPr>
          </w:p>
          <w:p w:rsidR="008D5ADB" w:rsidRPr="009308BC" w:rsidRDefault="008D5ADB" w:rsidP="001C21FB">
            <w:pPr>
              <w:rPr>
                <w:szCs w:val="24"/>
                <w:lang w:val="pt-BR"/>
              </w:rPr>
            </w:pPr>
            <w:r w:rsidRPr="009308BC">
              <w:rPr>
                <w:szCs w:val="24"/>
                <w:lang w:val="pt-BR"/>
              </w:rPr>
              <w:t>(2) A garantia bancária para o pagamento adiantado deverá ser nos mesmos montante e moeda(s) do pagamento adiantado.</w:t>
            </w:r>
          </w:p>
          <w:p w:rsidR="008D5ADB" w:rsidRPr="009308BC" w:rsidRDefault="008D5ADB" w:rsidP="001C21FB">
            <w:pPr>
              <w:rPr>
                <w:szCs w:val="24"/>
                <w:lang w:val="pt-BR"/>
              </w:rPr>
            </w:pPr>
          </w:p>
          <w:p w:rsidR="008D5ADB" w:rsidRPr="009308BC" w:rsidRDefault="008D5ADB" w:rsidP="003C42B6">
            <w:pPr>
              <w:rPr>
                <w:szCs w:val="24"/>
                <w:lang w:val="pt-BR"/>
              </w:rPr>
            </w:pPr>
            <w:r w:rsidRPr="009308BC">
              <w:rPr>
                <w:szCs w:val="24"/>
                <w:lang w:val="pt-BR"/>
              </w:rPr>
              <w:t>(3) A garantia bancária será liberada quando o montante total do pagamento adiantado estiver descontado.</w:t>
            </w:r>
          </w:p>
        </w:tc>
      </w:tr>
      <w:tr w:rsidR="008D5ADB" w:rsidRPr="00692807" w:rsidTr="003600DD">
        <w:tc>
          <w:tcPr>
            <w:tcW w:w="1980" w:type="dxa"/>
            <w:tcMar>
              <w:top w:w="85" w:type="dxa"/>
              <w:bottom w:w="142" w:type="dxa"/>
              <w:right w:w="170" w:type="dxa"/>
            </w:tcMar>
          </w:tcPr>
          <w:p w:rsidR="008D5ADB" w:rsidRPr="009308BC" w:rsidRDefault="008D5ADB" w:rsidP="003600DD">
            <w:pPr>
              <w:numPr>
                <w:ilvl w:val="12"/>
                <w:numId w:val="0"/>
              </w:numPr>
              <w:spacing w:before="120" w:after="120"/>
              <w:rPr>
                <w:rFonts w:eastAsia="Times New Roman" w:cs="Times New Roman"/>
                <w:b/>
                <w:spacing w:val="-3"/>
                <w:szCs w:val="24"/>
                <w:lang w:val="pt-BR"/>
              </w:rPr>
            </w:pPr>
            <w:r w:rsidRPr="009308BC">
              <w:rPr>
                <w:rFonts w:eastAsia="Times New Roman" w:cs="Times New Roman"/>
                <w:b/>
                <w:szCs w:val="24"/>
                <w:lang w:val="pt-BR"/>
              </w:rPr>
              <w:t xml:space="preserve">CEC </w:t>
            </w:r>
            <w:r w:rsidRPr="009308BC">
              <w:rPr>
                <w:rFonts w:eastAsia="Times New Roman" w:cs="Times New Roman"/>
                <w:b/>
                <w:spacing w:val="-3"/>
                <w:szCs w:val="24"/>
                <w:lang w:val="pt-BR"/>
              </w:rPr>
              <w:t>41.2.4</w:t>
            </w:r>
          </w:p>
        </w:tc>
        <w:tc>
          <w:tcPr>
            <w:tcW w:w="7020" w:type="dxa"/>
            <w:tcMar>
              <w:top w:w="85" w:type="dxa"/>
              <w:bottom w:w="142" w:type="dxa"/>
              <w:right w:w="170" w:type="dxa"/>
            </w:tcMar>
          </w:tcPr>
          <w:p w:rsidR="008D5ADB" w:rsidRPr="009308BC" w:rsidRDefault="008D5ADB" w:rsidP="00E504B3">
            <w:pPr>
              <w:rPr>
                <w:szCs w:val="24"/>
                <w:lang w:val="pt-BR"/>
              </w:rPr>
            </w:pPr>
            <w:r w:rsidRPr="009308BC">
              <w:rPr>
                <w:szCs w:val="24"/>
                <w:lang w:val="pt-BR"/>
              </w:rPr>
              <w:t>As contas são:</w:t>
            </w:r>
          </w:p>
          <w:p w:rsidR="008D5ADB" w:rsidRPr="009308BC" w:rsidRDefault="008D5ADB" w:rsidP="00E504B3">
            <w:pPr>
              <w:rPr>
                <w:szCs w:val="24"/>
                <w:lang w:val="pt-BR"/>
              </w:rPr>
            </w:pPr>
          </w:p>
          <w:p w:rsidR="008D5ADB" w:rsidRPr="009308BC" w:rsidRDefault="008D5ADB" w:rsidP="00E504B3">
            <w:pPr>
              <w:rPr>
                <w:szCs w:val="24"/>
                <w:lang w:val="pt-BR"/>
              </w:rPr>
            </w:pPr>
            <w:r w:rsidRPr="009308BC">
              <w:rPr>
                <w:szCs w:val="24"/>
                <w:lang w:val="pt-BR"/>
              </w:rPr>
              <w:t xml:space="preserve">Para moeda estrangeira: </w:t>
            </w:r>
            <w:r w:rsidRPr="009308BC">
              <w:rPr>
                <w:b/>
                <w:i/>
                <w:color w:val="548DD4" w:themeColor="text2" w:themeTint="99"/>
                <w:szCs w:val="24"/>
                <w:lang w:val="pt-BR"/>
              </w:rPr>
              <w:t>[inserir a conta].</w:t>
            </w:r>
          </w:p>
          <w:p w:rsidR="008D5ADB" w:rsidRPr="009308BC" w:rsidRDefault="008D5ADB" w:rsidP="00E504B3">
            <w:pPr>
              <w:rPr>
                <w:szCs w:val="24"/>
                <w:lang w:val="pt-BR"/>
              </w:rPr>
            </w:pPr>
          </w:p>
          <w:p w:rsidR="008D5ADB" w:rsidRPr="009308BC" w:rsidRDefault="008D5ADB" w:rsidP="00E504B3">
            <w:pPr>
              <w:rPr>
                <w:szCs w:val="24"/>
                <w:lang w:val="pt-BR"/>
              </w:rPr>
            </w:pPr>
            <w:r w:rsidRPr="009308BC">
              <w:rPr>
                <w:szCs w:val="24"/>
                <w:lang w:val="pt-BR"/>
              </w:rPr>
              <w:t xml:space="preserve">Para moeda local: </w:t>
            </w:r>
            <w:r w:rsidRPr="009308BC">
              <w:rPr>
                <w:b/>
                <w:i/>
                <w:color w:val="548DD4" w:themeColor="text2" w:themeTint="99"/>
                <w:szCs w:val="24"/>
                <w:lang w:val="pt-BR"/>
              </w:rPr>
              <w:t>[inserir a conta].</w:t>
            </w:r>
          </w:p>
          <w:p w:rsidR="008D5ADB" w:rsidRPr="009308BC" w:rsidRDefault="008D5ADB" w:rsidP="00AC1C80">
            <w:pPr>
              <w:rPr>
                <w:szCs w:val="24"/>
                <w:lang w:val="pt-BR"/>
              </w:rPr>
            </w:pPr>
          </w:p>
        </w:tc>
      </w:tr>
      <w:tr w:rsidR="008D5ADB" w:rsidRPr="00692807" w:rsidTr="00A14F9D">
        <w:tc>
          <w:tcPr>
            <w:tcW w:w="1980" w:type="dxa"/>
            <w:tcBorders>
              <w:bottom w:val="single" w:sz="4" w:space="0" w:color="auto"/>
            </w:tcBorders>
            <w:tcMar>
              <w:top w:w="85" w:type="dxa"/>
              <w:bottom w:w="142" w:type="dxa"/>
              <w:right w:w="170" w:type="dxa"/>
            </w:tcMar>
          </w:tcPr>
          <w:p w:rsidR="008D5ADB" w:rsidRPr="009308BC" w:rsidRDefault="008D5ADB" w:rsidP="003600DD">
            <w:pPr>
              <w:numPr>
                <w:ilvl w:val="12"/>
                <w:numId w:val="0"/>
              </w:numPr>
              <w:spacing w:before="120" w:after="120"/>
              <w:rPr>
                <w:rFonts w:eastAsia="Times New Roman" w:cs="Times New Roman"/>
                <w:b/>
                <w:bCs/>
                <w:szCs w:val="24"/>
                <w:lang w:val="pt-BR"/>
              </w:rPr>
            </w:pPr>
            <w:r w:rsidRPr="009308BC">
              <w:rPr>
                <w:rFonts w:eastAsia="Times New Roman" w:cs="Times New Roman"/>
                <w:b/>
                <w:szCs w:val="24"/>
                <w:lang w:val="pt-BR"/>
              </w:rPr>
              <w:t xml:space="preserve">CEC </w:t>
            </w:r>
            <w:r w:rsidRPr="009308BC">
              <w:rPr>
                <w:rFonts w:eastAsia="Times New Roman" w:cs="Times New Roman"/>
                <w:b/>
                <w:bCs/>
                <w:szCs w:val="24"/>
                <w:lang w:val="pt-BR"/>
              </w:rPr>
              <w:t>42.1</w:t>
            </w:r>
          </w:p>
        </w:tc>
        <w:tc>
          <w:tcPr>
            <w:tcW w:w="7020" w:type="dxa"/>
            <w:tcBorders>
              <w:bottom w:val="single" w:sz="4" w:space="0" w:color="auto"/>
            </w:tcBorders>
            <w:tcMar>
              <w:top w:w="85" w:type="dxa"/>
              <w:bottom w:w="142" w:type="dxa"/>
              <w:right w:w="170" w:type="dxa"/>
            </w:tcMar>
          </w:tcPr>
          <w:p w:rsidR="00B7767E" w:rsidRPr="009308BC" w:rsidRDefault="00B7767E" w:rsidP="00B7767E">
            <w:pPr>
              <w:pStyle w:val="Head71"/>
              <w:rPr>
                <w:szCs w:val="24"/>
              </w:rPr>
            </w:pPr>
            <w:r w:rsidRPr="009308BC">
              <w:rPr>
                <w:szCs w:val="24"/>
              </w:rPr>
              <w:t>Juros sobre os Pagamentos Feitos com Atraso</w:t>
            </w:r>
          </w:p>
          <w:p w:rsidR="00B7767E" w:rsidRPr="009308BC" w:rsidRDefault="00B7767E" w:rsidP="00880FC6">
            <w:pPr>
              <w:rPr>
                <w:szCs w:val="24"/>
                <w:lang w:val="pt-BR"/>
              </w:rPr>
            </w:pPr>
          </w:p>
          <w:p w:rsidR="00B7767E" w:rsidRPr="009308BC" w:rsidRDefault="00B7767E" w:rsidP="00880FC6">
            <w:pPr>
              <w:rPr>
                <w:szCs w:val="24"/>
                <w:lang w:val="pt-BR"/>
              </w:rPr>
            </w:pPr>
          </w:p>
          <w:p w:rsidR="008D5ADB" w:rsidRPr="009308BC" w:rsidRDefault="008D5ADB" w:rsidP="00880FC6">
            <w:pPr>
              <w:rPr>
                <w:szCs w:val="24"/>
                <w:lang w:val="pt-BR"/>
              </w:rPr>
            </w:pPr>
            <w:r w:rsidRPr="009308BC">
              <w:rPr>
                <w:szCs w:val="24"/>
                <w:lang w:val="pt-BR"/>
              </w:rPr>
              <w:t xml:space="preserve">A taxa de juros é: </w:t>
            </w:r>
            <w:r w:rsidRPr="009308BC">
              <w:rPr>
                <w:b/>
                <w:i/>
                <w:color w:val="548DD4" w:themeColor="text2" w:themeTint="99"/>
                <w:szCs w:val="24"/>
                <w:lang w:val="pt-BR"/>
              </w:rPr>
              <w:t>[inserir a taxa].</w:t>
            </w:r>
          </w:p>
          <w:p w:rsidR="008D5ADB" w:rsidRPr="009308BC" w:rsidRDefault="008D5ADB" w:rsidP="00880FC6">
            <w:pPr>
              <w:rPr>
                <w:szCs w:val="24"/>
                <w:lang w:val="pt-BR"/>
              </w:rPr>
            </w:pPr>
          </w:p>
        </w:tc>
      </w:tr>
      <w:tr w:rsidR="004C1B99" w:rsidRPr="00692807" w:rsidTr="004C1B99">
        <w:tc>
          <w:tcPr>
            <w:tcW w:w="1980" w:type="dxa"/>
            <w:tcMar>
              <w:top w:w="85" w:type="dxa"/>
              <w:bottom w:w="142" w:type="dxa"/>
              <w:right w:w="170" w:type="dxa"/>
            </w:tcMar>
          </w:tcPr>
          <w:p w:rsidR="004C1B99" w:rsidRPr="009308BC" w:rsidRDefault="004C1B99" w:rsidP="0032480E">
            <w:pPr>
              <w:numPr>
                <w:ilvl w:val="12"/>
                <w:numId w:val="0"/>
              </w:numPr>
              <w:spacing w:before="120" w:after="120"/>
              <w:rPr>
                <w:rFonts w:eastAsia="Times New Roman" w:cs="Times New Roman"/>
                <w:b/>
                <w:smallCaps/>
                <w:szCs w:val="24"/>
                <w:lang w:val="pt-BR"/>
              </w:rPr>
            </w:pPr>
            <w:r w:rsidRPr="009308BC">
              <w:rPr>
                <w:rFonts w:eastAsia="Times New Roman" w:cs="Times New Roman"/>
                <w:b/>
                <w:szCs w:val="24"/>
                <w:lang w:val="pt-BR"/>
              </w:rPr>
              <w:t xml:space="preserve">CEC </w:t>
            </w:r>
            <w:r w:rsidRPr="009308BC">
              <w:rPr>
                <w:rFonts w:eastAsia="Times New Roman" w:cs="Times New Roman"/>
                <w:b/>
                <w:spacing w:val="-3"/>
                <w:szCs w:val="24"/>
                <w:lang w:val="pt-BR"/>
              </w:rPr>
              <w:t xml:space="preserve">45.1 </w:t>
            </w:r>
          </w:p>
        </w:tc>
        <w:tc>
          <w:tcPr>
            <w:tcW w:w="7020" w:type="dxa"/>
            <w:tcMar>
              <w:top w:w="85" w:type="dxa"/>
              <w:bottom w:w="142" w:type="dxa"/>
              <w:right w:w="170" w:type="dxa"/>
            </w:tcMar>
          </w:tcPr>
          <w:p w:rsidR="00ED7594" w:rsidRPr="009308BC" w:rsidRDefault="00ED7594" w:rsidP="00ED7594">
            <w:pPr>
              <w:pStyle w:val="Head71"/>
              <w:rPr>
                <w:szCs w:val="24"/>
              </w:rPr>
            </w:pPr>
            <w:r w:rsidRPr="009308BC">
              <w:rPr>
                <w:szCs w:val="24"/>
              </w:rPr>
              <w:t>Resolução de Disputas</w:t>
            </w:r>
          </w:p>
          <w:p w:rsidR="00ED7594" w:rsidRPr="009308BC" w:rsidRDefault="00ED7594" w:rsidP="00ED7594">
            <w:pPr>
              <w:rPr>
                <w:szCs w:val="24"/>
                <w:lang w:val="pt-BR"/>
              </w:rPr>
            </w:pPr>
          </w:p>
          <w:p w:rsidR="004C1B99" w:rsidRPr="009308BC" w:rsidRDefault="004C1B99" w:rsidP="001C21FB">
            <w:pPr>
              <w:rPr>
                <w:b/>
                <w:i/>
                <w:color w:val="548DD4" w:themeColor="text2" w:themeTint="99"/>
                <w:szCs w:val="24"/>
                <w:lang w:val="pt-BR"/>
              </w:rPr>
            </w:pPr>
            <w:r w:rsidRPr="009308BC">
              <w:rPr>
                <w:b/>
                <w:i/>
                <w:color w:val="548DD4" w:themeColor="text2" w:themeTint="99"/>
                <w:szCs w:val="24"/>
                <w:lang w:val="pt-BR"/>
              </w:rPr>
              <w:t xml:space="preserve">[Nota: Em contratos com consultoras estrangeiras, o Banco requer que uma arbitragem comercial internacional realizada em local </w:t>
            </w:r>
            <w:r w:rsidRPr="009308BC">
              <w:rPr>
                <w:b/>
                <w:i/>
                <w:color w:val="548DD4" w:themeColor="text2" w:themeTint="99"/>
                <w:szCs w:val="24"/>
                <w:lang w:val="pt-BR"/>
              </w:rPr>
              <w:lastRenderedPageBreak/>
              <w:t>neutro seja utilizada.]</w:t>
            </w:r>
          </w:p>
          <w:p w:rsidR="004C1B99" w:rsidRPr="009308BC" w:rsidRDefault="004C1B99" w:rsidP="001C21FB">
            <w:pPr>
              <w:rPr>
                <w:szCs w:val="24"/>
                <w:lang w:val="pt-BR"/>
              </w:rPr>
            </w:pPr>
          </w:p>
          <w:p w:rsidR="004C1B99" w:rsidRPr="009308BC" w:rsidRDefault="004C1B99" w:rsidP="001C21FB">
            <w:pPr>
              <w:rPr>
                <w:szCs w:val="24"/>
                <w:lang w:val="pt-BR"/>
              </w:rPr>
            </w:pPr>
            <w:r w:rsidRPr="009308BC">
              <w:rPr>
                <w:szCs w:val="24"/>
                <w:lang w:val="pt-BR"/>
              </w:rPr>
              <w:t>As controvérsias deverão ser solucionadas mediante arbitragem de conformidade com as seguintes disposições</w:t>
            </w:r>
          </w:p>
          <w:p w:rsidR="004C1B99" w:rsidRPr="009308BC" w:rsidRDefault="004C1B99" w:rsidP="001C21FB">
            <w:pPr>
              <w:rPr>
                <w:szCs w:val="24"/>
                <w:lang w:val="pt-BR"/>
              </w:rPr>
            </w:pPr>
          </w:p>
          <w:p w:rsidR="004C1B99" w:rsidRPr="009308BC" w:rsidRDefault="004C1B99" w:rsidP="001C21FB">
            <w:pPr>
              <w:rPr>
                <w:szCs w:val="24"/>
                <w:lang w:val="pt-BR"/>
              </w:rPr>
            </w:pPr>
          </w:p>
          <w:p w:rsidR="004C1B99" w:rsidRPr="009308BC" w:rsidRDefault="004C1B99" w:rsidP="001C21FB">
            <w:pPr>
              <w:rPr>
                <w:szCs w:val="24"/>
                <w:lang w:val="pt-BR"/>
              </w:rPr>
            </w:pPr>
            <w:r w:rsidRPr="009308BC">
              <w:rPr>
                <w:szCs w:val="24"/>
                <w:lang w:val="pt-BR"/>
              </w:rPr>
              <w:t xml:space="preserve">1. </w:t>
            </w:r>
            <w:r w:rsidRPr="009308BC">
              <w:rPr>
                <w:b/>
                <w:szCs w:val="24"/>
                <w:lang w:val="pt-BR"/>
              </w:rPr>
              <w:t>Seleção de Árbitros</w:t>
            </w:r>
            <w:r w:rsidRPr="009308BC">
              <w:rPr>
                <w:szCs w:val="24"/>
                <w:lang w:val="pt-BR"/>
              </w:rPr>
              <w:t>.  Cada controvérsia submetida a arbitragem por uma das Partes será decidida por um único árbitro ou por um tribunal de arbitragem composto por três árbitros, de acordo com as seguintes disposições:</w:t>
            </w:r>
          </w:p>
          <w:p w:rsidR="004C1B99" w:rsidRPr="009308BC" w:rsidRDefault="004C1B99" w:rsidP="001C21FB">
            <w:pPr>
              <w:rPr>
                <w:szCs w:val="24"/>
                <w:lang w:val="pt-BR"/>
              </w:rPr>
            </w:pPr>
          </w:p>
          <w:p w:rsidR="004C1B99" w:rsidRPr="009308BC" w:rsidRDefault="004C1B99" w:rsidP="001C21FB">
            <w:pPr>
              <w:pStyle w:val="List"/>
              <w:rPr>
                <w:lang w:val="pt-BR"/>
              </w:rPr>
            </w:pPr>
            <w:r w:rsidRPr="009308BC">
              <w:rPr>
                <w:lang w:val="pt-BR"/>
              </w:rPr>
              <w:t xml:space="preserve">(a) Quando as Partes concordarem que a controvérsia se refere a um assunto técnico, elas poderão acordar a designação de um único árbitro; ou se não chegarem a um acordo acerca da identidade desse único árbitro dentro dos trinta (30) dias seguintes ao recebimento por uma Parte de uma proposta de designação em tal sentido feita pela Parte que iniciar o processo, qualquer das Partes poderá solicitar a </w:t>
            </w:r>
            <w:r w:rsidRPr="009308BC">
              <w:rPr>
                <w:b/>
                <w:i/>
                <w:color w:val="548DD4" w:themeColor="text2" w:themeTint="99"/>
                <w:lang w:val="pt-BR"/>
              </w:rPr>
              <w:t>[Indicar um organismo profissional internacional, por exemplo, a Federação Internacional de Engenheiros Consultores (FIDIC) de Lausanne, Suíça]</w:t>
            </w:r>
            <w:r w:rsidRPr="009308BC">
              <w:rPr>
                <w:lang w:val="pt-BR"/>
              </w:rPr>
              <w:t xml:space="preserve"> uma lista de pelo menos cinco (5) candidatos e, ao receberem essa lista, as Partes alternativamente eliminarão um nome cada uma, e o último candidato que fique na mencionada lista será o único árbitro para o assunto da controvérsia.  Se este último candidato não for identificado desta forma dentro dos sessenta (60) dias a partir da data da lista, o </w:t>
            </w:r>
            <w:r w:rsidRPr="009308BC">
              <w:rPr>
                <w:b/>
                <w:i/>
                <w:color w:val="548DD4" w:themeColor="text2" w:themeTint="99"/>
                <w:lang w:val="pt-BR"/>
              </w:rPr>
              <w:t>[indicar o nome do mesmo organismo profissional anteriormente mencionado]</w:t>
            </w:r>
            <w:r w:rsidRPr="009308BC">
              <w:rPr>
                <w:lang w:val="pt-BR"/>
              </w:rPr>
              <w:t>, a pedido de qualquer das Partes, designará, dessa lista ou de outro modo, um único árbitro para que decida o assunto da controvérsia.</w:t>
            </w:r>
          </w:p>
          <w:p w:rsidR="004C1B99" w:rsidRPr="009308BC" w:rsidRDefault="004C1B99" w:rsidP="001C21FB">
            <w:pPr>
              <w:pStyle w:val="List"/>
              <w:rPr>
                <w:lang w:val="pt-BR"/>
              </w:rPr>
            </w:pPr>
            <w:r w:rsidRPr="009308BC">
              <w:rPr>
                <w:lang w:val="pt-BR"/>
              </w:rPr>
              <w:t xml:space="preserve">(b) Quando as Partes não estiverem de acordo que a controvérsia se refira a um assunto técnico, o Cliente e a Consultora designarão, cada um, um (1) árbitro, e estes dois (2) árbitros designarão conjuntamente um terceiro, que presidirá o tribunal de arbitragem.  Se os árbitros designados pelas Partes não designarem um terceiro árbitro dentro dos trinta (30) dias posteriores à data de designação do último dos dois árbitros nomeados pelas Partes, a pedido de qualquer Parte, o terceiro árbitro será designado por </w:t>
            </w:r>
            <w:r w:rsidRPr="009308BC">
              <w:rPr>
                <w:b/>
                <w:i/>
                <w:color w:val="548DD4" w:themeColor="text2" w:themeTint="99"/>
                <w:lang w:val="pt-BR"/>
              </w:rPr>
              <w:t>[indicar a autoridade internacional de designação, por exemplo, o Secretário Geral da Corte Permanente de Arbitragem, de Haia; o Secretário Geral do Centro Internacional de Solução de Controvérsias Relativas a Investimentos, de Washington, D.C.; a Câmara de Comércio Internacional, de Paris etc.]</w:t>
            </w:r>
            <w:r w:rsidRPr="009308BC">
              <w:rPr>
                <w:lang w:val="pt-BR"/>
              </w:rPr>
              <w:t>.</w:t>
            </w:r>
          </w:p>
          <w:p w:rsidR="004C1B99" w:rsidRPr="009308BC" w:rsidRDefault="004C1B99" w:rsidP="001C21FB">
            <w:pPr>
              <w:pStyle w:val="List"/>
              <w:rPr>
                <w:lang w:val="pt-BR"/>
              </w:rPr>
            </w:pPr>
            <w:r w:rsidRPr="009308BC">
              <w:rPr>
                <w:lang w:val="pt-BR"/>
              </w:rPr>
              <w:t xml:space="preserve">(c) Se, em uma controvérsia regida pelo disposto no parágrafo </w:t>
            </w:r>
            <w:r w:rsidRPr="009308BC">
              <w:rPr>
                <w:lang w:val="pt-BR"/>
              </w:rPr>
              <w:lastRenderedPageBreak/>
              <w:t xml:space="preserve">(b) acima, uma das Partes não designar um árbitro dentro dos trinta (30) dias posteriores à data de designação do árbitro nomeado pela outra, a Parte que designou um árbitro poderá solicitar a </w:t>
            </w:r>
            <w:r w:rsidRPr="009308BC">
              <w:rPr>
                <w:b/>
                <w:i/>
                <w:color w:val="548DD4" w:themeColor="text2" w:themeTint="99"/>
                <w:lang w:val="pt-BR"/>
              </w:rPr>
              <w:t>[indicar a mesma autoridade de designação do parágrafo (b)]</w:t>
            </w:r>
            <w:r w:rsidRPr="009308BC">
              <w:rPr>
                <w:lang w:val="pt-BR"/>
              </w:rPr>
              <w:t xml:space="preserve"> a designação de um único árbitro para decidir sobre o assunto da controvérsia, e o árbitro assim designado será o único árbitro nessa controvérsia.</w:t>
            </w:r>
          </w:p>
          <w:p w:rsidR="004C1B99" w:rsidRPr="009308BC" w:rsidRDefault="004C1B99" w:rsidP="001C21FB">
            <w:pPr>
              <w:rPr>
                <w:szCs w:val="24"/>
                <w:lang w:val="pt-BR"/>
              </w:rPr>
            </w:pPr>
          </w:p>
        </w:tc>
      </w:tr>
      <w:tr w:rsidR="004C1B99" w:rsidRPr="00692807" w:rsidTr="004C1B99">
        <w:tc>
          <w:tcPr>
            <w:tcW w:w="1980" w:type="dxa"/>
            <w:tcMar>
              <w:top w:w="85" w:type="dxa"/>
              <w:bottom w:w="142" w:type="dxa"/>
              <w:right w:w="170" w:type="dxa"/>
            </w:tcMar>
          </w:tcPr>
          <w:p w:rsidR="004C1B99" w:rsidRPr="009308BC" w:rsidRDefault="004C1B99" w:rsidP="0032480E">
            <w:pPr>
              <w:numPr>
                <w:ilvl w:val="12"/>
                <w:numId w:val="0"/>
              </w:numPr>
              <w:spacing w:before="120" w:after="120"/>
              <w:rPr>
                <w:rFonts w:eastAsia="Times New Roman" w:cs="Times New Roman"/>
                <w:b/>
                <w:szCs w:val="24"/>
                <w:lang w:val="pt-BR"/>
              </w:rPr>
            </w:pPr>
          </w:p>
        </w:tc>
        <w:tc>
          <w:tcPr>
            <w:tcW w:w="7020" w:type="dxa"/>
            <w:tcMar>
              <w:top w:w="85" w:type="dxa"/>
              <w:bottom w:w="142" w:type="dxa"/>
              <w:right w:w="170" w:type="dxa"/>
            </w:tcMar>
          </w:tcPr>
          <w:p w:rsidR="004C1B99" w:rsidRPr="009308BC" w:rsidRDefault="004C1B99" w:rsidP="001C21FB">
            <w:pPr>
              <w:rPr>
                <w:szCs w:val="24"/>
                <w:lang w:val="pt-BR"/>
              </w:rPr>
            </w:pPr>
            <w:r w:rsidRPr="009308BC">
              <w:rPr>
                <w:b/>
                <w:szCs w:val="24"/>
                <w:lang w:val="pt-BR"/>
              </w:rPr>
              <w:t>2. Regras de Procedimento</w:t>
            </w:r>
            <w:r w:rsidRPr="009308BC">
              <w:rPr>
                <w:szCs w:val="24"/>
                <w:lang w:val="pt-BR"/>
              </w:rPr>
              <w:t xml:space="preserve"> - Exceto caso indicado de outro modo, o processo arbitral será regido pelas regras de procedimentos para arbitragens da Comissão das Nações Unidas para o Direito Mercantil Internacional (UNCITRAL)</w:t>
            </w:r>
            <w:r w:rsidR="00DA7E66" w:rsidRPr="009308BC">
              <w:rPr>
                <w:szCs w:val="24"/>
                <w:lang w:val="pt-BR"/>
              </w:rPr>
              <w:t>,</w:t>
            </w:r>
            <w:r w:rsidRPr="009308BC">
              <w:rPr>
                <w:szCs w:val="24"/>
                <w:lang w:val="pt-BR"/>
              </w:rPr>
              <w:t xml:space="preserve"> vigentes na data deste Contrato.</w:t>
            </w:r>
          </w:p>
          <w:p w:rsidR="004C1B99" w:rsidRPr="009308BC" w:rsidRDefault="004C1B99" w:rsidP="001C21FB">
            <w:pPr>
              <w:rPr>
                <w:szCs w:val="24"/>
                <w:lang w:val="pt-BR"/>
              </w:rPr>
            </w:pPr>
          </w:p>
          <w:p w:rsidR="004C1B99" w:rsidRPr="009308BC" w:rsidRDefault="004C1B99" w:rsidP="001C21FB">
            <w:pPr>
              <w:rPr>
                <w:szCs w:val="24"/>
                <w:lang w:val="pt-BR"/>
              </w:rPr>
            </w:pPr>
            <w:r w:rsidRPr="009308BC">
              <w:rPr>
                <w:szCs w:val="24"/>
                <w:lang w:val="pt-BR"/>
              </w:rPr>
              <w:t xml:space="preserve">3. </w:t>
            </w:r>
            <w:r w:rsidRPr="009308BC">
              <w:rPr>
                <w:b/>
                <w:szCs w:val="24"/>
                <w:lang w:val="pt-BR"/>
              </w:rPr>
              <w:t>Árbitros Substitutos</w:t>
            </w:r>
            <w:r w:rsidRPr="009308BC">
              <w:rPr>
                <w:szCs w:val="24"/>
                <w:lang w:val="pt-BR"/>
              </w:rPr>
              <w:t xml:space="preserve"> - Se por algum motivo um árbitro não puder desempenhar suas funções, será designado um substituto da mesma maneira na qual esse árbitro foi designado originalmente.</w:t>
            </w:r>
          </w:p>
          <w:p w:rsidR="004C1B99" w:rsidRPr="009308BC" w:rsidRDefault="004C1B99" w:rsidP="001C21FB">
            <w:pPr>
              <w:rPr>
                <w:szCs w:val="24"/>
                <w:lang w:val="pt-BR"/>
              </w:rPr>
            </w:pPr>
          </w:p>
          <w:p w:rsidR="004C1B99" w:rsidRPr="009308BC" w:rsidRDefault="004C1B99" w:rsidP="001C21FB">
            <w:pPr>
              <w:rPr>
                <w:szCs w:val="24"/>
                <w:lang w:val="pt-BR"/>
              </w:rPr>
            </w:pPr>
            <w:r w:rsidRPr="009308BC">
              <w:rPr>
                <w:szCs w:val="24"/>
                <w:lang w:val="pt-BR"/>
              </w:rPr>
              <w:t xml:space="preserve">4. </w:t>
            </w:r>
            <w:r w:rsidRPr="009308BC">
              <w:rPr>
                <w:b/>
                <w:szCs w:val="24"/>
                <w:lang w:val="pt-BR"/>
              </w:rPr>
              <w:t>Nacionalidade e Qualificações dos Árbitros</w:t>
            </w:r>
            <w:r w:rsidRPr="009308BC">
              <w:rPr>
                <w:szCs w:val="24"/>
                <w:lang w:val="pt-BR"/>
              </w:rPr>
              <w:t xml:space="preserve"> - O árbitro único ou o terceiro árbitro designado em conformidade com os parágrafos 1(a) a 1(c) acima deverá ser um perito em questões jurídicas ou técnicas reconhecido internacionalmente e com ampla experiência no assunto em disputa e não poderá ser do país de origem da </w:t>
            </w:r>
            <w:r w:rsidRPr="009308BC">
              <w:rPr>
                <w:b/>
                <w:i/>
                <w:color w:val="548DD4" w:themeColor="text2" w:themeTint="99"/>
                <w:szCs w:val="24"/>
                <w:lang w:val="pt-BR"/>
              </w:rPr>
              <w:t>Consultora [Nota: Se a Consultora constituir-se em mais de uma empresa, acrescentar: ou nem do país de origem de nenhum de seus Integrantes] ou nem do país do Governo.]</w:t>
            </w:r>
            <w:r w:rsidRPr="009308BC">
              <w:rPr>
                <w:szCs w:val="24"/>
                <w:lang w:val="pt-BR"/>
              </w:rPr>
              <w:t>.  Para os fins desta cláusula, “país de origem” significará:</w:t>
            </w:r>
          </w:p>
          <w:p w:rsidR="004C1B99" w:rsidRPr="009308BC" w:rsidRDefault="004C1B99" w:rsidP="001C21FB">
            <w:pPr>
              <w:rPr>
                <w:szCs w:val="24"/>
                <w:lang w:val="pt-BR"/>
              </w:rPr>
            </w:pPr>
          </w:p>
          <w:p w:rsidR="004C1B99" w:rsidRPr="009308BC" w:rsidRDefault="004C1B99" w:rsidP="001C21FB">
            <w:pPr>
              <w:pStyle w:val="List"/>
              <w:rPr>
                <w:lang w:val="pt-BR"/>
              </w:rPr>
            </w:pPr>
            <w:r w:rsidRPr="009308BC">
              <w:rPr>
                <w:lang w:val="pt-BR"/>
              </w:rPr>
              <w:t xml:space="preserve">(a) </w:t>
            </w:r>
            <w:r w:rsidR="005078BF" w:rsidRPr="009308BC">
              <w:rPr>
                <w:lang w:val="pt-BR"/>
              </w:rPr>
              <w:t>O</w:t>
            </w:r>
            <w:r w:rsidRPr="009308BC">
              <w:rPr>
                <w:lang w:val="pt-BR"/>
              </w:rPr>
              <w:t xml:space="preserve"> país de incorporação da Consultora </w:t>
            </w:r>
            <w:r w:rsidRPr="009308BC">
              <w:rPr>
                <w:b/>
                <w:i/>
                <w:color w:val="548DD4" w:themeColor="text2" w:themeTint="99"/>
                <w:lang w:val="pt-BR"/>
              </w:rPr>
              <w:t>[Nota: Se a Consultora constituir-se em mais de uma empresa, agregar: ou de qualquer de seus Integrantes]</w:t>
            </w:r>
            <w:r w:rsidRPr="009308BC">
              <w:rPr>
                <w:lang w:val="pt-BR"/>
              </w:rPr>
              <w:t>; ou</w:t>
            </w:r>
          </w:p>
          <w:p w:rsidR="004C1B99" w:rsidRPr="009308BC" w:rsidRDefault="004C1B99" w:rsidP="001C21FB">
            <w:pPr>
              <w:pStyle w:val="List"/>
              <w:rPr>
                <w:lang w:val="pt-BR"/>
              </w:rPr>
            </w:pPr>
            <w:r w:rsidRPr="009308BC">
              <w:rPr>
                <w:lang w:val="pt-BR"/>
              </w:rPr>
              <w:t xml:space="preserve">(b) </w:t>
            </w:r>
            <w:r w:rsidR="005078BF" w:rsidRPr="009308BC">
              <w:rPr>
                <w:lang w:val="pt-BR"/>
              </w:rPr>
              <w:t>O</w:t>
            </w:r>
            <w:r w:rsidRPr="009308BC">
              <w:rPr>
                <w:lang w:val="pt-BR"/>
              </w:rPr>
              <w:t xml:space="preserve"> país onde se localiza a sede principal de operações da Consultora </w:t>
            </w:r>
            <w:r w:rsidRPr="009308BC">
              <w:rPr>
                <w:b/>
                <w:i/>
                <w:color w:val="548DD4" w:themeColor="text2" w:themeTint="99"/>
                <w:lang w:val="pt-BR"/>
              </w:rPr>
              <w:t>[ou de qualquer de seus Integrantes]</w:t>
            </w:r>
            <w:r w:rsidRPr="009308BC">
              <w:rPr>
                <w:lang w:val="pt-BR"/>
              </w:rPr>
              <w:t>; ou</w:t>
            </w:r>
          </w:p>
          <w:p w:rsidR="004C1B99" w:rsidRPr="009308BC" w:rsidRDefault="004C1B99" w:rsidP="001C21FB">
            <w:pPr>
              <w:pStyle w:val="List"/>
              <w:rPr>
                <w:lang w:val="pt-BR"/>
              </w:rPr>
            </w:pPr>
            <w:r w:rsidRPr="009308BC">
              <w:rPr>
                <w:lang w:val="pt-BR"/>
              </w:rPr>
              <w:t xml:space="preserve">(c) </w:t>
            </w:r>
            <w:r w:rsidR="005078BF" w:rsidRPr="009308BC">
              <w:rPr>
                <w:lang w:val="pt-BR"/>
              </w:rPr>
              <w:t>O</w:t>
            </w:r>
            <w:r w:rsidRPr="009308BC">
              <w:rPr>
                <w:lang w:val="pt-BR"/>
              </w:rPr>
              <w:t xml:space="preserve"> país de nacionalidade da maioria dos acionistas da Consultora </w:t>
            </w:r>
            <w:r w:rsidRPr="009308BC">
              <w:rPr>
                <w:b/>
                <w:i/>
                <w:color w:val="548DD4" w:themeColor="text2" w:themeTint="99"/>
                <w:lang w:val="pt-BR"/>
              </w:rPr>
              <w:t>[ou de qualquer de seus Integrantes]</w:t>
            </w:r>
            <w:r w:rsidRPr="009308BC">
              <w:rPr>
                <w:lang w:val="pt-BR"/>
              </w:rPr>
              <w:t>; ou</w:t>
            </w:r>
          </w:p>
          <w:p w:rsidR="004C1B99" w:rsidRPr="009308BC" w:rsidRDefault="004C1B99" w:rsidP="001C21FB">
            <w:pPr>
              <w:pStyle w:val="List"/>
              <w:rPr>
                <w:lang w:val="pt-BR"/>
              </w:rPr>
            </w:pPr>
            <w:r w:rsidRPr="009308BC">
              <w:rPr>
                <w:lang w:val="pt-BR"/>
              </w:rPr>
              <w:t xml:space="preserve">(d) </w:t>
            </w:r>
            <w:r w:rsidR="005078BF" w:rsidRPr="009308BC">
              <w:rPr>
                <w:lang w:val="pt-BR"/>
              </w:rPr>
              <w:t>O</w:t>
            </w:r>
            <w:r w:rsidRPr="009308BC">
              <w:rPr>
                <w:lang w:val="pt-BR"/>
              </w:rPr>
              <w:t xml:space="preserve"> país de nacionalidade dos Subconsultores em questão, quando a controvérsia se referir a um subcontrato.</w:t>
            </w:r>
          </w:p>
          <w:p w:rsidR="004C1B99" w:rsidRPr="009308BC" w:rsidRDefault="004C1B99" w:rsidP="001C21FB">
            <w:pPr>
              <w:rPr>
                <w:szCs w:val="24"/>
                <w:lang w:val="pt-BR"/>
              </w:rPr>
            </w:pPr>
          </w:p>
        </w:tc>
      </w:tr>
      <w:tr w:rsidR="004C1B99" w:rsidRPr="00692807" w:rsidTr="00A14F9D">
        <w:tc>
          <w:tcPr>
            <w:tcW w:w="1980" w:type="dxa"/>
            <w:tcBorders>
              <w:bottom w:val="single" w:sz="4" w:space="0" w:color="auto"/>
            </w:tcBorders>
            <w:tcMar>
              <w:top w:w="85" w:type="dxa"/>
              <w:bottom w:w="142" w:type="dxa"/>
              <w:right w:w="170" w:type="dxa"/>
            </w:tcMar>
          </w:tcPr>
          <w:p w:rsidR="004C1B99" w:rsidRPr="009308BC" w:rsidRDefault="004C1B99" w:rsidP="0032480E">
            <w:pPr>
              <w:numPr>
                <w:ilvl w:val="12"/>
                <w:numId w:val="0"/>
              </w:numPr>
              <w:spacing w:before="120" w:after="120"/>
              <w:rPr>
                <w:rFonts w:eastAsia="Times New Roman" w:cs="Times New Roman"/>
                <w:b/>
                <w:szCs w:val="24"/>
                <w:lang w:val="pt-BR"/>
              </w:rPr>
            </w:pPr>
          </w:p>
        </w:tc>
        <w:tc>
          <w:tcPr>
            <w:tcW w:w="7020" w:type="dxa"/>
            <w:tcBorders>
              <w:bottom w:val="single" w:sz="4" w:space="0" w:color="auto"/>
            </w:tcBorders>
            <w:tcMar>
              <w:top w:w="85" w:type="dxa"/>
              <w:bottom w:w="142" w:type="dxa"/>
              <w:right w:w="170" w:type="dxa"/>
            </w:tcMar>
          </w:tcPr>
          <w:p w:rsidR="004C1B99" w:rsidRPr="009308BC" w:rsidRDefault="004C1B99" w:rsidP="001C21FB">
            <w:pPr>
              <w:rPr>
                <w:szCs w:val="24"/>
                <w:lang w:val="pt-BR"/>
              </w:rPr>
            </w:pPr>
            <w:r w:rsidRPr="009308BC">
              <w:rPr>
                <w:szCs w:val="24"/>
                <w:lang w:val="pt-BR"/>
              </w:rPr>
              <w:t xml:space="preserve">5. </w:t>
            </w:r>
            <w:r w:rsidRPr="009308BC">
              <w:rPr>
                <w:b/>
                <w:szCs w:val="24"/>
                <w:lang w:val="pt-BR"/>
              </w:rPr>
              <w:t>Assuntos Diversos</w:t>
            </w:r>
            <w:r w:rsidRPr="009308BC">
              <w:rPr>
                <w:szCs w:val="24"/>
                <w:lang w:val="pt-BR"/>
              </w:rPr>
              <w:t xml:space="preserve"> - Em todo processo arbitral levado a cabo nos termos do presente Contrato</w:t>
            </w:r>
          </w:p>
          <w:p w:rsidR="004C1B99" w:rsidRPr="009308BC" w:rsidRDefault="004C1B99" w:rsidP="001C21FB">
            <w:pPr>
              <w:rPr>
                <w:szCs w:val="24"/>
                <w:lang w:val="pt-BR"/>
              </w:rPr>
            </w:pPr>
          </w:p>
          <w:p w:rsidR="004C1B99" w:rsidRPr="009308BC" w:rsidRDefault="004C1B99" w:rsidP="001C21FB">
            <w:pPr>
              <w:pStyle w:val="List"/>
              <w:rPr>
                <w:lang w:val="pt-BR"/>
              </w:rPr>
            </w:pPr>
            <w:r w:rsidRPr="009308BC">
              <w:rPr>
                <w:lang w:val="pt-BR"/>
              </w:rPr>
              <w:t xml:space="preserve">(a) O processo, salvo se as Partes acordarem de outra forma, será realizado em </w:t>
            </w:r>
            <w:r w:rsidRPr="009308BC">
              <w:rPr>
                <w:b/>
                <w:i/>
                <w:color w:val="548DD4" w:themeColor="text2" w:themeTint="99"/>
                <w:lang w:val="pt-BR"/>
              </w:rPr>
              <w:t xml:space="preserve">[selecionar um país que não seja nem o do </w:t>
            </w:r>
            <w:r w:rsidRPr="009308BC">
              <w:rPr>
                <w:b/>
                <w:i/>
                <w:color w:val="548DD4" w:themeColor="text2" w:themeTint="99"/>
                <w:lang w:val="pt-BR"/>
              </w:rPr>
              <w:lastRenderedPageBreak/>
              <w:t>Cliente nem o da Consultora]</w:t>
            </w:r>
            <w:r w:rsidRPr="009308BC">
              <w:rPr>
                <w:lang w:val="pt-BR"/>
              </w:rPr>
              <w:t>;</w:t>
            </w:r>
          </w:p>
          <w:p w:rsidR="004C1B99" w:rsidRPr="009308BC" w:rsidRDefault="004C1B99" w:rsidP="001C21FB">
            <w:pPr>
              <w:pStyle w:val="List"/>
              <w:rPr>
                <w:lang w:val="pt-BR"/>
              </w:rPr>
            </w:pPr>
            <w:r w:rsidRPr="009308BC">
              <w:rPr>
                <w:lang w:val="pt-BR"/>
              </w:rPr>
              <w:t xml:space="preserve">(b) O </w:t>
            </w:r>
            <w:r w:rsidRPr="009308BC">
              <w:rPr>
                <w:b/>
                <w:i/>
                <w:color w:val="548DD4" w:themeColor="text2" w:themeTint="99"/>
                <w:lang w:val="pt-BR"/>
              </w:rPr>
              <w:t>[indicar o idioma]</w:t>
            </w:r>
            <w:r w:rsidRPr="009308BC">
              <w:rPr>
                <w:lang w:val="pt-BR"/>
              </w:rPr>
              <w:t xml:space="preserve"> será o idioma oficial para todos os fins; e</w:t>
            </w:r>
          </w:p>
          <w:p w:rsidR="004C1B99" w:rsidRPr="009308BC" w:rsidRDefault="004C1B99" w:rsidP="001C21FB">
            <w:pPr>
              <w:pStyle w:val="List"/>
              <w:rPr>
                <w:lang w:val="pt-BR"/>
              </w:rPr>
            </w:pPr>
            <w:r w:rsidRPr="009308BC">
              <w:rPr>
                <w:lang w:val="pt-BR"/>
              </w:rPr>
              <w:t>(c) A decisão do único árbitro ou da maioria dos árbitros (ou do terceiro árbitro, se não houver maioria) será definitiva e de cumprimento obrigatório, executada em qualquer tribunal de jurisdição competente; e pelo presente, as Partes renunciam a qualquer objeção ou pretensão de imunidade com respeito a essa decisão.</w:t>
            </w:r>
          </w:p>
          <w:p w:rsidR="004C1B99" w:rsidRPr="009308BC" w:rsidRDefault="004C1B99" w:rsidP="001C21FB">
            <w:pPr>
              <w:rPr>
                <w:szCs w:val="24"/>
                <w:lang w:val="pt-BR"/>
              </w:rPr>
            </w:pPr>
          </w:p>
        </w:tc>
      </w:tr>
    </w:tbl>
    <w:p w:rsidR="00A14F9D" w:rsidRPr="009308BC" w:rsidRDefault="00A14F9D" w:rsidP="00A14F9D">
      <w:pPr>
        <w:tabs>
          <w:tab w:val="left" w:pos="1560"/>
        </w:tabs>
        <w:rPr>
          <w:rFonts w:eastAsia="Times New Roman" w:cs="Times New Roman"/>
          <w:szCs w:val="24"/>
          <w:lang w:val="pt-BR"/>
        </w:rPr>
        <w:sectPr w:rsidR="00A14F9D" w:rsidRPr="009308BC" w:rsidSect="00542053">
          <w:headerReference w:type="default" r:id="rId53"/>
          <w:pgSz w:w="12240" w:h="15840"/>
          <w:pgMar w:top="1440" w:right="1440" w:bottom="1440" w:left="1440" w:header="720" w:footer="720" w:gutter="0"/>
          <w:cols w:space="720"/>
          <w:docGrid w:linePitch="360"/>
        </w:sectPr>
      </w:pPr>
    </w:p>
    <w:p w:rsidR="00721B73" w:rsidRPr="00D032C7" w:rsidRDefault="00721B73" w:rsidP="00D33907">
      <w:pPr>
        <w:rPr>
          <w:lang w:val="pt-BR"/>
        </w:rPr>
      </w:pPr>
      <w:bookmarkStart w:id="761" w:name="_Toc360454806"/>
      <w:bookmarkStart w:id="762" w:name="_Toc299534186"/>
      <w:bookmarkStart w:id="763" w:name="_Toc300749309"/>
      <w:bookmarkStart w:id="764" w:name="_Toc325721867"/>
    </w:p>
    <w:p w:rsidR="00A14F9D" w:rsidRPr="00D032C7" w:rsidRDefault="001C21FB" w:rsidP="00721B73">
      <w:pPr>
        <w:pStyle w:val="Heading7"/>
      </w:pPr>
      <w:bookmarkStart w:id="765" w:name="_Toc406661934"/>
      <w:r w:rsidRPr="00D032C7">
        <w:t>IV. Apê</w:t>
      </w:r>
      <w:r w:rsidR="00A14F9D" w:rsidRPr="00D032C7">
        <w:t>ndices</w:t>
      </w:r>
      <w:bookmarkEnd w:id="761"/>
      <w:bookmarkEnd w:id="765"/>
      <w:r w:rsidR="00A14F9D" w:rsidRPr="00D032C7">
        <w:t xml:space="preserve"> </w:t>
      </w:r>
    </w:p>
    <w:p w:rsidR="00721B73" w:rsidRPr="00D032C7" w:rsidRDefault="00721B73" w:rsidP="00D33907">
      <w:pPr>
        <w:rPr>
          <w:lang w:val="pt-BR"/>
        </w:rPr>
      </w:pPr>
    </w:p>
    <w:p w:rsidR="00A14F9D" w:rsidRPr="00D032C7" w:rsidRDefault="001C21FB" w:rsidP="00190DFF">
      <w:pPr>
        <w:pStyle w:val="Subttulo2"/>
      </w:pPr>
      <w:bookmarkStart w:id="766" w:name="_Toc360454807"/>
      <w:r w:rsidRPr="00D032C7">
        <w:t>Apêndice</w:t>
      </w:r>
      <w:r w:rsidR="00A14F9D" w:rsidRPr="00D032C7">
        <w:t xml:space="preserve"> A – Term</w:t>
      </w:r>
      <w:r w:rsidRPr="00D032C7">
        <w:t>o</w:t>
      </w:r>
      <w:r w:rsidR="00A14F9D" w:rsidRPr="00D032C7">
        <w:t xml:space="preserve">s </w:t>
      </w:r>
      <w:r w:rsidRPr="00D032C7">
        <w:t>de Referê</w:t>
      </w:r>
      <w:r w:rsidR="00A14F9D" w:rsidRPr="00D032C7">
        <w:t>nc</w:t>
      </w:r>
      <w:bookmarkEnd w:id="762"/>
      <w:bookmarkEnd w:id="763"/>
      <w:bookmarkEnd w:id="764"/>
      <w:bookmarkEnd w:id="766"/>
      <w:r w:rsidRPr="00D032C7">
        <w:t>ia</w:t>
      </w:r>
    </w:p>
    <w:p w:rsidR="00721B73" w:rsidRPr="00D032C7" w:rsidRDefault="00721B73" w:rsidP="00721B73">
      <w:pPr>
        <w:rPr>
          <w:lang w:val="pt-BR" w:eastAsia="pt-BR"/>
        </w:rPr>
      </w:pPr>
    </w:p>
    <w:p w:rsidR="00FA12F6" w:rsidRPr="00D032C7" w:rsidRDefault="00FA12F6" w:rsidP="00FA12F6">
      <w:pPr>
        <w:rPr>
          <w:b/>
          <w:i/>
          <w:color w:val="548DD4" w:themeColor="text2" w:themeTint="99"/>
          <w:lang w:val="pt-BR"/>
        </w:rPr>
      </w:pPr>
      <w:r w:rsidRPr="00D032C7">
        <w:rPr>
          <w:b/>
          <w:i/>
          <w:color w:val="548DD4" w:themeColor="text2" w:themeTint="99"/>
          <w:lang w:val="pt-BR"/>
        </w:rPr>
        <w:t>[Nota: Esse Apêndice deverá incluir os Termos de Referência (TDR) finais, acertados pelo Cliente e a Consultora durante as negociações do Contrato; datas para a conclusão de várias tarefas, local de execução para diferentes trabalhos; det</w:t>
      </w:r>
      <w:r w:rsidR="00512029" w:rsidRPr="00D032C7">
        <w:rPr>
          <w:b/>
          <w:i/>
          <w:color w:val="548DD4" w:themeColor="text2" w:themeTint="99"/>
          <w:lang w:val="pt-BR"/>
        </w:rPr>
        <w:t xml:space="preserve">alhes </w:t>
      </w:r>
      <w:r w:rsidRPr="00D032C7">
        <w:rPr>
          <w:b/>
          <w:i/>
          <w:color w:val="548DD4" w:themeColor="text2" w:themeTint="99"/>
          <w:lang w:val="pt-BR"/>
        </w:rPr>
        <w:t xml:space="preserve">dos relatórios e produtos exigidos, insumos a serem fornecidos pelo Cliente, incluído o pessoal de contrapartida designado pelo Cliente para trabalhar na equipe da Consultora; tarefas específicas que requerem a aprovação prévia do Cliente. </w:t>
      </w:r>
      <w:r w:rsidR="003C1372">
        <w:rPr>
          <w:b/>
          <w:i/>
          <w:color w:val="548DD4" w:themeColor="text2" w:themeTint="99"/>
          <w:lang w:val="pt-BR"/>
        </w:rPr>
        <w:t>]</w:t>
      </w:r>
    </w:p>
    <w:p w:rsidR="00FA12F6" w:rsidRPr="00D032C7" w:rsidRDefault="00FA12F6" w:rsidP="00FA12F6">
      <w:pPr>
        <w:rPr>
          <w:lang w:val="pt-BR"/>
        </w:rPr>
      </w:pPr>
    </w:p>
    <w:p w:rsidR="00FA12F6" w:rsidRPr="00D032C7" w:rsidRDefault="003C1372" w:rsidP="00FA12F6">
      <w:pPr>
        <w:rPr>
          <w:b/>
          <w:i/>
          <w:color w:val="548DD4" w:themeColor="text2" w:themeTint="99"/>
          <w:lang w:val="pt-BR"/>
        </w:rPr>
      </w:pPr>
      <w:r>
        <w:rPr>
          <w:b/>
          <w:i/>
          <w:color w:val="548DD4" w:themeColor="text2" w:themeTint="99"/>
          <w:lang w:val="pt-BR"/>
        </w:rPr>
        <w:t>[</w:t>
      </w:r>
      <w:r w:rsidR="00FA12F6" w:rsidRPr="00D032C7">
        <w:rPr>
          <w:b/>
          <w:i/>
          <w:color w:val="548DD4" w:themeColor="text2" w:themeTint="99"/>
          <w:lang w:val="pt-BR"/>
        </w:rPr>
        <w:t>Inserir o texto baseado na Seção 7 (Termos de Referência) da SDP e modificado com ba</w:t>
      </w:r>
      <w:r w:rsidR="003F1078">
        <w:rPr>
          <w:b/>
          <w:i/>
          <w:color w:val="548DD4" w:themeColor="text2" w:themeTint="99"/>
          <w:lang w:val="pt-BR"/>
        </w:rPr>
        <w:t xml:space="preserve">se nos Formulários TEC-1 a TEC-7 </w:t>
      </w:r>
      <w:r w:rsidR="00FA12F6" w:rsidRPr="00D032C7">
        <w:rPr>
          <w:b/>
          <w:i/>
          <w:color w:val="548DD4" w:themeColor="text2" w:themeTint="99"/>
          <w:lang w:val="pt-BR"/>
        </w:rPr>
        <w:t>contidos na Proposta Técnica da Consultora.  Destacar as modificações feitas na Seção 7 da SDP]</w:t>
      </w:r>
    </w:p>
    <w:p w:rsidR="00A14F9D" w:rsidRPr="00D032C7" w:rsidRDefault="00A14F9D" w:rsidP="00721B73">
      <w:pPr>
        <w:rPr>
          <w:lang w:val="pt-BR"/>
        </w:rPr>
      </w:pPr>
    </w:p>
    <w:p w:rsidR="00A14F9D" w:rsidRPr="00D032C7" w:rsidRDefault="003A3C8C" w:rsidP="00190DFF">
      <w:pPr>
        <w:pStyle w:val="Subttulo2"/>
      </w:pPr>
      <w:bookmarkStart w:id="767" w:name="_Toc299534187"/>
      <w:bookmarkStart w:id="768" w:name="_Toc300749310"/>
      <w:bookmarkStart w:id="769" w:name="_Toc325721868"/>
      <w:bookmarkStart w:id="770" w:name="_Toc360454808"/>
      <w:r w:rsidRPr="00D032C7">
        <w:t>Apêndice</w:t>
      </w:r>
      <w:r w:rsidR="00A14F9D" w:rsidRPr="00D032C7">
        <w:t xml:space="preserve"> B - </w:t>
      </w:r>
      <w:bookmarkEnd w:id="767"/>
      <w:bookmarkEnd w:id="768"/>
      <w:bookmarkEnd w:id="769"/>
      <w:bookmarkEnd w:id="770"/>
      <w:r w:rsidR="000517E4" w:rsidRPr="00D032C7">
        <w:t>Profissionais da Equipe Chave</w:t>
      </w:r>
    </w:p>
    <w:p w:rsidR="00721B73" w:rsidRPr="00D032C7" w:rsidRDefault="00721B73" w:rsidP="00721B73">
      <w:pPr>
        <w:rPr>
          <w:lang w:val="pt-BR"/>
        </w:rPr>
      </w:pPr>
    </w:p>
    <w:p w:rsidR="00CB5054" w:rsidRPr="00D032C7" w:rsidRDefault="00CB5054" w:rsidP="00CB5054">
      <w:pPr>
        <w:rPr>
          <w:b/>
          <w:i/>
          <w:color w:val="548DD4" w:themeColor="text2" w:themeTint="99"/>
          <w:lang w:val="pt-BR"/>
        </w:rPr>
      </w:pPr>
      <w:bookmarkStart w:id="771" w:name="_Toc299534188"/>
      <w:bookmarkStart w:id="772" w:name="_Toc300749311"/>
      <w:bookmarkStart w:id="773" w:name="_Toc325721869"/>
      <w:r w:rsidRPr="00D032C7">
        <w:rPr>
          <w:b/>
          <w:i/>
          <w:color w:val="548DD4" w:themeColor="text2" w:themeTint="99"/>
          <w:lang w:val="pt-BR"/>
        </w:rPr>
        <w:t>[Inserir o formulário baseado no Formulário TEC-6 da Proposta Técnica da Consultora e acertado durante as negociações do Contrato. Anexar os CV (atualizados e assinados pelos respectivos Profissionais da Equipe Chave) demonstrando as qualificações dos mesmos.]</w:t>
      </w:r>
    </w:p>
    <w:p w:rsidR="00A14F9D" w:rsidRPr="00D032C7" w:rsidRDefault="00A14F9D" w:rsidP="00721B73">
      <w:pPr>
        <w:rPr>
          <w:lang w:val="pt-BR"/>
        </w:rPr>
      </w:pPr>
    </w:p>
    <w:p w:rsidR="00A14F9D" w:rsidRPr="00D032C7" w:rsidRDefault="003A3C8C" w:rsidP="00190DFF">
      <w:pPr>
        <w:pStyle w:val="Subttulo2"/>
      </w:pPr>
      <w:bookmarkStart w:id="774" w:name="_Toc360454809"/>
      <w:r w:rsidRPr="00D032C7">
        <w:t>Apêndice</w:t>
      </w:r>
      <w:r w:rsidR="00A14F9D" w:rsidRPr="00D032C7">
        <w:t xml:space="preserve"> C – </w:t>
      </w:r>
      <w:bookmarkEnd w:id="771"/>
      <w:bookmarkEnd w:id="772"/>
      <w:bookmarkEnd w:id="773"/>
      <w:bookmarkEnd w:id="774"/>
      <w:r w:rsidR="000517E4" w:rsidRPr="00D032C7">
        <w:t>Discriminação do Preço do Contrato</w:t>
      </w:r>
    </w:p>
    <w:p w:rsidR="00DA48CD" w:rsidRPr="00D032C7" w:rsidRDefault="00DA48CD" w:rsidP="00DA48CD">
      <w:pPr>
        <w:rPr>
          <w:lang w:val="pt-BR" w:eastAsia="pt-BR"/>
        </w:rPr>
      </w:pPr>
    </w:p>
    <w:p w:rsidR="005E2F69" w:rsidRPr="00D032C7" w:rsidRDefault="005E2F69" w:rsidP="005E2F69">
      <w:pPr>
        <w:rPr>
          <w:b/>
          <w:i/>
          <w:color w:val="548DD4" w:themeColor="text2" w:themeTint="99"/>
          <w:lang w:val="pt-BR"/>
        </w:rPr>
      </w:pPr>
      <w:r w:rsidRPr="00D032C7">
        <w:rPr>
          <w:b/>
          <w:i/>
          <w:color w:val="548DD4" w:themeColor="text2" w:themeTint="99"/>
          <w:lang w:val="pt-BR"/>
        </w:rPr>
        <w:t>[Inserir o quadro com os preços unitários para se chegar a discriminação do preço global</w:t>
      </w:r>
      <w:r w:rsidR="005538B3" w:rsidRPr="00D032C7">
        <w:rPr>
          <w:b/>
          <w:i/>
          <w:color w:val="548DD4" w:themeColor="text2" w:themeTint="99"/>
          <w:lang w:val="pt-BR"/>
        </w:rPr>
        <w:t xml:space="preserve">.  </w:t>
      </w:r>
      <w:r w:rsidRPr="00D032C7">
        <w:rPr>
          <w:b/>
          <w:i/>
          <w:color w:val="548DD4" w:themeColor="text2" w:themeTint="99"/>
          <w:lang w:val="pt-BR"/>
        </w:rPr>
        <w:t>O quadro deverá basear-se no</w:t>
      </w:r>
      <w:r w:rsidR="007E4F08" w:rsidRPr="00D032C7">
        <w:rPr>
          <w:b/>
          <w:i/>
          <w:color w:val="548DD4" w:themeColor="text2" w:themeTint="99"/>
          <w:lang w:val="pt-BR"/>
        </w:rPr>
        <w:t>s</w:t>
      </w:r>
      <w:r w:rsidRPr="00D032C7">
        <w:rPr>
          <w:b/>
          <w:i/>
          <w:color w:val="548DD4" w:themeColor="text2" w:themeTint="99"/>
          <w:lang w:val="pt-BR"/>
        </w:rPr>
        <w:t xml:space="preserve"> Formulário</w:t>
      </w:r>
      <w:r w:rsidR="007E4F08" w:rsidRPr="00D032C7">
        <w:rPr>
          <w:b/>
          <w:i/>
          <w:color w:val="548DD4" w:themeColor="text2" w:themeTint="99"/>
          <w:lang w:val="pt-BR"/>
        </w:rPr>
        <w:t>s</w:t>
      </w:r>
      <w:r w:rsidRPr="00D032C7">
        <w:rPr>
          <w:b/>
          <w:i/>
          <w:color w:val="548DD4" w:themeColor="text2" w:themeTint="99"/>
          <w:lang w:val="pt-BR"/>
        </w:rPr>
        <w:t xml:space="preserve"> [FIN-3</w:t>
      </w:r>
      <w:r w:rsidR="005538B3" w:rsidRPr="00D032C7">
        <w:rPr>
          <w:b/>
          <w:i/>
          <w:color w:val="548DD4" w:themeColor="text2" w:themeTint="99"/>
          <w:lang w:val="pt-BR"/>
        </w:rPr>
        <w:t xml:space="preserve"> e FIN-4</w:t>
      </w:r>
      <w:r w:rsidRPr="00D032C7">
        <w:rPr>
          <w:b/>
          <w:i/>
          <w:color w:val="548DD4" w:themeColor="text2" w:themeTint="99"/>
          <w:lang w:val="pt-BR"/>
        </w:rPr>
        <w:t>] da Proposta da Consultora e refletir quaisquer modificações acordadas durante as negociações do contrato, caso existam. A nota de rodapé deverá listar tais modificações feitas no</w:t>
      </w:r>
      <w:r w:rsidR="007E4F08" w:rsidRPr="00D032C7">
        <w:rPr>
          <w:b/>
          <w:i/>
          <w:color w:val="548DD4" w:themeColor="text2" w:themeTint="99"/>
          <w:lang w:val="pt-BR"/>
        </w:rPr>
        <w:t>s</w:t>
      </w:r>
      <w:r w:rsidRPr="00D032C7">
        <w:rPr>
          <w:b/>
          <w:i/>
          <w:color w:val="548DD4" w:themeColor="text2" w:themeTint="99"/>
          <w:lang w:val="pt-BR"/>
        </w:rPr>
        <w:t xml:space="preserve"> Formulário</w:t>
      </w:r>
      <w:r w:rsidR="007E4F08" w:rsidRPr="00D032C7">
        <w:rPr>
          <w:b/>
          <w:i/>
          <w:color w:val="548DD4" w:themeColor="text2" w:themeTint="99"/>
          <w:lang w:val="pt-BR"/>
        </w:rPr>
        <w:t>s</w:t>
      </w:r>
      <w:r w:rsidRPr="00D032C7">
        <w:rPr>
          <w:b/>
          <w:i/>
          <w:color w:val="548DD4" w:themeColor="text2" w:themeTint="99"/>
          <w:lang w:val="pt-BR"/>
        </w:rPr>
        <w:t xml:space="preserve"> [</w:t>
      </w:r>
      <w:r w:rsidR="007E4F08" w:rsidRPr="00D032C7">
        <w:rPr>
          <w:b/>
          <w:i/>
          <w:color w:val="548DD4" w:themeColor="text2" w:themeTint="99"/>
          <w:lang w:val="pt-BR"/>
        </w:rPr>
        <w:t>FIN-3 e FIN-4</w:t>
      </w:r>
      <w:r w:rsidRPr="00D032C7">
        <w:rPr>
          <w:b/>
          <w:i/>
          <w:color w:val="548DD4" w:themeColor="text2" w:themeTint="99"/>
          <w:lang w:val="pt-BR"/>
        </w:rPr>
        <w:t>] durante as negociações ou indicar que não houve qualquer alteração.]</w:t>
      </w:r>
    </w:p>
    <w:p w:rsidR="007E4F08" w:rsidRPr="00D032C7" w:rsidRDefault="007E4F08" w:rsidP="007E4F08">
      <w:pPr>
        <w:rPr>
          <w:lang w:val="pt-BR"/>
        </w:rPr>
      </w:pPr>
    </w:p>
    <w:p w:rsidR="007E4F08" w:rsidRPr="00D032C7" w:rsidRDefault="007E4F08" w:rsidP="007E4F08">
      <w:pPr>
        <w:rPr>
          <w:b/>
          <w:i/>
          <w:color w:val="548DD4" w:themeColor="text2" w:themeTint="99"/>
          <w:lang w:val="pt-BR"/>
        </w:rPr>
      </w:pPr>
      <w:r w:rsidRPr="00D032C7">
        <w:rPr>
          <w:b/>
          <w:i/>
          <w:color w:val="548DD4" w:themeColor="text2" w:themeTint="99"/>
          <w:lang w:val="pt-BR"/>
        </w:rPr>
        <w:t>Quando a Consultora tiver sido selecionada por meio do método de Seleção Baseada na Qualidade, adicionar também o seguinte texto:</w:t>
      </w:r>
    </w:p>
    <w:p w:rsidR="007E4F08" w:rsidRPr="00D032C7" w:rsidRDefault="007E4F08" w:rsidP="00DA48CD">
      <w:pPr>
        <w:rPr>
          <w:lang w:val="pt-BR"/>
        </w:rPr>
      </w:pPr>
    </w:p>
    <w:p w:rsidR="007E4F08" w:rsidRPr="00D032C7" w:rsidRDefault="007E4F08" w:rsidP="007E4F08">
      <w:pPr>
        <w:rPr>
          <w:i/>
          <w:lang w:val="pt-BR"/>
        </w:rPr>
      </w:pPr>
      <w:r w:rsidRPr="00D032C7">
        <w:rPr>
          <w:i/>
          <w:lang w:val="pt-BR"/>
        </w:rPr>
        <w:t xml:space="preserve">“As tarifas de remuneração acordadas deverão estar indicadas no </w:t>
      </w:r>
      <w:r w:rsidRPr="00D032C7">
        <w:rPr>
          <w:lang w:val="pt-BR"/>
        </w:rPr>
        <w:t xml:space="preserve">Modelo de Formulário I, </w:t>
      </w:r>
      <w:r w:rsidRPr="00D032C7">
        <w:rPr>
          <w:i/>
          <w:lang w:val="pt-BR"/>
        </w:rPr>
        <w:t>anexo.  Esse formulário deverá ser preparado com base no Apêndice A do Formulário FIN-3 da SDP (Declarações da Consultora sobre Custos e Encargos) apresentado pela Consultora ao Cliente antes das negociações do Contrato.</w:t>
      </w:r>
    </w:p>
    <w:p w:rsidR="003A3F97" w:rsidRPr="00D032C7" w:rsidRDefault="003A3F97" w:rsidP="003A3F97">
      <w:pPr>
        <w:rPr>
          <w:lang w:val="pt-BR"/>
        </w:rPr>
      </w:pPr>
    </w:p>
    <w:p w:rsidR="007E4F08" w:rsidRPr="00D032C7" w:rsidRDefault="007E4F08" w:rsidP="007E4F08">
      <w:pPr>
        <w:rPr>
          <w:i/>
          <w:lang w:val="pt-BR"/>
        </w:rPr>
      </w:pPr>
      <w:r w:rsidRPr="00D032C7">
        <w:rPr>
          <w:i/>
          <w:lang w:val="pt-BR"/>
        </w:rPr>
        <w:t xml:space="preserve">No caso do Cliente verificar que essas declarações (seja por inspeções ou auditorias feitas de acordo com a Cláusula 25.2 das CGC ou por outro meio) são materialmente incompletas ou imprecisas, o Cliente poderá introduzir as modificações apropriadas nas tarifas de remuneração afetadas pelas referidas declarações materialmente incompletas ou imprecisas.  As modificações feitas tem efeito retroativo e, no caso da remuneração já houver sido paga pelo Cliente antes de tais modificações, (i) o Cliente terá direito a uma compensação sobre qualquer pagamento feito em excesso na ocasião do próximo pagamento mensal a ser feito à Consultora, ou (ii) caso não existam mais pagamentos a serem feitos à Consultora, a mesma deverá reembolsar o Cliente de qualquer pagamento feito em excesso dentro de trinta (30) dias seguintes de notificação feita </w:t>
      </w:r>
      <w:r w:rsidRPr="00D032C7">
        <w:rPr>
          <w:i/>
          <w:lang w:val="pt-BR"/>
        </w:rPr>
        <w:lastRenderedPageBreak/>
        <w:t xml:space="preserve">pelo Cliente.  Tal notificação de reembolso feita pelo deverá ser efetuada pelo Cliente dentro de doze (12) meses assim que o Cliente tiver recebido o relatório final e uma declaração final de despesas aprovados pelo Cliente, de acordo com a Cláusula </w:t>
      </w:r>
      <w:r w:rsidR="002A77D4" w:rsidRPr="00C167EE">
        <w:rPr>
          <w:i/>
          <w:lang w:val="pt-BR"/>
        </w:rPr>
        <w:t>41.2.3</w:t>
      </w:r>
      <w:r w:rsidRPr="00D032C7">
        <w:rPr>
          <w:i/>
          <w:lang w:val="pt-BR"/>
        </w:rPr>
        <w:t xml:space="preserve"> desse Contrato.”]</w:t>
      </w:r>
    </w:p>
    <w:p w:rsidR="007E4F08" w:rsidRPr="00D032C7" w:rsidRDefault="007E4F08" w:rsidP="003A3F97">
      <w:pPr>
        <w:rPr>
          <w:lang w:val="pt-BR"/>
        </w:rPr>
      </w:pPr>
    </w:p>
    <w:p w:rsidR="007E4F08" w:rsidRPr="00D032C7" w:rsidRDefault="007E4F08" w:rsidP="003A3F97">
      <w:pPr>
        <w:rPr>
          <w:lang w:val="pt-BR"/>
        </w:rPr>
      </w:pPr>
    </w:p>
    <w:p w:rsidR="007E4F08" w:rsidRPr="00D032C7" w:rsidRDefault="007E4F08" w:rsidP="003A3F97">
      <w:pPr>
        <w:rPr>
          <w:lang w:val="pt-BR"/>
        </w:rPr>
      </w:pPr>
    </w:p>
    <w:p w:rsidR="003A3F97" w:rsidRPr="00D032C7" w:rsidRDefault="003A3F97" w:rsidP="003A3F97">
      <w:pPr>
        <w:rPr>
          <w:lang w:val="pt-BR"/>
        </w:rPr>
      </w:pPr>
    </w:p>
    <w:p w:rsidR="005E2F69" w:rsidRPr="00D032C7" w:rsidRDefault="005E2F69" w:rsidP="003A3F97">
      <w:pPr>
        <w:rPr>
          <w:lang w:val="pt-BR"/>
        </w:rPr>
      </w:pPr>
    </w:p>
    <w:p w:rsidR="005E2F69" w:rsidRPr="00D032C7" w:rsidRDefault="005E2F69" w:rsidP="005E2F69">
      <w:pPr>
        <w:rPr>
          <w:lang w:val="pt-BR"/>
        </w:rPr>
      </w:pPr>
    </w:p>
    <w:p w:rsidR="005E2F69" w:rsidRPr="00D032C7" w:rsidRDefault="005E2F69" w:rsidP="005E2F69">
      <w:pPr>
        <w:rPr>
          <w:i/>
          <w:lang w:val="pt-BR"/>
        </w:rPr>
      </w:pPr>
    </w:p>
    <w:p w:rsidR="005E2F69" w:rsidRPr="00D032C7" w:rsidRDefault="005E2F69" w:rsidP="005E2F69">
      <w:pPr>
        <w:rPr>
          <w:lang w:val="pt-BR"/>
        </w:rPr>
      </w:pPr>
    </w:p>
    <w:p w:rsidR="005E2F69" w:rsidRPr="00D032C7" w:rsidRDefault="005E2F69" w:rsidP="003A3F97">
      <w:pPr>
        <w:rPr>
          <w:lang w:val="pt-BR"/>
        </w:rPr>
      </w:pPr>
    </w:p>
    <w:p w:rsidR="005E2F69" w:rsidRPr="00D032C7" w:rsidRDefault="005E2F69" w:rsidP="003A3F97">
      <w:pPr>
        <w:rPr>
          <w:lang w:val="pt-BR"/>
        </w:rPr>
      </w:pPr>
    </w:p>
    <w:p w:rsidR="005E2F69" w:rsidRPr="00D032C7" w:rsidRDefault="005E2F69" w:rsidP="003A3F97">
      <w:pPr>
        <w:rPr>
          <w:lang w:val="pt-BR"/>
        </w:rPr>
      </w:pPr>
    </w:p>
    <w:p w:rsidR="005E2F69" w:rsidRPr="00D032C7" w:rsidRDefault="005E2F69" w:rsidP="003A3F97">
      <w:pPr>
        <w:rPr>
          <w:lang w:val="pt-BR"/>
        </w:rPr>
      </w:pPr>
    </w:p>
    <w:p w:rsidR="005E2F69" w:rsidRPr="00D032C7" w:rsidRDefault="005E2F69" w:rsidP="003A3F97">
      <w:pPr>
        <w:rPr>
          <w:lang w:val="pt-BR"/>
        </w:rPr>
      </w:pPr>
    </w:p>
    <w:p w:rsidR="00A14F9D" w:rsidRPr="00D032C7" w:rsidRDefault="00A14F9D" w:rsidP="003A3F97">
      <w:pPr>
        <w:rPr>
          <w:lang w:val="pt-BR"/>
        </w:rPr>
      </w:pPr>
    </w:p>
    <w:p w:rsidR="00A14F9D" w:rsidRPr="00D032C7" w:rsidRDefault="00A14F9D" w:rsidP="00A14F9D">
      <w:pPr>
        <w:tabs>
          <w:tab w:val="left" w:pos="1560"/>
        </w:tabs>
        <w:rPr>
          <w:rFonts w:eastAsia="Times New Roman" w:cs="Times New Roman"/>
          <w:szCs w:val="24"/>
          <w:lang w:val="pt-BR"/>
        </w:rPr>
        <w:sectPr w:rsidR="00A14F9D" w:rsidRPr="00D032C7" w:rsidSect="00542053">
          <w:headerReference w:type="default" r:id="rId54"/>
          <w:pgSz w:w="12240" w:h="15840"/>
          <w:pgMar w:top="1440" w:right="1440" w:bottom="1440" w:left="1440" w:header="720" w:footer="720" w:gutter="0"/>
          <w:cols w:space="720"/>
          <w:docGrid w:linePitch="360"/>
        </w:sectPr>
      </w:pPr>
    </w:p>
    <w:p w:rsidR="00602344" w:rsidRPr="00D032C7" w:rsidRDefault="00602344" w:rsidP="00450260">
      <w:pPr>
        <w:numPr>
          <w:ilvl w:val="12"/>
          <w:numId w:val="0"/>
        </w:numPr>
        <w:tabs>
          <w:tab w:val="left" w:pos="5760"/>
        </w:tabs>
        <w:rPr>
          <w:rFonts w:eastAsia="Times New Roman" w:cs="Times New Roman"/>
          <w:spacing w:val="-3"/>
          <w:szCs w:val="24"/>
          <w:lang w:val="pt-BR"/>
        </w:rPr>
      </w:pPr>
    </w:p>
    <w:p w:rsidR="00C23505" w:rsidRPr="00D032C7" w:rsidRDefault="003A3C8C" w:rsidP="00190DFF">
      <w:pPr>
        <w:pStyle w:val="Subttulo2"/>
      </w:pPr>
      <w:bookmarkStart w:id="775" w:name="_Toc299534190"/>
      <w:bookmarkStart w:id="776" w:name="_Toc300749312"/>
      <w:bookmarkStart w:id="777" w:name="_Toc360454810"/>
      <w:r w:rsidRPr="00D032C7">
        <w:t>Apêndice</w:t>
      </w:r>
      <w:r w:rsidR="00C23505" w:rsidRPr="00D032C7">
        <w:t xml:space="preserve"> D - </w:t>
      </w:r>
      <w:bookmarkEnd w:id="775"/>
      <w:bookmarkEnd w:id="776"/>
      <w:bookmarkEnd w:id="777"/>
      <w:r w:rsidR="000517E4" w:rsidRPr="00D032C7">
        <w:t xml:space="preserve">Formulário de Garantia Bancária </w:t>
      </w:r>
      <w:r w:rsidR="00C167EE">
        <w:t>por Adiantamento</w:t>
      </w:r>
    </w:p>
    <w:p w:rsidR="005D5379" w:rsidRPr="00D032C7" w:rsidRDefault="005D5379" w:rsidP="005D5379">
      <w:pPr>
        <w:rPr>
          <w:lang w:val="pt-BR" w:eastAsia="pt-BR"/>
        </w:rPr>
      </w:pPr>
    </w:p>
    <w:p w:rsidR="00C23505" w:rsidRPr="00A27FBA" w:rsidRDefault="00C23505" w:rsidP="005D5379">
      <w:pPr>
        <w:rPr>
          <w:b/>
          <w:i/>
          <w:lang w:val="pt-BR"/>
        </w:rPr>
      </w:pPr>
      <w:r w:rsidRPr="00A27FBA">
        <w:rPr>
          <w:b/>
          <w:i/>
          <w:lang w:val="pt-BR"/>
        </w:rPr>
        <w:t>[</w:t>
      </w:r>
      <w:r w:rsidR="000517E4" w:rsidRPr="00A27FBA">
        <w:rPr>
          <w:b/>
          <w:i/>
          <w:lang w:val="pt-BR"/>
        </w:rPr>
        <w:t>Ver a Cláusula</w:t>
      </w:r>
      <w:r w:rsidRPr="00A27FBA">
        <w:rPr>
          <w:b/>
          <w:i/>
          <w:lang w:val="pt-BR"/>
        </w:rPr>
        <w:t xml:space="preserve"> 41.2.1 </w:t>
      </w:r>
      <w:r w:rsidR="000517E4" w:rsidRPr="00A27FBA">
        <w:rPr>
          <w:b/>
          <w:i/>
          <w:lang w:val="pt-BR"/>
        </w:rPr>
        <w:t>das CGC e a Cláusula</w:t>
      </w:r>
      <w:r w:rsidRPr="00A27FBA">
        <w:rPr>
          <w:b/>
          <w:i/>
          <w:lang w:val="pt-BR"/>
        </w:rPr>
        <w:t xml:space="preserve"> 41.2.1</w:t>
      </w:r>
      <w:r w:rsidR="000517E4" w:rsidRPr="00A27FBA">
        <w:rPr>
          <w:b/>
          <w:i/>
          <w:lang w:val="pt-BR"/>
        </w:rPr>
        <w:t xml:space="preserve"> das CEC</w:t>
      </w:r>
      <w:r w:rsidRPr="00A27FBA">
        <w:rPr>
          <w:b/>
          <w:i/>
          <w:lang w:val="pt-BR"/>
        </w:rPr>
        <w:t>]</w:t>
      </w:r>
    </w:p>
    <w:p w:rsidR="003A3C8C" w:rsidRPr="00D032C7" w:rsidRDefault="003A3C8C" w:rsidP="005D5379">
      <w:pPr>
        <w:rPr>
          <w:lang w:val="pt-BR"/>
        </w:rPr>
      </w:pPr>
      <w:r w:rsidRPr="00D032C7">
        <w:rPr>
          <w:lang w:val="pt-BR"/>
        </w:rPr>
        <w:br w:type="page"/>
      </w:r>
    </w:p>
    <w:p w:rsidR="00C167EE" w:rsidRPr="00D032C7" w:rsidRDefault="00C167EE" w:rsidP="00C167EE">
      <w:pPr>
        <w:rPr>
          <w:lang w:val="pt-BR"/>
        </w:rPr>
      </w:pPr>
    </w:p>
    <w:p w:rsidR="00C167EE" w:rsidRPr="00D032C7" w:rsidRDefault="00C167EE" w:rsidP="000242F4">
      <w:pPr>
        <w:pStyle w:val="Subtitle"/>
        <w:framePr w:wrap="around"/>
      </w:pPr>
      <w:r w:rsidRPr="00D032C7">
        <w:t xml:space="preserve">Garantia Bancária </w:t>
      </w:r>
      <w:r>
        <w:t>por Adiantamento</w:t>
      </w:r>
    </w:p>
    <w:p w:rsidR="00C167EE" w:rsidRDefault="00C167EE" w:rsidP="00C167EE">
      <w:pPr>
        <w:numPr>
          <w:ilvl w:val="12"/>
          <w:numId w:val="0"/>
        </w:numPr>
        <w:rPr>
          <w:rFonts w:eastAsia="Times New Roman" w:cs="Times New Roman"/>
          <w:spacing w:val="-3"/>
          <w:szCs w:val="24"/>
          <w:lang w:val="pt-BR"/>
        </w:rPr>
      </w:pPr>
    </w:p>
    <w:p w:rsidR="00C167EE" w:rsidRPr="00A27FBA" w:rsidRDefault="00C167EE" w:rsidP="00C167EE">
      <w:pPr>
        <w:numPr>
          <w:ilvl w:val="12"/>
          <w:numId w:val="0"/>
        </w:numPr>
        <w:spacing w:before="120" w:after="120"/>
        <w:rPr>
          <w:rFonts w:cs="Calibri"/>
          <w:b/>
          <w:i/>
          <w:spacing w:val="-3"/>
          <w:lang w:val="pt-BR"/>
        </w:rPr>
      </w:pPr>
      <w:r w:rsidRPr="00A27FBA">
        <w:rPr>
          <w:rFonts w:cs="Calibri"/>
          <w:b/>
          <w:i/>
          <w:spacing w:val="-3"/>
          <w:lang w:val="pt-BR"/>
        </w:rPr>
        <w:t>[Timbre e código de identificação SWIFT do Banco que emite a garantia]</w:t>
      </w:r>
    </w:p>
    <w:p w:rsidR="00C167EE" w:rsidRPr="001324B5" w:rsidRDefault="00C167EE" w:rsidP="00C167EE">
      <w:pPr>
        <w:numPr>
          <w:ilvl w:val="12"/>
          <w:numId w:val="0"/>
        </w:numPr>
        <w:rPr>
          <w:lang w:val="pt-BR"/>
        </w:rPr>
      </w:pPr>
    </w:p>
    <w:p w:rsidR="00C167EE" w:rsidRPr="001324B5" w:rsidRDefault="00C167EE" w:rsidP="00C167EE">
      <w:pPr>
        <w:numPr>
          <w:ilvl w:val="12"/>
          <w:numId w:val="0"/>
        </w:numPr>
        <w:rPr>
          <w:lang w:val="pt-BR"/>
        </w:rPr>
      </w:pPr>
    </w:p>
    <w:p w:rsidR="00C167EE" w:rsidRPr="001324B5" w:rsidRDefault="00C167EE" w:rsidP="00C167EE">
      <w:pPr>
        <w:numPr>
          <w:ilvl w:val="12"/>
          <w:numId w:val="0"/>
        </w:numPr>
        <w:rPr>
          <w:lang w:val="pt-BR"/>
        </w:rPr>
      </w:pPr>
    </w:p>
    <w:p w:rsidR="00C167EE" w:rsidRPr="00A27FBA" w:rsidRDefault="00C167EE" w:rsidP="00C167EE">
      <w:pPr>
        <w:numPr>
          <w:ilvl w:val="12"/>
          <w:numId w:val="0"/>
        </w:numPr>
        <w:ind w:left="3960" w:hanging="3960"/>
        <w:rPr>
          <w:i/>
          <w:iCs/>
          <w:lang w:val="pt-BR"/>
        </w:rPr>
      </w:pPr>
      <w:r w:rsidRPr="00117540">
        <w:rPr>
          <w:rStyle w:val="Subttulo2Char"/>
          <w:rFonts w:eastAsiaTheme="minorHAnsi"/>
        </w:rPr>
        <w:t>Emissor da Garantia:</w:t>
      </w:r>
      <w:r w:rsidRPr="001324B5">
        <w:rPr>
          <w:lang w:val="pt-BR"/>
        </w:rPr>
        <w:t xml:space="preserve"> </w:t>
      </w:r>
      <w:r w:rsidRPr="00A27FBA">
        <w:rPr>
          <w:lang w:val="pt-BR"/>
        </w:rPr>
        <w:t>_________________________________</w:t>
      </w:r>
      <w:r w:rsidRPr="00A27FBA">
        <w:rPr>
          <w:i/>
          <w:iCs/>
          <w:lang w:val="pt-BR"/>
        </w:rPr>
        <w:t>[</w:t>
      </w:r>
      <w:r w:rsidRPr="00A27FBA">
        <w:rPr>
          <w:b/>
          <w:i/>
          <w:iCs/>
          <w:lang w:val="pt-BR"/>
        </w:rPr>
        <w:t>Nome do banco e endereço da agência que emite a garantia</w:t>
      </w:r>
      <w:r w:rsidRPr="00A27FBA">
        <w:rPr>
          <w:i/>
          <w:iCs/>
          <w:lang w:val="pt-BR"/>
        </w:rPr>
        <w:t>]</w:t>
      </w:r>
    </w:p>
    <w:p w:rsidR="00C167EE" w:rsidRPr="00A27FBA" w:rsidRDefault="00C167EE" w:rsidP="00C167EE">
      <w:pPr>
        <w:numPr>
          <w:ilvl w:val="12"/>
          <w:numId w:val="0"/>
        </w:numPr>
        <w:rPr>
          <w:lang w:val="pt-BR"/>
        </w:rPr>
      </w:pPr>
    </w:p>
    <w:p w:rsidR="00C167EE" w:rsidRPr="00A27FBA" w:rsidRDefault="00C167EE" w:rsidP="00C167EE">
      <w:pPr>
        <w:numPr>
          <w:ilvl w:val="12"/>
          <w:numId w:val="0"/>
        </w:numPr>
        <w:rPr>
          <w:i/>
          <w:iCs/>
          <w:lang w:val="pt-BR"/>
        </w:rPr>
      </w:pPr>
      <w:r w:rsidRPr="00A27FBA">
        <w:rPr>
          <w:b/>
          <w:bCs/>
          <w:lang w:val="pt-BR"/>
        </w:rPr>
        <w:t>Beneficiário: ______________________</w:t>
      </w:r>
      <w:r w:rsidRPr="00A27FBA">
        <w:rPr>
          <w:i/>
          <w:iCs/>
          <w:lang w:val="pt-BR"/>
        </w:rPr>
        <w:t>[</w:t>
      </w:r>
      <w:r w:rsidRPr="00A27FBA">
        <w:rPr>
          <w:b/>
          <w:i/>
          <w:iCs/>
          <w:lang w:val="pt-BR"/>
        </w:rPr>
        <w:t>Nome e endereço do Contratante</w:t>
      </w:r>
      <w:r w:rsidRPr="00A27FBA">
        <w:rPr>
          <w:i/>
          <w:iCs/>
          <w:lang w:val="pt-BR"/>
        </w:rPr>
        <w:t>]</w:t>
      </w:r>
    </w:p>
    <w:p w:rsidR="00C167EE" w:rsidRPr="00A27FBA" w:rsidRDefault="00C167EE" w:rsidP="00C167EE">
      <w:pPr>
        <w:pStyle w:val="BankNormal"/>
        <w:numPr>
          <w:ilvl w:val="12"/>
          <w:numId w:val="0"/>
        </w:numPr>
        <w:spacing w:after="0"/>
        <w:rPr>
          <w:szCs w:val="24"/>
          <w:lang w:val="pt-BR"/>
        </w:rPr>
      </w:pPr>
    </w:p>
    <w:p w:rsidR="00C167EE" w:rsidRPr="00A27FBA" w:rsidRDefault="00C167EE" w:rsidP="00C167EE">
      <w:pPr>
        <w:numPr>
          <w:ilvl w:val="12"/>
          <w:numId w:val="0"/>
        </w:numPr>
        <w:rPr>
          <w:bCs/>
          <w:i/>
          <w:lang w:val="pt-BR"/>
        </w:rPr>
      </w:pPr>
      <w:r w:rsidRPr="00A27FBA">
        <w:rPr>
          <w:b/>
          <w:bCs/>
          <w:lang w:val="pt-BR"/>
        </w:rPr>
        <w:t xml:space="preserve">Data: _______________________ </w:t>
      </w:r>
      <w:r w:rsidRPr="00A27FBA">
        <w:rPr>
          <w:bCs/>
          <w:i/>
          <w:lang w:val="pt-BR"/>
        </w:rPr>
        <w:t>[</w:t>
      </w:r>
      <w:r w:rsidRPr="00A27FBA">
        <w:rPr>
          <w:b/>
          <w:bCs/>
          <w:i/>
          <w:lang w:val="pt-BR"/>
        </w:rPr>
        <w:t>indicar a data</w:t>
      </w:r>
      <w:r w:rsidRPr="00A27FBA">
        <w:rPr>
          <w:bCs/>
          <w:i/>
          <w:lang w:val="pt-BR"/>
        </w:rPr>
        <w:t>]</w:t>
      </w:r>
    </w:p>
    <w:p w:rsidR="00C167EE" w:rsidRPr="00A27FBA" w:rsidRDefault="00C167EE" w:rsidP="00C167EE">
      <w:pPr>
        <w:numPr>
          <w:ilvl w:val="12"/>
          <w:numId w:val="0"/>
        </w:numPr>
        <w:rPr>
          <w:b/>
          <w:bCs/>
          <w:sz w:val="22"/>
          <w:lang w:val="pt-BR"/>
        </w:rPr>
      </w:pPr>
    </w:p>
    <w:p w:rsidR="00C167EE" w:rsidRPr="00A27FBA" w:rsidRDefault="00C167EE" w:rsidP="00C167EE">
      <w:pPr>
        <w:numPr>
          <w:ilvl w:val="12"/>
          <w:numId w:val="0"/>
        </w:numPr>
        <w:rPr>
          <w:b/>
          <w:bCs/>
          <w:sz w:val="22"/>
          <w:lang w:val="pt-BR"/>
        </w:rPr>
      </w:pPr>
      <w:r w:rsidRPr="00A27FBA">
        <w:rPr>
          <w:b/>
          <w:bCs/>
          <w:lang w:val="pt-BR"/>
        </w:rPr>
        <w:t xml:space="preserve">GARANTIA POR </w:t>
      </w:r>
      <w:r w:rsidRPr="00A27FBA">
        <w:rPr>
          <w:rFonts w:eastAsia="MS Mincho"/>
          <w:b/>
          <w:lang w:val="pt-BR"/>
        </w:rPr>
        <w:t>ADIANTAMENTO</w:t>
      </w:r>
      <w:r w:rsidRPr="00A27FBA">
        <w:rPr>
          <w:b/>
          <w:bCs/>
          <w:lang w:val="pt-BR"/>
        </w:rPr>
        <w:t xml:space="preserve"> Nº</w:t>
      </w:r>
      <w:r w:rsidRPr="00A27FBA">
        <w:rPr>
          <w:b/>
          <w:bCs/>
          <w:sz w:val="22"/>
          <w:lang w:val="pt-BR"/>
        </w:rPr>
        <w:t>: __________________</w:t>
      </w:r>
      <w:r w:rsidRPr="00A27FBA">
        <w:rPr>
          <w:bCs/>
          <w:i/>
          <w:lang w:val="pt-BR"/>
        </w:rPr>
        <w:t>[</w:t>
      </w:r>
      <w:r w:rsidRPr="00A27FBA">
        <w:rPr>
          <w:b/>
          <w:bCs/>
          <w:i/>
          <w:lang w:val="pt-BR"/>
        </w:rPr>
        <w:t>indicar o número</w:t>
      </w:r>
      <w:r w:rsidRPr="00A27FBA">
        <w:rPr>
          <w:bCs/>
          <w:i/>
          <w:lang w:val="pt-BR"/>
        </w:rPr>
        <w:t>]</w:t>
      </w:r>
    </w:p>
    <w:p w:rsidR="00C167EE" w:rsidRPr="00A27FBA" w:rsidRDefault="00C167EE" w:rsidP="00C167EE">
      <w:pPr>
        <w:numPr>
          <w:ilvl w:val="12"/>
          <w:numId w:val="0"/>
        </w:numPr>
        <w:ind w:right="-180"/>
        <w:rPr>
          <w:b/>
          <w:bCs/>
          <w:lang w:val="pt-BR"/>
        </w:rPr>
      </w:pPr>
    </w:p>
    <w:p w:rsidR="00C167EE" w:rsidRPr="00A27FBA" w:rsidRDefault="00C167EE" w:rsidP="00C167EE">
      <w:pPr>
        <w:numPr>
          <w:ilvl w:val="12"/>
          <w:numId w:val="0"/>
        </w:numPr>
        <w:ind w:right="-180"/>
        <w:rPr>
          <w:b/>
          <w:bCs/>
          <w:lang w:val="pt-BR"/>
        </w:rPr>
      </w:pPr>
    </w:p>
    <w:p w:rsidR="00C167EE" w:rsidRPr="00A27FBA" w:rsidRDefault="00C167EE" w:rsidP="00C167EE">
      <w:pPr>
        <w:numPr>
          <w:ilvl w:val="12"/>
          <w:numId w:val="0"/>
        </w:numPr>
        <w:ind w:right="-180"/>
        <w:rPr>
          <w:lang w:val="pt-BR"/>
        </w:rPr>
      </w:pPr>
      <w:r w:rsidRPr="00A27FBA">
        <w:rPr>
          <w:lang w:val="pt-BR"/>
        </w:rPr>
        <w:t xml:space="preserve">Fomos informados que _________ </w:t>
      </w:r>
      <w:r w:rsidRPr="00A27FBA">
        <w:rPr>
          <w:i/>
          <w:iCs/>
          <w:lang w:val="pt-BR"/>
        </w:rPr>
        <w:t>[</w:t>
      </w:r>
      <w:r w:rsidRPr="00A27FBA">
        <w:rPr>
          <w:b/>
          <w:i/>
          <w:iCs/>
          <w:lang w:val="pt-BR"/>
        </w:rPr>
        <w:t>nome da Empresa Consultora ou da PCA, conforme consta do contrato assinado</w:t>
      </w:r>
      <w:r w:rsidRPr="00A27FBA">
        <w:rPr>
          <w:i/>
          <w:iCs/>
          <w:lang w:val="pt-BR"/>
        </w:rPr>
        <w:t xml:space="preserve">] </w:t>
      </w:r>
      <w:r w:rsidRPr="00A27FBA">
        <w:rPr>
          <w:lang w:val="pt-BR"/>
        </w:rPr>
        <w:t xml:space="preserve">(doravante denominado “Consultor”) celebrou o Contrato Nº ________ </w:t>
      </w:r>
      <w:r w:rsidRPr="00A27FBA">
        <w:rPr>
          <w:i/>
          <w:iCs/>
          <w:lang w:val="pt-BR"/>
        </w:rPr>
        <w:t>[</w:t>
      </w:r>
      <w:r w:rsidRPr="00A27FBA">
        <w:rPr>
          <w:b/>
          <w:i/>
          <w:iCs/>
          <w:lang w:val="pt-BR"/>
        </w:rPr>
        <w:t>número de referência do contrato</w:t>
      </w:r>
      <w:r w:rsidRPr="00A27FBA">
        <w:rPr>
          <w:i/>
          <w:iCs/>
          <w:lang w:val="pt-BR"/>
        </w:rPr>
        <w:t xml:space="preserve">] </w:t>
      </w:r>
      <w:r w:rsidRPr="00A27FBA">
        <w:rPr>
          <w:lang w:val="pt-BR"/>
        </w:rPr>
        <w:t>de [</w:t>
      </w:r>
      <w:r w:rsidRPr="00A27FBA">
        <w:rPr>
          <w:b/>
          <w:i/>
          <w:lang w:val="pt-BR"/>
        </w:rPr>
        <w:t>indicar a</w:t>
      </w:r>
      <w:r w:rsidRPr="00A27FBA">
        <w:rPr>
          <w:b/>
          <w:lang w:val="pt-BR"/>
        </w:rPr>
        <w:t xml:space="preserve"> </w:t>
      </w:r>
      <w:r w:rsidRPr="00A27FBA">
        <w:rPr>
          <w:b/>
          <w:i/>
          <w:iCs/>
          <w:lang w:val="pt-BR"/>
        </w:rPr>
        <w:t>data</w:t>
      </w:r>
      <w:r w:rsidRPr="00A27FBA">
        <w:rPr>
          <w:lang w:val="pt-BR"/>
        </w:rPr>
        <w:t xml:space="preserve">] com os senhores, para a prestação de </w:t>
      </w:r>
      <w:r w:rsidRPr="00A27FBA">
        <w:rPr>
          <w:i/>
          <w:iCs/>
          <w:lang w:val="pt-BR"/>
        </w:rPr>
        <w:t>[</w:t>
      </w:r>
      <w:r w:rsidRPr="00A27FBA">
        <w:rPr>
          <w:b/>
          <w:i/>
          <w:iCs/>
          <w:lang w:val="pt-BR"/>
        </w:rPr>
        <w:t>breve descrição dos Serviços</w:t>
      </w:r>
      <w:r w:rsidRPr="00A27FBA">
        <w:rPr>
          <w:i/>
          <w:iCs/>
          <w:lang w:val="pt-BR"/>
        </w:rPr>
        <w:t xml:space="preserve">] </w:t>
      </w:r>
      <w:r w:rsidRPr="00A27FBA">
        <w:rPr>
          <w:lang w:val="pt-BR"/>
        </w:rPr>
        <w:t>(doravante denominado “Contrato”).</w:t>
      </w:r>
    </w:p>
    <w:p w:rsidR="00C167EE" w:rsidRPr="001324B5" w:rsidRDefault="00C167EE" w:rsidP="00C167EE">
      <w:pPr>
        <w:numPr>
          <w:ilvl w:val="12"/>
          <w:numId w:val="0"/>
        </w:numPr>
        <w:ind w:right="-180"/>
        <w:rPr>
          <w:lang w:val="pt-BR"/>
        </w:rPr>
      </w:pPr>
    </w:p>
    <w:p w:rsidR="00C167EE" w:rsidRPr="001324B5" w:rsidRDefault="00C167EE" w:rsidP="00C167EE">
      <w:pPr>
        <w:numPr>
          <w:ilvl w:val="12"/>
          <w:numId w:val="0"/>
        </w:numPr>
        <w:ind w:right="-180"/>
        <w:rPr>
          <w:lang w:val="pt-BR"/>
        </w:rPr>
      </w:pPr>
      <w:r w:rsidRPr="001324B5">
        <w:rPr>
          <w:lang w:val="pt-BR"/>
        </w:rPr>
        <w:t xml:space="preserve">Além disso, de acordo com as condições do Contrato, será efetuado um pagamento adiantado na quantia de </w:t>
      </w:r>
      <w:r w:rsidRPr="001324B5">
        <w:rPr>
          <w:i/>
          <w:iCs/>
          <w:lang w:val="pt-BR"/>
        </w:rPr>
        <w:t>[</w:t>
      </w:r>
      <w:r w:rsidRPr="00A27FBA">
        <w:rPr>
          <w:b/>
          <w:i/>
          <w:iCs/>
          <w:lang w:val="pt-BR"/>
        </w:rPr>
        <w:t>valor em cifras]</w:t>
      </w:r>
      <w:r w:rsidRPr="00A27FBA">
        <w:rPr>
          <w:b/>
          <w:lang w:val="pt-BR"/>
        </w:rPr>
        <w:t xml:space="preserve"> (</w:t>
      </w:r>
      <w:r w:rsidRPr="00A27FBA">
        <w:rPr>
          <w:b/>
          <w:i/>
          <w:iCs/>
          <w:lang w:val="pt-BR"/>
        </w:rPr>
        <w:t>valor por extenso</w:t>
      </w:r>
      <w:r w:rsidRPr="007244F2">
        <w:rPr>
          <w:b/>
          <w:i/>
          <w:iCs/>
          <w:color w:val="548DD4" w:themeColor="text2" w:themeTint="99"/>
          <w:lang w:val="pt-BR"/>
        </w:rPr>
        <w:t>)</w:t>
      </w:r>
      <w:r w:rsidRPr="001324B5">
        <w:rPr>
          <w:lang w:val="pt-BR"/>
        </w:rPr>
        <w:t xml:space="preserve"> contra uma garantia pelo adiantamento.</w:t>
      </w:r>
    </w:p>
    <w:p w:rsidR="00C167EE" w:rsidRPr="001324B5" w:rsidRDefault="00C167EE" w:rsidP="00C167EE">
      <w:pPr>
        <w:numPr>
          <w:ilvl w:val="12"/>
          <w:numId w:val="0"/>
        </w:numPr>
        <w:ind w:right="-180"/>
        <w:rPr>
          <w:lang w:val="pt-BR"/>
        </w:rPr>
      </w:pPr>
    </w:p>
    <w:p w:rsidR="00C167EE" w:rsidRPr="001324B5" w:rsidRDefault="00C167EE" w:rsidP="00C167EE">
      <w:pPr>
        <w:numPr>
          <w:ilvl w:val="12"/>
          <w:numId w:val="0"/>
        </w:numPr>
        <w:ind w:right="-180"/>
        <w:rPr>
          <w:lang w:val="pt-BR"/>
        </w:rPr>
      </w:pPr>
      <w:r w:rsidRPr="001324B5">
        <w:rPr>
          <w:lang w:val="pt-BR"/>
        </w:rPr>
        <w:t xml:space="preserve">A pedido do Consultor, _______________ </w:t>
      </w:r>
      <w:r w:rsidRPr="001324B5">
        <w:rPr>
          <w:i/>
          <w:iCs/>
          <w:lang w:val="pt-BR"/>
        </w:rPr>
        <w:t>[</w:t>
      </w:r>
      <w:r w:rsidRPr="00A27FBA">
        <w:rPr>
          <w:b/>
          <w:i/>
          <w:iCs/>
          <w:lang w:val="pt-BR"/>
        </w:rPr>
        <w:t>nome do Banco</w:t>
      </w:r>
      <w:r w:rsidRPr="001324B5">
        <w:rPr>
          <w:i/>
          <w:iCs/>
          <w:lang w:val="pt-BR"/>
        </w:rPr>
        <w:t xml:space="preserve">] </w:t>
      </w:r>
      <w:r w:rsidRPr="001324B5">
        <w:rPr>
          <w:lang w:val="pt-BR"/>
        </w:rPr>
        <w:t xml:space="preserve">por meio da presente garantia nos comprometemos irrevogavelmente a pagar ao Beneficiário qualquer quantia ou quantias, que não excedam no total o montante de </w:t>
      </w:r>
      <w:r w:rsidRPr="001324B5">
        <w:rPr>
          <w:i/>
          <w:iCs/>
          <w:lang w:val="pt-BR"/>
        </w:rPr>
        <w:t>[</w:t>
      </w:r>
      <w:r w:rsidRPr="00A27FBA">
        <w:rPr>
          <w:b/>
          <w:i/>
          <w:iCs/>
          <w:lang w:val="pt-BR"/>
        </w:rPr>
        <w:t>valor em cifras]</w:t>
      </w:r>
      <w:r w:rsidRPr="00A27FBA">
        <w:rPr>
          <w:b/>
          <w:lang w:val="pt-BR"/>
        </w:rPr>
        <w:t xml:space="preserve"> </w:t>
      </w:r>
      <w:r w:rsidRPr="00A27FBA">
        <w:rPr>
          <w:b/>
          <w:i/>
          <w:iCs/>
          <w:lang w:val="pt-BR"/>
        </w:rPr>
        <w:t>(valor por extenso)</w:t>
      </w:r>
      <w:r w:rsidRPr="001324B5">
        <w:rPr>
          <w:rStyle w:val="FootnoteReference"/>
          <w:lang w:val="pt-BR"/>
        </w:rPr>
        <w:footnoteReference w:customMarkFollows="1" w:id="7"/>
        <w:t>1</w:t>
      </w:r>
      <w:r w:rsidRPr="001324B5">
        <w:rPr>
          <w:lang w:val="pt-BR"/>
        </w:rPr>
        <w:t xml:space="preserve"> </w:t>
      </w:r>
      <w:r w:rsidRPr="001324B5">
        <w:rPr>
          <w:sz w:val="20"/>
          <w:szCs w:val="20"/>
          <w:lang w:val="pt-BR"/>
        </w:rPr>
        <w:t xml:space="preserve"> </w:t>
      </w:r>
      <w:r w:rsidRPr="001324B5">
        <w:rPr>
          <w:lang w:val="pt-BR"/>
        </w:rPr>
        <w:t>uma vez que recebamos do Beneficiário um requerimento por escrito acompanhado de uma declaração do mesmo na própria solicitação ou em um documento independente assinado que acompanhe e identifique a solicitação,, manifestando que o Consultor está violando suas obrigações nos termos do Contrato uma vez que o Consultor:</w:t>
      </w:r>
    </w:p>
    <w:p w:rsidR="00C167EE" w:rsidRPr="001324B5" w:rsidRDefault="00C167EE" w:rsidP="00C167EE">
      <w:pPr>
        <w:numPr>
          <w:ilvl w:val="12"/>
          <w:numId w:val="0"/>
        </w:numPr>
        <w:ind w:right="-180"/>
        <w:rPr>
          <w:lang w:val="pt-BR"/>
        </w:rPr>
      </w:pPr>
    </w:p>
    <w:p w:rsidR="00C167EE" w:rsidRPr="001324B5" w:rsidRDefault="00C167EE" w:rsidP="00C167EE">
      <w:pPr>
        <w:pStyle w:val="List"/>
        <w:rPr>
          <w:lang w:val="pt-BR"/>
        </w:rPr>
      </w:pPr>
      <w:r w:rsidRPr="001324B5">
        <w:rPr>
          <w:lang w:val="pt-BR"/>
        </w:rPr>
        <w:t>(a) Não cumpriu o repagamento do adiantamento de acordo com as condições do contrato, especificando as quantias não cumpridas por parte do Consultor; ou</w:t>
      </w:r>
    </w:p>
    <w:p w:rsidR="00C167EE" w:rsidRPr="001324B5" w:rsidRDefault="00C167EE" w:rsidP="00C167EE">
      <w:pPr>
        <w:pStyle w:val="List"/>
        <w:rPr>
          <w:rFonts w:cs="Calibri"/>
          <w:lang w:val="pt-BR"/>
        </w:rPr>
      </w:pPr>
      <w:r>
        <w:rPr>
          <w:rFonts w:cs="Calibri"/>
          <w:lang w:val="pt-BR"/>
        </w:rPr>
        <w:t xml:space="preserve">(b) Utilizou o adiantamemto </w:t>
      </w:r>
      <w:r w:rsidRPr="001324B5">
        <w:rPr>
          <w:rFonts w:cs="Calibri"/>
          <w:lang w:val="pt-BR"/>
        </w:rPr>
        <w:t>para fins diferentes ao fornecimento dos Serviços contratados.</w:t>
      </w:r>
    </w:p>
    <w:p w:rsidR="00C167EE" w:rsidRPr="001324B5" w:rsidRDefault="00C167EE" w:rsidP="00C167EE">
      <w:pPr>
        <w:numPr>
          <w:ilvl w:val="12"/>
          <w:numId w:val="0"/>
        </w:numPr>
        <w:ind w:right="-180"/>
        <w:rPr>
          <w:lang w:val="pt-BR"/>
        </w:rPr>
      </w:pPr>
    </w:p>
    <w:p w:rsidR="00C167EE" w:rsidRPr="001324B5" w:rsidRDefault="00C167EE" w:rsidP="00C167EE">
      <w:pPr>
        <w:numPr>
          <w:ilvl w:val="12"/>
          <w:numId w:val="0"/>
        </w:numPr>
        <w:ind w:right="-180"/>
        <w:rPr>
          <w:i/>
          <w:iCs/>
          <w:lang w:val="pt-BR"/>
        </w:rPr>
      </w:pPr>
      <w:r w:rsidRPr="001324B5">
        <w:rPr>
          <w:lang w:val="pt-BR"/>
        </w:rPr>
        <w:t>Como condição para fazer qualquer requerimento e pagamento nos termos dessa garantia, é uma condição que o referido pagamento mencionado acima</w:t>
      </w:r>
      <w:r w:rsidRPr="001324B5">
        <w:rPr>
          <w:i/>
          <w:iCs/>
          <w:lang w:val="pt-BR"/>
        </w:rPr>
        <w:t xml:space="preserve"> </w:t>
      </w:r>
      <w:r w:rsidRPr="001324B5">
        <w:rPr>
          <w:lang w:val="pt-BR"/>
        </w:rPr>
        <w:t xml:space="preserve">tenha sido recebido pelos Consultores em sua conta número </w:t>
      </w:r>
      <w:r w:rsidRPr="00A27FBA">
        <w:rPr>
          <w:i/>
          <w:lang w:val="pt-BR"/>
        </w:rPr>
        <w:t>_[</w:t>
      </w:r>
      <w:r w:rsidRPr="00A27FBA">
        <w:rPr>
          <w:b/>
          <w:i/>
          <w:lang w:val="pt-BR"/>
        </w:rPr>
        <w:t>indicar o número da conta</w:t>
      </w:r>
      <w:r w:rsidRPr="00A27FBA">
        <w:rPr>
          <w:i/>
          <w:lang w:val="pt-BR"/>
        </w:rPr>
        <w:t>]</w:t>
      </w:r>
      <w:r w:rsidRPr="001324B5">
        <w:rPr>
          <w:lang w:val="pt-BR"/>
        </w:rPr>
        <w:t xml:space="preserve">___________ em </w:t>
      </w:r>
      <w:r w:rsidRPr="00A27FBA">
        <w:rPr>
          <w:b/>
          <w:i/>
          <w:iCs/>
          <w:lang w:val="pt-BR"/>
        </w:rPr>
        <w:t>[nome e endereço do Banco</w:t>
      </w:r>
      <w:r w:rsidRPr="001324B5">
        <w:rPr>
          <w:i/>
          <w:iCs/>
          <w:lang w:val="pt-BR"/>
        </w:rPr>
        <w:t>].</w:t>
      </w:r>
    </w:p>
    <w:p w:rsidR="00C167EE" w:rsidRPr="001324B5" w:rsidRDefault="00C167EE" w:rsidP="00C167EE">
      <w:pPr>
        <w:numPr>
          <w:ilvl w:val="12"/>
          <w:numId w:val="0"/>
        </w:numPr>
        <w:ind w:right="-180"/>
        <w:rPr>
          <w:lang w:val="pt-BR"/>
        </w:rPr>
      </w:pPr>
    </w:p>
    <w:p w:rsidR="00C167EE" w:rsidRPr="001324B5" w:rsidRDefault="00C167EE" w:rsidP="00C167EE">
      <w:pPr>
        <w:numPr>
          <w:ilvl w:val="12"/>
          <w:numId w:val="0"/>
        </w:numPr>
        <w:ind w:right="-180"/>
        <w:rPr>
          <w:lang w:val="pt-BR"/>
        </w:rPr>
      </w:pPr>
      <w:r w:rsidRPr="001324B5">
        <w:rPr>
          <w:lang w:val="pt-BR"/>
        </w:rPr>
        <w:lastRenderedPageBreak/>
        <w:t>O montante máximo desta garantia será reduzido progressivamente pelo valor do adiantamento pago pelo Consultor conforme indicado nas cópias de pagamentos mensais certificados ou faturas  indicadas como “pagas”</w:t>
      </w:r>
      <w:r>
        <w:rPr>
          <w:lang w:val="pt-BR"/>
        </w:rPr>
        <w:t xml:space="preserve"> </w:t>
      </w:r>
      <w:r w:rsidRPr="001324B5">
        <w:rPr>
          <w:lang w:val="pt-BR"/>
        </w:rPr>
        <w:t xml:space="preserve">pelo Cliente a serem nos  apresentadas.  Esta garantia expirará, o mais tardar, assim que recebermos certificação do pagamento indicando que o Consultor restituiu integralmente o montante do adiantamento, ou </w:t>
      </w:r>
      <w:r w:rsidRPr="00A27FBA">
        <w:rPr>
          <w:i/>
          <w:lang w:val="pt-BR"/>
        </w:rPr>
        <w:t>[</w:t>
      </w:r>
      <w:r w:rsidRPr="00A27FBA">
        <w:rPr>
          <w:b/>
          <w:i/>
          <w:lang w:val="pt-BR"/>
        </w:rPr>
        <w:t>indicar o dia</w:t>
      </w:r>
      <w:r w:rsidRPr="00A27FBA">
        <w:rPr>
          <w:lang w:val="pt-BR"/>
        </w:rPr>
        <w:t>] ___</w:t>
      </w:r>
      <w:r w:rsidRPr="001324B5">
        <w:rPr>
          <w:lang w:val="pt-BR"/>
        </w:rPr>
        <w:t xml:space="preserve"> de _</w:t>
      </w:r>
      <w:r w:rsidRPr="001324B5">
        <w:rPr>
          <w:i/>
          <w:lang w:val="pt-BR"/>
        </w:rPr>
        <w:t>[</w:t>
      </w:r>
      <w:r w:rsidRPr="00A27FBA">
        <w:rPr>
          <w:b/>
          <w:i/>
          <w:lang w:val="pt-BR"/>
        </w:rPr>
        <w:t>indicar o mês</w:t>
      </w:r>
      <w:r w:rsidRPr="00A27FBA">
        <w:rPr>
          <w:i/>
          <w:lang w:val="pt-BR"/>
        </w:rPr>
        <w:t>]</w:t>
      </w:r>
      <w:r w:rsidRPr="001324B5">
        <w:rPr>
          <w:lang w:val="pt-BR"/>
        </w:rPr>
        <w:t xml:space="preserve"> __ de </w:t>
      </w:r>
      <w:r w:rsidRPr="001324B5">
        <w:rPr>
          <w:i/>
          <w:lang w:val="pt-BR"/>
        </w:rPr>
        <w:t>[</w:t>
      </w:r>
      <w:r w:rsidRPr="00A27FBA">
        <w:rPr>
          <w:b/>
          <w:i/>
          <w:lang w:val="pt-BR"/>
        </w:rPr>
        <w:t>indicar o ano</w:t>
      </w:r>
      <w:r w:rsidRPr="00A27FBA">
        <w:rPr>
          <w:rStyle w:val="FootnoteReference"/>
          <w:lang w:val="pt-BR"/>
        </w:rPr>
        <w:t xml:space="preserve"> </w:t>
      </w:r>
      <w:r w:rsidRPr="00A27FBA">
        <w:rPr>
          <w:lang w:val="pt-BR"/>
        </w:rPr>
        <w:t xml:space="preserve">] </w:t>
      </w:r>
      <w:r w:rsidRPr="00A27FBA">
        <w:rPr>
          <w:rStyle w:val="FootnoteReference"/>
          <w:lang w:val="pt-BR"/>
        </w:rPr>
        <w:footnoteReference w:customMarkFollows="1" w:id="8"/>
        <w:t>2</w:t>
      </w:r>
      <w:r w:rsidRPr="00A27FBA">
        <w:rPr>
          <w:lang w:val="pt-BR"/>
        </w:rPr>
        <w:t>, a</w:t>
      </w:r>
      <w:r w:rsidRPr="001324B5">
        <w:rPr>
          <w:lang w:val="pt-BR"/>
        </w:rPr>
        <w:t xml:space="preserve"> data que ocorrer primeiro. Consequentemente, toda solicitação de pagamento de acordo com essa garantia  deverá ser por nós recebida nessa ou antes dessa data. </w:t>
      </w:r>
    </w:p>
    <w:p w:rsidR="00C167EE" w:rsidRPr="001324B5" w:rsidRDefault="00C167EE" w:rsidP="00C167EE">
      <w:pPr>
        <w:numPr>
          <w:ilvl w:val="12"/>
          <w:numId w:val="0"/>
        </w:numPr>
        <w:ind w:right="-360"/>
        <w:rPr>
          <w:lang w:val="pt-BR"/>
        </w:rPr>
      </w:pPr>
    </w:p>
    <w:p w:rsidR="00C167EE" w:rsidRPr="001324B5" w:rsidRDefault="00C167EE" w:rsidP="00C167EE">
      <w:pPr>
        <w:numPr>
          <w:ilvl w:val="12"/>
          <w:numId w:val="0"/>
        </w:numPr>
        <w:rPr>
          <w:lang w:val="pt-BR"/>
        </w:rPr>
      </w:pPr>
      <w:r w:rsidRPr="001324B5">
        <w:rPr>
          <w:lang w:val="pt-BR"/>
        </w:rPr>
        <w:t xml:space="preserve">Esta garantia está sujeita às </w:t>
      </w:r>
      <w:r w:rsidRPr="001324B5">
        <w:rPr>
          <w:color w:val="000000"/>
          <w:lang w:val="pt-BR"/>
        </w:rPr>
        <w:t xml:space="preserve">Regras Uniformes para Garantias de Demanda </w:t>
      </w:r>
      <w:r w:rsidRPr="001324B5">
        <w:rPr>
          <w:lang w:val="pt-BR"/>
        </w:rPr>
        <w:t xml:space="preserve">da Câmara de Comércio Internacional (CCI) relativas às garantias contra a primeira solicitação </w:t>
      </w:r>
      <w:r w:rsidRPr="00A853DD">
        <w:rPr>
          <w:i/>
          <w:lang w:val="pt-BR"/>
        </w:rPr>
        <w:t>(U</w:t>
      </w:r>
      <w:r w:rsidRPr="00A853DD">
        <w:rPr>
          <w:i/>
          <w:iCs/>
          <w:lang w:val="pt-BR"/>
        </w:rPr>
        <w:t>niform Rules for Demand Guarantees, URDG</w:t>
      </w:r>
      <w:r w:rsidRPr="00A853DD">
        <w:rPr>
          <w:i/>
          <w:lang w:val="pt-BR"/>
        </w:rPr>
        <w:t>)</w:t>
      </w:r>
      <w:r w:rsidRPr="001324B5">
        <w:rPr>
          <w:lang w:val="pt-BR"/>
        </w:rPr>
        <w:t>, Revisão de 2010, Publicação ICC N</w:t>
      </w:r>
      <w:r w:rsidRPr="001324B5">
        <w:rPr>
          <w:u w:val="single"/>
          <w:vertAlign w:val="superscript"/>
          <w:lang w:val="pt-BR"/>
        </w:rPr>
        <w:t>o</w:t>
      </w:r>
      <w:r w:rsidRPr="001324B5">
        <w:rPr>
          <w:lang w:val="pt-BR"/>
        </w:rPr>
        <w:t xml:space="preserve">. 758, com exceção da declaração estabelecida no Artigo 15 (a) dessa publicação, a qual está excluída da presente garantia. </w:t>
      </w:r>
      <w:r w:rsidRPr="001324B5">
        <w:rPr>
          <w:rFonts w:eastAsia="Arial Unicode MS" w:cs="Arial Unicode MS"/>
          <w:sz w:val="20"/>
          <w:szCs w:val="20"/>
          <w:lang w:val="pt-BR"/>
        </w:rPr>
        <w:t>*</w:t>
      </w:r>
      <w:r w:rsidRPr="001324B5">
        <w:rPr>
          <w:lang w:val="pt-BR"/>
        </w:rPr>
        <w:t xml:space="preserve"> </w:t>
      </w:r>
    </w:p>
    <w:p w:rsidR="00C167EE" w:rsidRPr="001324B5" w:rsidRDefault="00C167EE" w:rsidP="00C167EE">
      <w:pPr>
        <w:numPr>
          <w:ilvl w:val="12"/>
          <w:numId w:val="0"/>
        </w:numPr>
        <w:ind w:right="-360"/>
        <w:rPr>
          <w:lang w:val="pt-BR"/>
        </w:rPr>
      </w:pPr>
    </w:p>
    <w:p w:rsidR="00C167EE" w:rsidRPr="001324B5" w:rsidRDefault="00C167EE" w:rsidP="00C167EE">
      <w:pPr>
        <w:numPr>
          <w:ilvl w:val="12"/>
          <w:numId w:val="0"/>
        </w:numPr>
        <w:ind w:right="-360"/>
        <w:rPr>
          <w:lang w:val="pt-BR"/>
        </w:rPr>
      </w:pPr>
    </w:p>
    <w:p w:rsidR="00C167EE" w:rsidRPr="001324B5" w:rsidRDefault="00C167EE" w:rsidP="00C167EE">
      <w:pPr>
        <w:numPr>
          <w:ilvl w:val="12"/>
          <w:numId w:val="0"/>
        </w:numPr>
        <w:ind w:right="-360"/>
        <w:rPr>
          <w:lang w:val="pt-BR"/>
        </w:rPr>
      </w:pPr>
    </w:p>
    <w:p w:rsidR="00C167EE" w:rsidRPr="001324B5" w:rsidRDefault="00C167EE" w:rsidP="00C167EE">
      <w:pPr>
        <w:numPr>
          <w:ilvl w:val="12"/>
          <w:numId w:val="0"/>
        </w:numPr>
        <w:ind w:right="-360"/>
        <w:rPr>
          <w:lang w:val="pt-BR"/>
        </w:rPr>
      </w:pPr>
      <w:r w:rsidRPr="001324B5">
        <w:rPr>
          <w:i/>
          <w:iCs/>
          <w:lang w:val="pt-BR"/>
        </w:rPr>
        <w:t>[</w:t>
      </w:r>
      <w:r w:rsidRPr="00A27FBA">
        <w:rPr>
          <w:b/>
          <w:i/>
          <w:iCs/>
          <w:lang w:val="pt-BR"/>
        </w:rPr>
        <w:t>assinatura(s)]</w:t>
      </w:r>
      <w:r w:rsidRPr="001324B5">
        <w:rPr>
          <w:u w:val="single"/>
          <w:lang w:val="pt-BR"/>
        </w:rPr>
        <w:tab/>
      </w:r>
      <w:r w:rsidRPr="001324B5">
        <w:rPr>
          <w:u w:val="single"/>
          <w:lang w:val="pt-BR"/>
        </w:rPr>
        <w:tab/>
      </w:r>
      <w:r w:rsidRPr="001324B5">
        <w:rPr>
          <w:u w:val="single"/>
          <w:lang w:val="pt-BR"/>
        </w:rPr>
        <w:tab/>
      </w:r>
      <w:r w:rsidRPr="001324B5">
        <w:rPr>
          <w:u w:val="single"/>
          <w:lang w:val="pt-BR"/>
        </w:rPr>
        <w:tab/>
      </w:r>
      <w:r w:rsidRPr="001324B5">
        <w:rPr>
          <w:u w:val="single"/>
          <w:lang w:val="pt-BR"/>
        </w:rPr>
        <w:tab/>
      </w:r>
      <w:r w:rsidRPr="001324B5">
        <w:rPr>
          <w:u w:val="single"/>
          <w:lang w:val="pt-BR"/>
        </w:rPr>
        <w:tab/>
      </w:r>
      <w:r w:rsidRPr="001324B5">
        <w:rPr>
          <w:u w:val="single"/>
          <w:lang w:val="pt-BR"/>
        </w:rPr>
        <w:tab/>
      </w:r>
      <w:r w:rsidRPr="001324B5">
        <w:rPr>
          <w:u w:val="single"/>
          <w:lang w:val="pt-BR"/>
        </w:rPr>
        <w:tab/>
      </w:r>
    </w:p>
    <w:p w:rsidR="00C167EE" w:rsidRPr="001324B5" w:rsidRDefault="00C167EE" w:rsidP="00C167EE">
      <w:pPr>
        <w:numPr>
          <w:ilvl w:val="12"/>
          <w:numId w:val="0"/>
        </w:numPr>
        <w:tabs>
          <w:tab w:val="left" w:pos="8640"/>
        </w:tabs>
        <w:ind w:right="-720"/>
        <w:rPr>
          <w:sz w:val="22"/>
          <w:lang w:val="pt-BR"/>
        </w:rPr>
      </w:pPr>
    </w:p>
    <w:p w:rsidR="00C167EE" w:rsidRPr="001324B5" w:rsidRDefault="00C167EE" w:rsidP="00C167EE">
      <w:pPr>
        <w:rPr>
          <w:lang w:val="pt-BR"/>
        </w:rPr>
      </w:pPr>
    </w:p>
    <w:p w:rsidR="00C167EE" w:rsidRPr="007244F2" w:rsidRDefault="00C167EE" w:rsidP="00C167EE">
      <w:pPr>
        <w:spacing w:before="60" w:after="60"/>
        <w:rPr>
          <w:b/>
          <w:i/>
          <w:color w:val="548DD4" w:themeColor="text2" w:themeTint="99"/>
          <w:lang w:val="pt-BR"/>
        </w:rPr>
      </w:pPr>
      <w:r w:rsidRPr="007244F2">
        <w:rPr>
          <w:b/>
          <w:i/>
          <w:color w:val="548DD4" w:themeColor="text2" w:themeTint="99"/>
          <w:lang w:val="pt-BR"/>
        </w:rPr>
        <w:t xml:space="preserve">Nota: *[Para informação do Organismo Executor: O artigo 15 (a) estabelece: “Condições da solicitação: (a) Uma solicitação de uma garantia deve vir acompanhada daqueles documentos que a garantia especifique, e em qualquer caso de uma declaração do beneficiário indicado em que aspecto o Consultor não cumpriu as suas obrigações com respeito à relação subjacente. Esta declaração pode fazer parte da solicitação ou constituir um documento independente e que acompanhe ou identifique a solicitação.] </w:t>
      </w:r>
    </w:p>
    <w:p w:rsidR="00C167EE" w:rsidRPr="001324B5" w:rsidRDefault="00C167EE" w:rsidP="00C167EE">
      <w:pPr>
        <w:rPr>
          <w:lang w:val="pt-BR"/>
        </w:rPr>
      </w:pPr>
    </w:p>
    <w:p w:rsidR="00C167EE" w:rsidRPr="001324B5" w:rsidRDefault="00C167EE" w:rsidP="00C167EE">
      <w:pPr>
        <w:rPr>
          <w:lang w:val="pt-BR"/>
        </w:rPr>
      </w:pPr>
    </w:p>
    <w:p w:rsidR="00C167EE" w:rsidRPr="001324B5" w:rsidRDefault="00C167EE" w:rsidP="00C167EE">
      <w:pPr>
        <w:rPr>
          <w:lang w:val="pt-BR"/>
        </w:rPr>
      </w:pPr>
    </w:p>
    <w:p w:rsidR="00C167EE" w:rsidRPr="007244F2" w:rsidRDefault="00C167EE" w:rsidP="00C167EE">
      <w:pPr>
        <w:rPr>
          <w:b/>
          <w:i/>
          <w:color w:val="548DD4" w:themeColor="text2" w:themeTint="99"/>
          <w:lang w:val="pt-BR"/>
        </w:rPr>
      </w:pPr>
      <w:r w:rsidRPr="007244F2">
        <w:rPr>
          <w:b/>
          <w:i/>
          <w:color w:val="548DD4" w:themeColor="text2" w:themeTint="99"/>
          <w:lang w:val="pt-BR"/>
        </w:rPr>
        <w:t xml:space="preserve">Nota: Todo texto em itálico tem somente o propósito de ajudar na preparação deste formulário e deverá ser eliminado do produto final. </w:t>
      </w:r>
    </w:p>
    <w:p w:rsidR="00C167EE" w:rsidRPr="00D032C7" w:rsidRDefault="00C167EE" w:rsidP="00C167EE">
      <w:pPr>
        <w:numPr>
          <w:ilvl w:val="12"/>
          <w:numId w:val="0"/>
        </w:numPr>
        <w:rPr>
          <w:rFonts w:eastAsia="Times New Roman" w:cs="Times New Roman"/>
          <w:spacing w:val="-3"/>
          <w:szCs w:val="24"/>
          <w:lang w:val="pt-BR"/>
        </w:rPr>
      </w:pPr>
    </w:p>
    <w:p w:rsidR="00380D55" w:rsidRDefault="00380D55" w:rsidP="00C167EE">
      <w:pPr>
        <w:numPr>
          <w:ilvl w:val="12"/>
          <w:numId w:val="0"/>
        </w:numPr>
        <w:rPr>
          <w:rFonts w:eastAsia="Times New Roman" w:cs="Times New Roman"/>
          <w:spacing w:val="-3"/>
          <w:szCs w:val="24"/>
          <w:lang w:val="pt-BR"/>
        </w:rPr>
        <w:sectPr w:rsidR="00380D55" w:rsidSect="00C23505">
          <w:pgSz w:w="12240" w:h="15840"/>
          <w:pgMar w:top="1440" w:right="1440" w:bottom="1440" w:left="1440" w:header="720" w:footer="720" w:gutter="0"/>
          <w:cols w:space="720"/>
          <w:docGrid w:linePitch="360"/>
        </w:sectPr>
      </w:pPr>
    </w:p>
    <w:p w:rsidR="00C167EE" w:rsidRPr="00D032C7" w:rsidRDefault="00C167EE" w:rsidP="00C167EE">
      <w:pPr>
        <w:numPr>
          <w:ilvl w:val="12"/>
          <w:numId w:val="0"/>
        </w:numPr>
        <w:rPr>
          <w:rFonts w:eastAsia="Times New Roman" w:cs="Times New Roman"/>
          <w:spacing w:val="-3"/>
          <w:szCs w:val="24"/>
          <w:lang w:val="pt-BR"/>
        </w:rPr>
      </w:pPr>
    </w:p>
    <w:p w:rsidR="00C167EE" w:rsidRPr="00D032C7" w:rsidRDefault="00C167EE" w:rsidP="00C167EE">
      <w:pPr>
        <w:numPr>
          <w:ilvl w:val="12"/>
          <w:numId w:val="0"/>
        </w:numPr>
        <w:rPr>
          <w:rFonts w:eastAsia="Times New Roman" w:cs="Times New Roman"/>
          <w:spacing w:val="-3"/>
          <w:szCs w:val="24"/>
          <w:lang w:val="pt-BR"/>
        </w:rPr>
      </w:pPr>
    </w:p>
    <w:p w:rsidR="00380D55" w:rsidRPr="00D032C7" w:rsidRDefault="00380D55" w:rsidP="00380D55">
      <w:pPr>
        <w:rPr>
          <w:lang w:val="pt-BR"/>
        </w:rPr>
      </w:pPr>
    </w:p>
    <w:p w:rsidR="003F33A0" w:rsidRPr="00C45D35" w:rsidRDefault="00380D55" w:rsidP="002E374C">
      <w:pPr>
        <w:pStyle w:val="Heading9"/>
      </w:pPr>
      <w:bookmarkStart w:id="778" w:name="_Toc407623950"/>
      <w:r w:rsidRPr="003F33A0">
        <w:t>PARTE I</w:t>
      </w:r>
      <w:r w:rsidR="003F33A0" w:rsidRPr="003F33A0">
        <w:t>I</w:t>
      </w:r>
      <w:r w:rsidRPr="003F33A0">
        <w:t>I</w:t>
      </w:r>
      <w:r w:rsidR="003F33A0" w:rsidRPr="00DB4591">
        <w:rPr>
          <w:rFonts w:eastAsia="Calibri"/>
          <w:szCs w:val="24"/>
        </w:rPr>
        <w:t xml:space="preserve"> – </w:t>
      </w:r>
      <w:r w:rsidR="003F33A0" w:rsidRPr="00C45D35">
        <w:t>FORMULÁRIOS E DOCUMENTOS PADRÃO</w:t>
      </w:r>
      <w:bookmarkEnd w:id="778"/>
      <w:r w:rsidR="003F33A0" w:rsidRPr="00C45D35">
        <w:t xml:space="preserve"> </w:t>
      </w:r>
    </w:p>
    <w:p w:rsidR="003F33A0" w:rsidRDefault="003F33A0" w:rsidP="00C167EE">
      <w:pPr>
        <w:numPr>
          <w:ilvl w:val="12"/>
          <w:numId w:val="0"/>
        </w:numPr>
        <w:rPr>
          <w:rFonts w:eastAsia="Times New Roman" w:cs="Times New Roman"/>
          <w:spacing w:val="-3"/>
          <w:szCs w:val="24"/>
          <w:lang w:val="pt-PT"/>
        </w:rPr>
      </w:pPr>
      <w:r>
        <w:rPr>
          <w:rFonts w:eastAsia="Times New Roman" w:cs="Times New Roman"/>
          <w:spacing w:val="-3"/>
          <w:szCs w:val="24"/>
          <w:lang w:val="pt-PT"/>
        </w:rPr>
        <w:br w:type="page"/>
      </w:r>
    </w:p>
    <w:p w:rsidR="00C167EE" w:rsidRPr="00380D55" w:rsidRDefault="00C167EE" w:rsidP="00C167EE">
      <w:pPr>
        <w:numPr>
          <w:ilvl w:val="12"/>
          <w:numId w:val="0"/>
        </w:numPr>
        <w:rPr>
          <w:rFonts w:eastAsia="Times New Roman" w:cs="Times New Roman"/>
          <w:spacing w:val="-3"/>
          <w:szCs w:val="24"/>
          <w:lang w:val="pt-PT"/>
        </w:rPr>
      </w:pPr>
    </w:p>
    <w:p w:rsidR="003F33A0" w:rsidRPr="002E374C" w:rsidRDefault="002E374C" w:rsidP="002E374C">
      <w:pPr>
        <w:pStyle w:val="Header1-Clauses"/>
        <w:rPr>
          <w:lang w:val="pt-BR"/>
        </w:rPr>
      </w:pPr>
      <w:bookmarkStart w:id="779" w:name="_Toc407623951"/>
      <w:r w:rsidRPr="002E374C">
        <w:rPr>
          <w:caps w:val="0"/>
          <w:lang w:val="pt-BR"/>
        </w:rPr>
        <w:t xml:space="preserve">Seção 10 – Formulários </w:t>
      </w:r>
      <w:r>
        <w:rPr>
          <w:caps w:val="0"/>
          <w:lang w:val="pt-BR"/>
        </w:rPr>
        <w:t>e</w:t>
      </w:r>
      <w:r w:rsidRPr="002E374C">
        <w:rPr>
          <w:caps w:val="0"/>
          <w:lang w:val="pt-BR"/>
        </w:rPr>
        <w:t xml:space="preserve"> Documentos Padrão</w:t>
      </w:r>
      <w:bookmarkEnd w:id="779"/>
      <w:r w:rsidRPr="002E374C">
        <w:rPr>
          <w:caps w:val="0"/>
          <w:lang w:val="pt-BR"/>
        </w:rPr>
        <w:t xml:space="preserve"> </w:t>
      </w:r>
    </w:p>
    <w:p w:rsidR="003F33A0" w:rsidRPr="003F33A0" w:rsidRDefault="003F33A0" w:rsidP="003F33A0">
      <w:pPr>
        <w:rPr>
          <w:lang w:val="pt-BR"/>
        </w:rPr>
      </w:pPr>
    </w:p>
    <w:p w:rsidR="003F33A0" w:rsidRPr="0045321D" w:rsidRDefault="003F33A0" w:rsidP="003F33A0">
      <w:pPr>
        <w:rPr>
          <w:rStyle w:val="Comentrio4"/>
          <w:i/>
          <w:color w:val="548DD4" w:themeColor="text2" w:themeTint="99"/>
          <w:lang w:val="pt-BR"/>
        </w:rPr>
      </w:pPr>
      <w:r w:rsidRPr="0045321D">
        <w:rPr>
          <w:rStyle w:val="Comentrio4"/>
          <w:i/>
          <w:color w:val="548DD4" w:themeColor="text2" w:themeTint="99"/>
          <w:lang w:val="pt-BR"/>
        </w:rPr>
        <w:t>[Adaptar o texto a seguir de forma conveniente aos serviços a serem contratados.  Inserir, caso necessário, a relação de outros documentos</w:t>
      </w:r>
      <w:r w:rsidR="00DD033D" w:rsidRPr="0045321D">
        <w:rPr>
          <w:rStyle w:val="Comentrio4"/>
          <w:i/>
          <w:color w:val="548DD4" w:themeColor="text2" w:themeTint="99"/>
          <w:lang w:val="pt-BR"/>
        </w:rPr>
        <w:t xml:space="preserve"> e dos documentos padrão do Cliente</w:t>
      </w:r>
      <w:r w:rsidRPr="0045321D">
        <w:rPr>
          <w:rStyle w:val="Comentrio4"/>
          <w:i/>
          <w:color w:val="548DD4" w:themeColor="text2" w:themeTint="99"/>
          <w:lang w:val="pt-BR"/>
        </w:rPr>
        <w:t>. Tais documentos poderão ser fornecidos aos Consultores por meio de eletrônico.]</w:t>
      </w:r>
    </w:p>
    <w:p w:rsidR="003F33A0" w:rsidRPr="003F33A0" w:rsidRDefault="003F33A0" w:rsidP="003F33A0">
      <w:pPr>
        <w:rPr>
          <w:lang w:val="pt-BR"/>
        </w:rPr>
      </w:pPr>
    </w:p>
    <w:p w:rsidR="003F33A0" w:rsidRPr="003F33A0" w:rsidRDefault="003F33A0" w:rsidP="003F33A0">
      <w:pPr>
        <w:rPr>
          <w:lang w:val="pt-BR"/>
        </w:rPr>
      </w:pPr>
      <w:r w:rsidRPr="003F33A0">
        <w:rPr>
          <w:lang w:val="pt-BR"/>
        </w:rPr>
        <w:t xml:space="preserve">A seguir é apresentada a relação e de como obter alguns dos Formulários Padrão do BID relacionados </w:t>
      </w:r>
      <w:r w:rsidR="003D51A0">
        <w:rPr>
          <w:lang w:val="pt-BR"/>
        </w:rPr>
        <w:t>ao</w:t>
      </w:r>
      <w:r w:rsidRPr="003F33A0">
        <w:rPr>
          <w:lang w:val="pt-BR"/>
        </w:rPr>
        <w:t xml:space="preserve"> </w:t>
      </w:r>
      <w:r>
        <w:rPr>
          <w:lang w:val="pt-PT"/>
        </w:rPr>
        <w:t>Sistema Integrado de Gestão de Projetos (SIGP):</w:t>
      </w:r>
    </w:p>
    <w:p w:rsidR="003F33A0" w:rsidRPr="003F33A0" w:rsidRDefault="003F33A0" w:rsidP="003F33A0">
      <w:pPr>
        <w:rPr>
          <w:lang w:val="pt-BR"/>
        </w:rPr>
      </w:pPr>
    </w:p>
    <w:p w:rsidR="003F33A0" w:rsidRPr="003F33A0" w:rsidRDefault="003F33A0" w:rsidP="003F33A0">
      <w:pPr>
        <w:pStyle w:val="List"/>
        <w:rPr>
          <w:lang w:val="pt-BR"/>
        </w:rPr>
      </w:pPr>
      <w:r w:rsidRPr="003F33A0">
        <w:rPr>
          <w:lang w:val="pt-BR"/>
        </w:rPr>
        <w:t>(a) Guia de Desembolso para Projetos do Banco Interamericano de Desenvolvimento, Anexo 6;</w:t>
      </w:r>
    </w:p>
    <w:p w:rsidR="003F33A0" w:rsidRPr="003F33A0" w:rsidRDefault="003F33A0" w:rsidP="003F33A0">
      <w:pPr>
        <w:pStyle w:val="List"/>
        <w:rPr>
          <w:lang w:val="pt-BR"/>
        </w:rPr>
      </w:pPr>
      <w:r w:rsidRPr="003F33A0">
        <w:rPr>
          <w:lang w:val="pt-BR"/>
        </w:rPr>
        <w:t>(b) Guias de Relatórios Financeiros e Auditoria Externa das Operações Financiadas pelo Banco Interamericano de Desenvolvimento, dezembro de 2009, versão 1.0 (com Anexo); e</w:t>
      </w:r>
    </w:p>
    <w:p w:rsidR="003F33A0" w:rsidRPr="003F33A0" w:rsidRDefault="003F33A0" w:rsidP="003F33A0">
      <w:pPr>
        <w:pStyle w:val="List"/>
        <w:rPr>
          <w:lang w:val="pt-BR"/>
        </w:rPr>
      </w:pPr>
      <w:r w:rsidRPr="003F33A0">
        <w:rPr>
          <w:lang w:val="pt-BR"/>
        </w:rPr>
        <w:t>(c) Plano de Aquisições (PA).</w:t>
      </w:r>
    </w:p>
    <w:p w:rsidR="003F33A0" w:rsidRDefault="003F33A0" w:rsidP="003F33A0">
      <w:pPr>
        <w:rPr>
          <w:lang w:val="pt-BR"/>
        </w:rPr>
      </w:pPr>
    </w:p>
    <w:p w:rsidR="003D51A0" w:rsidRPr="003F33A0" w:rsidRDefault="003D51A0" w:rsidP="003D51A0">
      <w:pPr>
        <w:rPr>
          <w:lang w:val="pt-BR"/>
        </w:rPr>
      </w:pPr>
      <w:r w:rsidRPr="003F33A0">
        <w:rPr>
          <w:lang w:val="pt-BR"/>
        </w:rPr>
        <w:t xml:space="preserve">A seguir é apresentada a relação e de como obter alguns dos Formulários Padrão do </w:t>
      </w:r>
      <w:r>
        <w:rPr>
          <w:lang w:val="pt-BR"/>
        </w:rPr>
        <w:t xml:space="preserve">Cliente </w:t>
      </w:r>
      <w:r w:rsidRPr="003F33A0">
        <w:rPr>
          <w:lang w:val="pt-BR"/>
        </w:rPr>
        <w:t xml:space="preserve">relacionados </w:t>
      </w:r>
      <w:r>
        <w:rPr>
          <w:lang w:val="pt-BR"/>
        </w:rPr>
        <w:t>ao</w:t>
      </w:r>
      <w:r w:rsidRPr="003F33A0">
        <w:rPr>
          <w:lang w:val="pt-BR"/>
        </w:rPr>
        <w:t xml:space="preserve"> </w:t>
      </w:r>
      <w:r>
        <w:rPr>
          <w:lang w:val="pt-PT"/>
        </w:rPr>
        <w:t>Sistema Integrado de Gestão de Projetos (SIGP):</w:t>
      </w:r>
    </w:p>
    <w:p w:rsidR="003D51A0" w:rsidRDefault="003D51A0" w:rsidP="003F33A0">
      <w:pPr>
        <w:rPr>
          <w:lang w:val="pt-BR"/>
        </w:rPr>
      </w:pPr>
    </w:p>
    <w:p w:rsidR="003D51A0" w:rsidRPr="003D51A0" w:rsidRDefault="003D51A0" w:rsidP="003F33A0">
      <w:pPr>
        <w:rPr>
          <w:i/>
          <w:lang w:val="pt-BR"/>
        </w:rPr>
      </w:pPr>
      <w:r w:rsidRPr="003D51A0">
        <w:rPr>
          <w:i/>
          <w:lang w:val="pt-BR"/>
        </w:rPr>
        <w:t>[Indicar]</w:t>
      </w:r>
    </w:p>
    <w:p w:rsidR="003D51A0" w:rsidRPr="003F33A0" w:rsidRDefault="003D51A0" w:rsidP="003F33A0">
      <w:pPr>
        <w:rPr>
          <w:lang w:val="pt-BR"/>
        </w:rPr>
      </w:pPr>
    </w:p>
    <w:p w:rsidR="003F33A0" w:rsidRPr="003F33A0" w:rsidRDefault="003F33A0" w:rsidP="00190DFF">
      <w:pPr>
        <w:pStyle w:val="Subttulo2"/>
      </w:pPr>
      <w:bookmarkStart w:id="780" w:name="_Toc407346830"/>
      <w:r w:rsidRPr="003F33A0">
        <w:t>Local e Horário para Consulta</w:t>
      </w:r>
      <w:bookmarkEnd w:id="780"/>
    </w:p>
    <w:p w:rsidR="003F33A0" w:rsidRPr="00A85521" w:rsidRDefault="003F33A0" w:rsidP="003F33A0">
      <w:pPr>
        <w:rPr>
          <w:lang w:val="pt-BR"/>
        </w:rPr>
      </w:pPr>
    </w:p>
    <w:p w:rsidR="003F33A0" w:rsidRPr="003F33A0" w:rsidRDefault="003F33A0" w:rsidP="003F33A0">
      <w:pPr>
        <w:rPr>
          <w:rStyle w:val="Comentrio7"/>
          <w:lang w:val="pt-BR"/>
        </w:rPr>
      </w:pPr>
      <w:r w:rsidRPr="003F33A0">
        <w:rPr>
          <w:rStyle w:val="Comentrio7"/>
          <w:lang w:val="pt-BR"/>
        </w:rPr>
        <w:t>[Indicar o local e horário para consulta por parte das Consultoras, bem como setor, telefone, e.mail e pessoa para contato.]</w:t>
      </w:r>
    </w:p>
    <w:p w:rsidR="003F33A0" w:rsidRPr="003F33A0" w:rsidRDefault="003F33A0" w:rsidP="003F33A0">
      <w:pPr>
        <w:rPr>
          <w:lang w:val="pt-BR"/>
        </w:rPr>
      </w:pPr>
    </w:p>
    <w:p w:rsidR="004606D7" w:rsidRPr="00D032C7" w:rsidRDefault="004606D7" w:rsidP="000D725C">
      <w:pPr>
        <w:rPr>
          <w:rFonts w:eastAsia="Times New Roman" w:cs="Times New Roman"/>
          <w:szCs w:val="24"/>
          <w:lang w:val="pt-BR"/>
        </w:rPr>
      </w:pPr>
    </w:p>
    <w:sectPr w:rsidR="004606D7" w:rsidRPr="00D032C7" w:rsidSect="00C23505">
      <w:headerReference w:type="default" r:id="rId5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B35" w:rsidRDefault="00094B35" w:rsidP="00F91742">
      <w:r>
        <w:separator/>
      </w:r>
    </w:p>
  </w:endnote>
  <w:endnote w:type="continuationSeparator" w:id="0">
    <w:p w:rsidR="00094B35" w:rsidRDefault="00094B35" w:rsidP="00F9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oldface P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9846ED" w:rsidRDefault="00094B35">
    <w:pPr>
      <w:pStyle w:val="Footer"/>
      <w:jc w:val="right"/>
      <w:rPr>
        <w:i/>
      </w:rPr>
    </w:pPr>
    <w:r w:rsidRPr="009846ED">
      <w:rPr>
        <w:i/>
      </w:rPr>
      <w:fldChar w:fldCharType="begin"/>
    </w:r>
    <w:r w:rsidRPr="009846ED">
      <w:rPr>
        <w:i/>
      </w:rPr>
      <w:instrText xml:space="preserve"> PAGE   \* MERGEFORMAT </w:instrText>
    </w:r>
    <w:r w:rsidRPr="009846ED">
      <w:rPr>
        <w:i/>
      </w:rPr>
      <w:fldChar w:fldCharType="separate"/>
    </w:r>
    <w:r w:rsidR="00692807">
      <w:rPr>
        <w:i/>
        <w:noProof/>
      </w:rPr>
      <w:t>iii</w:t>
    </w:r>
    <w:r w:rsidRPr="009846ED">
      <w:rPr>
        <w:i/>
      </w:rPr>
      <w:fldChar w:fldCharType="end"/>
    </w:r>
  </w:p>
  <w:p w:rsidR="00094B35" w:rsidRDefault="00094B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Default="00094B35">
    <w:pPr>
      <w:pStyle w:val="Foo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524067"/>
      <w:docPartObj>
        <w:docPartGallery w:val="Page Numbers (Bottom of Page)"/>
        <w:docPartUnique/>
      </w:docPartObj>
    </w:sdtPr>
    <w:sdtEndPr>
      <w:rPr>
        <w:noProof/>
      </w:rPr>
    </w:sdtEndPr>
    <w:sdtContent>
      <w:p w:rsidR="00094B35" w:rsidRDefault="00094B35">
        <w:pPr>
          <w:pStyle w:val="Footer"/>
          <w:jc w:val="right"/>
        </w:pPr>
        <w:r>
          <w:fldChar w:fldCharType="begin"/>
        </w:r>
        <w:r>
          <w:instrText xml:space="preserve"> PAGE   \* MERGEFORMAT </w:instrText>
        </w:r>
        <w:r>
          <w:fldChar w:fldCharType="separate"/>
        </w:r>
        <w:r w:rsidR="00C379AD">
          <w:rPr>
            <w:noProof/>
          </w:rPr>
          <w:t>2</w:t>
        </w:r>
        <w:r>
          <w:rPr>
            <w:noProof/>
          </w:rPr>
          <w:fldChar w:fldCharType="end"/>
        </w:r>
      </w:p>
    </w:sdtContent>
  </w:sdt>
  <w:p w:rsidR="00094B35" w:rsidRPr="009D2389" w:rsidRDefault="00094B35" w:rsidP="00F91742">
    <w:pPr>
      <w:pStyle w:val="Footer"/>
      <w:rPr>
        <w:rStyle w:val="PageNumber"/>
        <w:rFonts w:cstheme="minorHAnsi"/>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046147"/>
      <w:docPartObj>
        <w:docPartGallery w:val="Page Numbers (Bottom of Page)"/>
        <w:docPartUnique/>
      </w:docPartObj>
    </w:sdtPr>
    <w:sdtEndPr>
      <w:rPr>
        <w:noProof/>
      </w:rPr>
    </w:sdtEndPr>
    <w:sdtContent>
      <w:p w:rsidR="00094B35" w:rsidRDefault="00094B35">
        <w:pPr>
          <w:pStyle w:val="Footer"/>
          <w:jc w:val="right"/>
        </w:pPr>
        <w:r>
          <w:fldChar w:fldCharType="begin"/>
        </w:r>
        <w:r>
          <w:instrText xml:space="preserve"> PAGE   \* MERGEFORMAT </w:instrText>
        </w:r>
        <w:r>
          <w:fldChar w:fldCharType="separate"/>
        </w:r>
        <w:r w:rsidR="00692807">
          <w:rPr>
            <w:noProof/>
          </w:rPr>
          <w:t>231</w:t>
        </w:r>
        <w:r>
          <w:rPr>
            <w:noProof/>
          </w:rPr>
          <w:fldChar w:fldCharType="end"/>
        </w:r>
      </w:p>
    </w:sdtContent>
  </w:sdt>
  <w:p w:rsidR="00094B35" w:rsidRDefault="00094B35">
    <w:pPr>
      <w:pStyle w:val="Foo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8028622"/>
      <w:docPartObj>
        <w:docPartGallery w:val="Page Numbers (Bottom of Page)"/>
        <w:docPartUnique/>
      </w:docPartObj>
    </w:sdtPr>
    <w:sdtEndPr>
      <w:rPr>
        <w:noProof/>
      </w:rPr>
    </w:sdtEndPr>
    <w:sdtContent>
      <w:p w:rsidR="00094B35" w:rsidRDefault="00094B35">
        <w:pPr>
          <w:pStyle w:val="Footer"/>
          <w:jc w:val="right"/>
        </w:pPr>
        <w:r>
          <w:fldChar w:fldCharType="begin"/>
        </w:r>
        <w:r>
          <w:instrText xml:space="preserve"> PAGE   \* MERGEFORMAT </w:instrText>
        </w:r>
        <w:r>
          <w:fldChar w:fldCharType="separate"/>
        </w:r>
        <w:r w:rsidR="00C379AD">
          <w:rPr>
            <w:noProof/>
          </w:rPr>
          <w:t>187</w:t>
        </w:r>
        <w:r>
          <w:rPr>
            <w:noProof/>
          </w:rPr>
          <w:fldChar w:fldCharType="end"/>
        </w:r>
      </w:p>
    </w:sdtContent>
  </w:sdt>
  <w:p w:rsidR="00094B35" w:rsidRPr="009D2389" w:rsidRDefault="00094B35" w:rsidP="00F91742">
    <w:pPr>
      <w:pStyle w:val="Footer"/>
      <w:rPr>
        <w:rStyle w:val="PageNumber"/>
        <w:rFonts w:cstheme="minorHAns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B35" w:rsidRDefault="00094B35" w:rsidP="00F91742">
      <w:r>
        <w:separator/>
      </w:r>
    </w:p>
  </w:footnote>
  <w:footnote w:type="continuationSeparator" w:id="0">
    <w:p w:rsidR="00094B35" w:rsidRDefault="00094B35" w:rsidP="00F91742">
      <w:r>
        <w:continuationSeparator/>
      </w:r>
    </w:p>
  </w:footnote>
  <w:footnote w:id="1">
    <w:p w:rsidR="00094B35" w:rsidRPr="009E3661" w:rsidRDefault="00094B35" w:rsidP="00431A9B">
      <w:pPr>
        <w:pStyle w:val="FootnoteText"/>
        <w:rPr>
          <w:b/>
          <w:color w:val="548DD4" w:themeColor="text2" w:themeTint="99"/>
          <w:szCs w:val="24"/>
        </w:rPr>
      </w:pPr>
      <w:r w:rsidRPr="009E3661">
        <w:rPr>
          <w:rStyle w:val="FootnoteReference"/>
          <w:b/>
          <w:i/>
          <w:color w:val="548DD4" w:themeColor="text2" w:themeTint="99"/>
          <w:szCs w:val="24"/>
        </w:rPr>
        <w:footnoteRef/>
      </w:r>
      <w:r>
        <w:rPr>
          <w:b/>
          <w:i/>
          <w:color w:val="548DD4" w:themeColor="text2" w:themeTint="99"/>
          <w:szCs w:val="24"/>
        </w:rPr>
        <w:t>.</w:t>
      </w:r>
      <w:r w:rsidRPr="009E3661">
        <w:rPr>
          <w:b/>
          <w:i/>
          <w:color w:val="548DD4" w:themeColor="text2" w:themeTint="99"/>
          <w:szCs w:val="24"/>
        </w:rPr>
        <w:t xml:space="preserve"> [Onde “o Mutuário “e “o Cliente” </w:t>
      </w:r>
      <w:r>
        <w:rPr>
          <w:b/>
          <w:i/>
          <w:color w:val="548DD4" w:themeColor="text2" w:themeTint="99"/>
          <w:szCs w:val="24"/>
        </w:rPr>
        <w:t>constituírem numa</w:t>
      </w:r>
      <w:r w:rsidRPr="009E3661">
        <w:rPr>
          <w:b/>
          <w:i/>
          <w:color w:val="548DD4" w:themeColor="text2" w:themeTint="99"/>
          <w:szCs w:val="24"/>
        </w:rPr>
        <w:t xml:space="preserve"> mesma entidade, o termo “Cliente” pode ser utilizado </w:t>
      </w:r>
      <w:r>
        <w:rPr>
          <w:b/>
          <w:i/>
          <w:color w:val="548DD4" w:themeColor="text2" w:themeTint="99"/>
          <w:szCs w:val="24"/>
        </w:rPr>
        <w:t>por</w:t>
      </w:r>
      <w:r w:rsidRPr="009E3661">
        <w:rPr>
          <w:b/>
          <w:i/>
          <w:color w:val="548DD4" w:themeColor="text2" w:themeTint="99"/>
          <w:szCs w:val="24"/>
        </w:rPr>
        <w:t xml:space="preserve"> toda parte.</w:t>
      </w:r>
      <w:proofErr w:type="gramStart"/>
      <w:r w:rsidRPr="009E3661">
        <w:rPr>
          <w:b/>
          <w:i/>
          <w:color w:val="548DD4" w:themeColor="text2" w:themeTint="99"/>
          <w:szCs w:val="24"/>
        </w:rPr>
        <w:t xml:space="preserve">  </w:t>
      </w:r>
      <w:proofErr w:type="gramEnd"/>
      <w:r w:rsidRPr="009E3661">
        <w:rPr>
          <w:b/>
          <w:i/>
          <w:color w:val="548DD4" w:themeColor="text2" w:themeTint="99"/>
          <w:szCs w:val="24"/>
        </w:rPr>
        <w:t>Onde forem entidades diferentes o termo apropriado deverá ser utilizado conforme o contexto exigir.]</w:t>
      </w:r>
    </w:p>
  </w:footnote>
  <w:footnote w:id="2">
    <w:p w:rsidR="00094B35" w:rsidRPr="00700C5A" w:rsidRDefault="00094B35" w:rsidP="00266E43">
      <w:pPr>
        <w:pStyle w:val="FootnoteText"/>
        <w:rPr>
          <w:szCs w:val="24"/>
        </w:rPr>
      </w:pPr>
      <w:r w:rsidRPr="0010611C">
        <w:rPr>
          <w:rStyle w:val="FootnoteReference"/>
          <w:szCs w:val="24"/>
        </w:rPr>
        <w:footnoteRef/>
      </w:r>
      <w:r>
        <w:rPr>
          <w:szCs w:val="24"/>
        </w:rPr>
        <w:t>.</w:t>
      </w:r>
      <w:r w:rsidRPr="00700C5A">
        <w:rPr>
          <w:szCs w:val="24"/>
        </w:rPr>
        <w:t xml:space="preserve"> No </w:t>
      </w:r>
      <w:r w:rsidRPr="00700C5A">
        <w:rPr>
          <w:i/>
          <w:szCs w:val="24"/>
        </w:rPr>
        <w:t>site</w:t>
      </w:r>
      <w:r w:rsidRPr="00700C5A">
        <w:rPr>
          <w:szCs w:val="24"/>
        </w:rPr>
        <w:t xml:space="preserve"> do Banco (</w:t>
      </w:r>
      <w:hyperlink r:id="rId1" w:history="1">
        <w:r w:rsidRPr="00700C5A">
          <w:rPr>
            <w:rStyle w:val="Hyperlink"/>
            <w:szCs w:val="24"/>
          </w:rPr>
          <w:t>www.iadb.org/integrity</w:t>
        </w:r>
      </w:hyperlink>
      <w:r w:rsidRPr="00700C5A">
        <w:rPr>
          <w:szCs w:val="24"/>
        </w:rPr>
        <w:t xml:space="preserve">) </w:t>
      </w:r>
      <w:proofErr w:type="gramStart"/>
      <w:r w:rsidRPr="00700C5A">
        <w:rPr>
          <w:szCs w:val="24"/>
        </w:rPr>
        <w:t>pode-se</w:t>
      </w:r>
      <w:proofErr w:type="gramEnd"/>
      <w:r w:rsidRPr="00700C5A">
        <w:rPr>
          <w:szCs w:val="24"/>
        </w:rPr>
        <w:t xml:space="preserve"> encontrar informações sobre como denunciar supostas Práticas Proibidas, as normas aplicáveis ao processo de investigação e sanção e o acordo que rege o reconhecimento recíproco de sanções entre instituições financeiras internacionais</w:t>
      </w:r>
      <w:r>
        <w:rPr>
          <w:szCs w:val="24"/>
        </w:rPr>
        <w:t>.</w:t>
      </w:r>
    </w:p>
  </w:footnote>
  <w:footnote w:id="3">
    <w:p w:rsidR="00094B35" w:rsidRPr="0000445E" w:rsidRDefault="00094B35" w:rsidP="0000445E">
      <w:pPr>
        <w:rPr>
          <w:lang w:val="pt-BR"/>
        </w:rPr>
      </w:pPr>
      <w:r w:rsidRPr="00804CDE">
        <w:footnoteRef/>
      </w:r>
      <w:r>
        <w:rPr>
          <w:lang w:val="pt-BR"/>
        </w:rPr>
        <w:t>.</w:t>
      </w:r>
      <w:r w:rsidRPr="0000445E">
        <w:rPr>
          <w:lang w:val="pt-BR"/>
        </w:rPr>
        <w:t xml:space="preserve"> Um subconsultor, subcontratado</w:t>
      </w:r>
      <w:r>
        <w:rPr>
          <w:lang w:val="pt-BR"/>
        </w:rPr>
        <w:t>,</w:t>
      </w:r>
      <w:r w:rsidRPr="0000445E">
        <w:rPr>
          <w:lang w:val="pt-BR"/>
        </w:rPr>
        <w:t xml:space="preserve"> fornecedor ou </w:t>
      </w:r>
      <w:r>
        <w:rPr>
          <w:lang w:val="pt-BR"/>
        </w:rPr>
        <w:t xml:space="preserve">executor de </w:t>
      </w:r>
      <w:r w:rsidRPr="0000445E">
        <w:rPr>
          <w:lang w:val="pt-BR"/>
        </w:rPr>
        <w:t xml:space="preserve">serviços designado (utilizam-se diferentes nomes dependendo do documento de licitação) é aquele que cumpre uma das seguintes condições: (i) foi incluído pelo </w:t>
      </w:r>
      <w:r>
        <w:rPr>
          <w:lang w:val="pt-BR"/>
        </w:rPr>
        <w:t>concorrente</w:t>
      </w:r>
      <w:r w:rsidRPr="0000445E">
        <w:rPr>
          <w:lang w:val="pt-BR"/>
        </w:rPr>
        <w:t xml:space="preserve"> na sua proposta ou solicitação de pré-qualificação devido </w:t>
      </w:r>
      <w:r>
        <w:rPr>
          <w:lang w:val="pt-BR"/>
        </w:rPr>
        <w:t>ao mesmo</w:t>
      </w:r>
      <w:r w:rsidRPr="0000445E">
        <w:rPr>
          <w:lang w:val="pt-BR"/>
        </w:rPr>
        <w:t xml:space="preserve"> possui</w:t>
      </w:r>
      <w:r>
        <w:rPr>
          <w:lang w:val="pt-BR"/>
        </w:rPr>
        <w:t>r</w:t>
      </w:r>
      <w:r w:rsidRPr="0000445E">
        <w:rPr>
          <w:lang w:val="pt-BR"/>
        </w:rPr>
        <w:t xml:space="preserve"> experiência e conhecimentos específ</w:t>
      </w:r>
      <w:r>
        <w:rPr>
          <w:lang w:val="pt-BR"/>
        </w:rPr>
        <w:t>icos e essenciais que permitam n</w:t>
      </w:r>
      <w:r w:rsidRPr="0000445E">
        <w:rPr>
          <w:lang w:val="pt-BR"/>
        </w:rPr>
        <w:t xml:space="preserve">o cumprir com os requisitos de </w:t>
      </w:r>
      <w:r>
        <w:rPr>
          <w:lang w:val="pt-BR"/>
        </w:rPr>
        <w:t>qualificação</w:t>
      </w:r>
      <w:r w:rsidRPr="0000445E">
        <w:rPr>
          <w:lang w:val="pt-BR"/>
        </w:rPr>
        <w:t xml:space="preserve"> da </w:t>
      </w:r>
      <w:r>
        <w:rPr>
          <w:lang w:val="pt-BR"/>
        </w:rPr>
        <w:t xml:space="preserve">referida </w:t>
      </w:r>
      <w:r w:rsidRPr="0000445E">
        <w:rPr>
          <w:lang w:val="pt-BR"/>
        </w:rPr>
        <w:t>licitação; ou (</w:t>
      </w:r>
      <w:proofErr w:type="gramStart"/>
      <w:r w:rsidRPr="0000445E">
        <w:rPr>
          <w:lang w:val="pt-BR"/>
        </w:rPr>
        <w:t>ii</w:t>
      </w:r>
      <w:proofErr w:type="gramEnd"/>
      <w:r w:rsidRPr="0000445E">
        <w:rPr>
          <w:lang w:val="pt-BR"/>
        </w:rPr>
        <w:t xml:space="preserve">) foi designado pelo Mutuário.  </w:t>
      </w:r>
    </w:p>
  </w:footnote>
  <w:footnote w:id="4">
    <w:p w:rsidR="00094B35" w:rsidRPr="00B40DFD" w:rsidRDefault="00094B35" w:rsidP="001442CB">
      <w:pPr>
        <w:pStyle w:val="FootnoteText"/>
        <w:rPr>
          <w:b/>
        </w:rPr>
      </w:pPr>
      <w:r w:rsidRPr="00B40DFD">
        <w:rPr>
          <w:rStyle w:val="FootnoteReference"/>
          <w:b/>
        </w:rPr>
        <w:footnoteRef/>
      </w:r>
      <w:r w:rsidRPr="00B40DFD">
        <w:rPr>
          <w:b/>
        </w:rPr>
        <w:t xml:space="preserve">. Sugestão seguir </w:t>
      </w:r>
      <w:r>
        <w:rPr>
          <w:b/>
        </w:rPr>
        <w:t xml:space="preserve">o </w:t>
      </w:r>
      <w:r w:rsidRPr="00B40DFD">
        <w:rPr>
          <w:b/>
        </w:rPr>
        <w:t xml:space="preserve">Anexo – Guia </w:t>
      </w:r>
      <w:r>
        <w:rPr>
          <w:b/>
        </w:rPr>
        <w:t xml:space="preserve">para </w:t>
      </w:r>
      <w:r w:rsidRPr="00B40DFD">
        <w:rPr>
          <w:b/>
        </w:rPr>
        <w:t>Teste de Desempenho</w:t>
      </w:r>
      <w:r>
        <w:rPr>
          <w:b/>
        </w:rPr>
        <w:t>.</w:t>
      </w:r>
    </w:p>
  </w:footnote>
  <w:footnote w:id="5">
    <w:p w:rsidR="00094B35" w:rsidRPr="003E2261" w:rsidRDefault="00094B35" w:rsidP="00717489">
      <w:pPr>
        <w:pStyle w:val="FootnoteText"/>
        <w:rPr>
          <w:szCs w:val="24"/>
        </w:rPr>
      </w:pPr>
      <w:r w:rsidRPr="003E2261">
        <w:rPr>
          <w:rStyle w:val="FootnoteReference"/>
          <w:szCs w:val="24"/>
        </w:rPr>
        <w:footnoteRef/>
      </w:r>
      <w:r w:rsidRPr="003E2261">
        <w:rPr>
          <w:szCs w:val="24"/>
        </w:rPr>
        <w:t xml:space="preserve">. No </w:t>
      </w:r>
      <w:r w:rsidRPr="003E2261">
        <w:rPr>
          <w:i/>
          <w:szCs w:val="24"/>
        </w:rPr>
        <w:t>site</w:t>
      </w:r>
      <w:r w:rsidRPr="003E2261">
        <w:rPr>
          <w:szCs w:val="24"/>
        </w:rPr>
        <w:t xml:space="preserve"> do Banco (</w:t>
      </w:r>
      <w:hyperlink r:id="rId2" w:history="1">
        <w:r w:rsidRPr="003E2261">
          <w:rPr>
            <w:rStyle w:val="Hyperlink"/>
            <w:szCs w:val="24"/>
          </w:rPr>
          <w:t>www.iadb.org/integrity</w:t>
        </w:r>
      </w:hyperlink>
      <w:r w:rsidRPr="003E2261">
        <w:rPr>
          <w:szCs w:val="24"/>
        </w:rPr>
        <w:t xml:space="preserve">) </w:t>
      </w:r>
      <w:proofErr w:type="gramStart"/>
      <w:r w:rsidRPr="003E2261">
        <w:rPr>
          <w:szCs w:val="24"/>
        </w:rPr>
        <w:t>pode-se</w:t>
      </w:r>
      <w:proofErr w:type="gramEnd"/>
      <w:r w:rsidRPr="003E2261">
        <w:rPr>
          <w:szCs w:val="24"/>
        </w:rPr>
        <w:t xml:space="preserve"> encontrar informações sobre como denunciar supostas Práticas Proibidas, as normas aplicáveis ao processo de investigação e sanção e o acordo que rege o reconhecimento recíproco de sanções entre instituições financeiras internacionais.</w:t>
      </w:r>
    </w:p>
  </w:footnote>
  <w:footnote w:id="6">
    <w:p w:rsidR="00094B35" w:rsidRPr="0000445E" w:rsidRDefault="00094B35" w:rsidP="00D17400">
      <w:pPr>
        <w:rPr>
          <w:lang w:val="pt-BR"/>
        </w:rPr>
      </w:pPr>
      <w:r w:rsidRPr="00804CDE">
        <w:footnoteRef/>
      </w:r>
      <w:r>
        <w:rPr>
          <w:lang w:val="pt-BR"/>
        </w:rPr>
        <w:t>.</w:t>
      </w:r>
      <w:r w:rsidRPr="0000445E">
        <w:rPr>
          <w:lang w:val="pt-BR"/>
        </w:rPr>
        <w:t xml:space="preserve"> Um subconsultor, subcontratado</w:t>
      </w:r>
      <w:r>
        <w:rPr>
          <w:lang w:val="pt-BR"/>
        </w:rPr>
        <w:t>,</w:t>
      </w:r>
      <w:r w:rsidRPr="0000445E">
        <w:rPr>
          <w:lang w:val="pt-BR"/>
        </w:rPr>
        <w:t xml:space="preserve"> fornecedor ou </w:t>
      </w:r>
      <w:r>
        <w:rPr>
          <w:lang w:val="pt-BR"/>
        </w:rPr>
        <w:t xml:space="preserve">executor de </w:t>
      </w:r>
      <w:r w:rsidRPr="0000445E">
        <w:rPr>
          <w:lang w:val="pt-BR"/>
        </w:rPr>
        <w:t xml:space="preserve">serviços designado (utilizam-se diferentes nomes dependendo do documento de licitação) é aquele que cumpre uma das seguintes condições: (i) foi incluído pelo </w:t>
      </w:r>
      <w:r>
        <w:rPr>
          <w:lang w:val="pt-BR"/>
        </w:rPr>
        <w:t>concorrente</w:t>
      </w:r>
      <w:r w:rsidRPr="0000445E">
        <w:rPr>
          <w:lang w:val="pt-BR"/>
        </w:rPr>
        <w:t xml:space="preserve"> na sua proposta ou solicitação de pré-qualificação devido </w:t>
      </w:r>
      <w:r>
        <w:rPr>
          <w:lang w:val="pt-BR"/>
        </w:rPr>
        <w:t>ao mesmo</w:t>
      </w:r>
      <w:r w:rsidRPr="0000445E">
        <w:rPr>
          <w:lang w:val="pt-BR"/>
        </w:rPr>
        <w:t xml:space="preserve"> possui</w:t>
      </w:r>
      <w:r>
        <w:rPr>
          <w:lang w:val="pt-BR"/>
        </w:rPr>
        <w:t>r</w:t>
      </w:r>
      <w:r w:rsidRPr="0000445E">
        <w:rPr>
          <w:lang w:val="pt-BR"/>
        </w:rPr>
        <w:t xml:space="preserve"> experiência e conhecimentos específ</w:t>
      </w:r>
      <w:r>
        <w:rPr>
          <w:lang w:val="pt-BR"/>
        </w:rPr>
        <w:t>icos e essenciais que permitam n</w:t>
      </w:r>
      <w:r w:rsidRPr="0000445E">
        <w:rPr>
          <w:lang w:val="pt-BR"/>
        </w:rPr>
        <w:t xml:space="preserve">o cumprir com os requisitos de </w:t>
      </w:r>
      <w:r>
        <w:rPr>
          <w:lang w:val="pt-BR"/>
        </w:rPr>
        <w:t>qualificação</w:t>
      </w:r>
      <w:r w:rsidRPr="0000445E">
        <w:rPr>
          <w:lang w:val="pt-BR"/>
        </w:rPr>
        <w:t xml:space="preserve"> da </w:t>
      </w:r>
      <w:r>
        <w:rPr>
          <w:lang w:val="pt-BR"/>
        </w:rPr>
        <w:t xml:space="preserve">referida </w:t>
      </w:r>
      <w:r w:rsidRPr="0000445E">
        <w:rPr>
          <w:lang w:val="pt-BR"/>
        </w:rPr>
        <w:t>licitação; ou (</w:t>
      </w:r>
      <w:proofErr w:type="gramStart"/>
      <w:r w:rsidRPr="0000445E">
        <w:rPr>
          <w:lang w:val="pt-BR"/>
        </w:rPr>
        <w:t>ii</w:t>
      </w:r>
      <w:proofErr w:type="gramEnd"/>
      <w:r w:rsidRPr="0000445E">
        <w:rPr>
          <w:lang w:val="pt-BR"/>
        </w:rPr>
        <w:t xml:space="preserve">) foi designado pelo Mutuário.  </w:t>
      </w:r>
    </w:p>
  </w:footnote>
  <w:footnote w:id="7">
    <w:p w:rsidR="00094B35" w:rsidRPr="001324B5" w:rsidRDefault="00094B35" w:rsidP="00C167EE">
      <w:pPr>
        <w:rPr>
          <w:lang w:val="pt-BR"/>
        </w:rPr>
      </w:pPr>
      <w:proofErr w:type="gramStart"/>
      <w:r w:rsidRPr="001324B5">
        <w:rPr>
          <w:lang w:val="pt-BR"/>
        </w:rPr>
        <w:t>1</w:t>
      </w:r>
      <w:proofErr w:type="gramEnd"/>
      <w:r w:rsidRPr="001324B5">
        <w:rPr>
          <w:lang w:val="pt-BR"/>
        </w:rPr>
        <w:t xml:space="preserve"> O Fiador deverá inserir uma quantia que represente o </w:t>
      </w:r>
      <w:r w:rsidRPr="001324B5">
        <w:rPr>
          <w:rFonts w:eastAsia="MS Mincho"/>
          <w:lang w:val="pt-BR"/>
        </w:rPr>
        <w:t>adiantamento</w:t>
      </w:r>
      <w:r w:rsidRPr="001324B5">
        <w:rPr>
          <w:lang w:val="pt-BR"/>
        </w:rPr>
        <w:t xml:space="preserve"> e expressa na(s) moeda(s) do </w:t>
      </w:r>
      <w:r w:rsidRPr="001324B5">
        <w:rPr>
          <w:rFonts w:eastAsia="MS Mincho"/>
          <w:lang w:val="pt-BR"/>
        </w:rPr>
        <w:t>adiantamento</w:t>
      </w:r>
      <w:r w:rsidRPr="001324B5">
        <w:rPr>
          <w:lang w:val="pt-BR"/>
        </w:rPr>
        <w:t xml:space="preserve">, conforme estipulado no Contrato, ou em uma moeda </w:t>
      </w:r>
      <w:r w:rsidRPr="001324B5">
        <w:rPr>
          <w:rFonts w:eastAsia="MS Mincho"/>
          <w:lang w:val="pt-BR"/>
        </w:rPr>
        <w:t>livremente conversível</w:t>
      </w:r>
      <w:r w:rsidRPr="001324B5">
        <w:rPr>
          <w:lang w:val="pt-BR"/>
        </w:rPr>
        <w:t xml:space="preserve"> aceitável ao Contratante.</w:t>
      </w:r>
    </w:p>
  </w:footnote>
  <w:footnote w:id="8">
    <w:p w:rsidR="00094B35" w:rsidRPr="001324B5" w:rsidRDefault="00094B35" w:rsidP="00C167EE">
      <w:pPr>
        <w:rPr>
          <w:lang w:val="pt-BR"/>
        </w:rPr>
      </w:pPr>
      <w:r w:rsidRPr="001324B5">
        <w:rPr>
          <w:lang w:val="pt-BR"/>
        </w:rPr>
        <w:t xml:space="preserve">2 Inserir a data de expiração prevista. Se houve uma prorrogação do prazo para o término do Contrato, o Contratante terá que solicitar ao Fiador uma prorrogação desta garantia. Essa solicitação deverá ser por escrito e anterior à data de expiração estabelecida na garantia. Ao preparar esta garantia, o Contratante pode agregar o seguinte texto ao formulário no final do penúltimo parágrafo: “O Fiador concorda com uma só prorrogação desta garantia por um prazo não superior a [seis meses] [ um ano], em resposta a uma solicitação por escrito do Contratante por essa prorrogação, que será apresentada ao Fiador antes que expire a garantia.”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Default="00094B35" w:rsidP="0073560C">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rsidR="00094B35" w:rsidRDefault="00094B35" w:rsidP="0073560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2E0828" w:rsidRDefault="00094B35" w:rsidP="0073560C">
    <w:pPr>
      <w:pStyle w:val="Header"/>
    </w:pPr>
    <w:r w:rsidRPr="005E221D">
      <w:t xml:space="preserve">Seção </w:t>
    </w:r>
    <w:r>
      <w:t>1</w:t>
    </w:r>
    <w:r w:rsidRPr="005E221D">
      <w:t xml:space="preserve"> – </w:t>
    </w:r>
    <w:r>
      <w:t>Carta Convite</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2E0828" w:rsidRDefault="00094B35" w:rsidP="0073560C">
    <w:pPr>
      <w:pStyle w:val="Header"/>
    </w:pPr>
    <w:r w:rsidRPr="005E221D">
      <w:t xml:space="preserve">Seção </w:t>
    </w:r>
    <w:r>
      <w:t>2</w:t>
    </w:r>
    <w:r w:rsidRPr="005E221D">
      <w:t xml:space="preserve"> – </w:t>
    </w:r>
    <w:r>
      <w:t>Instruções às Consultoras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0B0DA9" w:rsidRDefault="00094B35" w:rsidP="0073560C">
    <w:pPr>
      <w:pStyle w:val="Header"/>
    </w:pPr>
    <w:r w:rsidRPr="000B0DA9">
      <w:t xml:space="preserve">Seção 2. </w:t>
    </w:r>
    <w:r>
      <w:t>Instruções às Consultoras</w:t>
    </w:r>
    <w:r w:rsidRPr="000B0DA9">
      <w:t xml:space="preserve"> - Folha de Dados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1A7F96" w:rsidRDefault="00094B35" w:rsidP="0073560C">
    <w:pPr>
      <w:pStyle w:val="Header"/>
    </w:pPr>
    <w:r w:rsidRPr="001A7F96">
      <w:t>Seção 3. Proposta Técnica – Formulários Padrão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1A7F96" w:rsidRDefault="00094B35" w:rsidP="0073560C">
    <w:pPr>
      <w:pStyle w:val="Header"/>
    </w:pPr>
    <w:r w:rsidRPr="001A7F96">
      <w:t>Seção 4. Proposta Financeira – Formulários Padrão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C73D1B" w:rsidRDefault="00094B35" w:rsidP="0073560C">
    <w:pPr>
      <w:pStyle w:val="Header"/>
    </w:pPr>
    <w:r w:rsidRPr="00C73D1B">
      <w:t>Seção 5 - Países Elegíveis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1E0B2D" w:rsidRDefault="00094B35" w:rsidP="0073560C">
    <w:pPr>
      <w:pStyle w:val="Header"/>
    </w:pPr>
    <w:r w:rsidRPr="0032480E">
      <w:t xml:space="preserve">Seção 6 – Fraude </w:t>
    </w:r>
    <w:r>
      <w:t>e C</w:t>
    </w:r>
    <w:r w:rsidRPr="0032480E">
      <w:t>orrupção e Pr</w:t>
    </w:r>
    <w:r>
      <w:t>áticas P</w:t>
    </w:r>
    <w:r w:rsidRPr="0032480E">
      <w:t>roibidas</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C73D1B" w:rsidRDefault="00094B35" w:rsidP="0073560C">
    <w:pPr>
      <w:pStyle w:val="Header"/>
    </w:pPr>
    <w:r w:rsidRPr="00C73D1B">
      <w:t>Seção 7. Termos de Referência</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73560C" w:rsidRDefault="00094B35" w:rsidP="0073560C">
    <w:pPr>
      <w:pStyle w:val="Header"/>
      <w:rPr>
        <w:b/>
      </w:rPr>
    </w:pPr>
    <w:r w:rsidRPr="0073560C">
      <w:rPr>
        <w:b/>
      </w:rPr>
      <w:t>Seção 8 – Critérios de Avaliação das Propostas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C73D1B" w:rsidRDefault="00094B35" w:rsidP="0073560C">
    <w:pPr>
      <w:pStyle w:val="Header"/>
    </w:pPr>
    <w:r>
      <w:t xml:space="preserve">Parte II - </w:t>
    </w:r>
    <w:r w:rsidRPr="00C73D1B">
      <w:t>Condições do Contrato</w:t>
    </w:r>
    <w:r>
      <w:t xml:space="preserve"> e Formulários do Contrato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D74482" w:rsidRDefault="00094B35" w:rsidP="0073560C">
    <w:pPr>
      <w:pStyle w:val="Header"/>
      <w:rPr>
        <w:b/>
      </w:rPr>
    </w:pPr>
    <w:r>
      <w:rPr>
        <w:b/>
      </w:rPr>
      <w:t>Seção II– Condições Gerais do Contrato (CGC)</w:t>
    </w:r>
  </w:p>
  <w:p w:rsidR="00094B35" w:rsidRPr="00D74482" w:rsidRDefault="00094B35" w:rsidP="0073560C">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9D05DB" w:rsidRDefault="00094B35" w:rsidP="0073560C">
    <w:pPr>
      <w:pStyle w:val="Header"/>
    </w:pPr>
    <w:r w:rsidRPr="00794C6E">
      <w:t>Seçã</w:t>
    </w:r>
    <w:r>
      <w:t xml:space="preserve">o </w:t>
    </w:r>
    <w:r w:rsidRPr="00794C6E">
      <w:t>8. Contrato com Base no Preço Global</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9D05DB" w:rsidRDefault="00094B35" w:rsidP="0073560C">
    <w:pPr>
      <w:pStyle w:val="Header"/>
    </w:pPr>
    <w:r w:rsidRPr="00794C6E">
      <w:t>Seçã</w:t>
    </w:r>
    <w:r>
      <w:t xml:space="preserve">o </w:t>
    </w:r>
    <w:r w:rsidRPr="00794C6E">
      <w:t>8. Contrato com Base no Preço Global</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Default="00094B35" w:rsidP="0073560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9D05DB" w:rsidRDefault="00094B35" w:rsidP="0073560C">
    <w:pPr>
      <w:pStyle w:val="Header"/>
    </w:pPr>
    <w:r w:rsidRPr="00794C6E">
      <w:t>Seçã</w:t>
    </w:r>
    <w:r>
      <w:t xml:space="preserve">o </w:t>
    </w:r>
    <w:r w:rsidRPr="00794C6E">
      <w:t>8. Contrato com Base no Preço Global</w:t>
    </w:r>
    <w:r>
      <w:t>: Termo do Contrato</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9D05DB" w:rsidRDefault="00094B35" w:rsidP="0073560C">
    <w:pPr>
      <w:pStyle w:val="Header"/>
    </w:pPr>
    <w:r w:rsidRPr="00794C6E">
      <w:t>Seçã</w:t>
    </w:r>
    <w:r>
      <w:t xml:space="preserve">o </w:t>
    </w:r>
    <w:r w:rsidRPr="00794C6E">
      <w:t>8. Contrato com Base no Preço Global:</w:t>
    </w:r>
    <w:r>
      <w:t xml:space="preserve"> Condições Gerais do Contrato</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9D05DB" w:rsidRDefault="00094B35" w:rsidP="0073560C">
    <w:pPr>
      <w:pStyle w:val="Header"/>
    </w:pPr>
    <w:r w:rsidRPr="00794C6E">
      <w:t>Seçã</w:t>
    </w:r>
    <w:r>
      <w:t xml:space="preserve">o </w:t>
    </w:r>
    <w:r w:rsidRPr="00794C6E">
      <w:t>8. Contrato com Base no Preço Global:</w:t>
    </w:r>
    <w:r>
      <w:t xml:space="preserve"> Fraude e Corrupção e Práticas Proibidas</w:t>
    </w:r>
    <w:r w:rsidRPr="009D05DB">
      <w:t xml:space="preserve"> </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794C6E" w:rsidRDefault="00094B35" w:rsidP="0073560C">
    <w:pPr>
      <w:pStyle w:val="Header"/>
    </w:pPr>
    <w:r w:rsidRPr="00794C6E">
      <w:t>Seçã</w:t>
    </w:r>
    <w:r>
      <w:t xml:space="preserve">o </w:t>
    </w:r>
    <w:r w:rsidRPr="00794C6E">
      <w:t>8. Contrato com Base no Preço Global:</w:t>
    </w:r>
    <w:r>
      <w:t xml:space="preserve"> Condições Especiais do Contrato</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794C6E" w:rsidRDefault="00094B35" w:rsidP="0073560C">
    <w:pPr>
      <w:pStyle w:val="Header"/>
    </w:pPr>
    <w:r w:rsidRPr="00794C6E">
      <w:t>Seçã</w:t>
    </w:r>
    <w:r>
      <w:t xml:space="preserve">o </w:t>
    </w:r>
    <w:r w:rsidRPr="00794C6E">
      <w:t>8. Contrato com Base no Preço Global: Apêndices</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73560C" w:rsidRDefault="00094B35" w:rsidP="0073560C">
    <w:pPr>
      <w:pStyle w:val="Header"/>
    </w:pPr>
    <w:r w:rsidRPr="0073560C">
      <w:t>Parte III – Formulários e Documentos Padr</w:t>
    </w:r>
    <w:r>
      <w:t>ão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73560C" w:rsidRDefault="00094B35" w:rsidP="0073560C">
    <w:pPr>
      <w:pStyle w:val="Header"/>
    </w:pPr>
    <w:r>
      <w:t>Prefácio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73560C" w:rsidRDefault="00094B35" w:rsidP="0073560C">
    <w:pPr>
      <w:pStyle w:val="Header"/>
    </w:pPr>
    <w:r>
      <w:t>Sumário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Default="00094B35" w:rsidP="0073560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73560C" w:rsidRDefault="00094B35" w:rsidP="0073560C">
    <w:pPr>
      <w:pStyle w:val="Header"/>
    </w:pPr>
    <w:r>
      <w:t>Capa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Default="00094B35" w:rsidP="0073560C">
    <w:pPr>
      <w:pStyle w:val="Header"/>
    </w:pPr>
    <w:r>
      <w:t>Introduction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1A7F96" w:rsidRDefault="00094B35" w:rsidP="0073560C">
    <w:pPr>
      <w:pStyle w:val="Header"/>
    </w:pPr>
    <w:r w:rsidRPr="001A7F96">
      <w:t>Conteúdo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35" w:rsidRPr="00805D1B" w:rsidRDefault="00094B35" w:rsidP="0073560C">
    <w:pPr>
      <w:pStyle w:val="Header"/>
    </w:pPr>
    <w:r>
      <w:t>Parte I</w:t>
    </w:r>
    <w:r w:rsidRPr="005E221D">
      <w:t xml:space="preserve"> – </w:t>
    </w:r>
    <w:r>
      <w:t>Requisitos e Procedimentos de Seleção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355C"/>
    <w:multiLevelType w:val="hybridMultilevel"/>
    <w:tmpl w:val="0B78476A"/>
    <w:lvl w:ilvl="0" w:tplc="EC5661BE">
      <w:start w:val="1"/>
      <w:numFmt w:val="decimal"/>
      <w:lvlText w:val="19.%1"/>
      <w:lvlJc w:val="left"/>
      <w:pPr>
        <w:ind w:left="648" w:hanging="360"/>
      </w:pPr>
      <w:rPr>
        <w:rFonts w:hint="default"/>
        <w:sz w:val="22"/>
        <w:szCs w:val="22"/>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nsid w:val="01233740"/>
    <w:multiLevelType w:val="hybridMultilevel"/>
    <w:tmpl w:val="A5CE3D70"/>
    <w:lvl w:ilvl="0" w:tplc="61E61786">
      <w:start w:val="1"/>
      <w:numFmt w:val="decimal"/>
      <w:lvlText w:val="27.%1"/>
      <w:lvlJc w:val="left"/>
      <w:pPr>
        <w:ind w:left="648"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C954DA"/>
    <w:multiLevelType w:val="hybridMultilevel"/>
    <w:tmpl w:val="25AEEEC4"/>
    <w:lvl w:ilvl="0" w:tplc="E5C8CAEA">
      <w:start w:val="1"/>
      <w:numFmt w:val="decimal"/>
      <w:lvlText w:val="9.%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nsid w:val="077C5BBC"/>
    <w:multiLevelType w:val="hybridMultilevel"/>
    <w:tmpl w:val="AE1E4AD4"/>
    <w:lvl w:ilvl="0" w:tplc="9892C588">
      <w:start w:val="1"/>
      <w:numFmt w:val="decimal"/>
      <w:lvlText w:val="17.%1"/>
      <w:lvlJc w:val="left"/>
      <w:pPr>
        <w:ind w:left="648" w:hanging="360"/>
      </w:pPr>
      <w:rPr>
        <w:rFonts w:hint="default"/>
        <w:b w:val="0"/>
        <w:lang w:val="en-US"/>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nsid w:val="084B5DEC"/>
    <w:multiLevelType w:val="multilevel"/>
    <w:tmpl w:val="8E4CA396"/>
    <w:styleLink w:val="EstiloTtulo3Verdana10ptJustificadoEspaamentoentrelin"/>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ascii="Verdana" w:hAnsi="Verdana" w:hint="default"/>
        <w:sz w:val="20"/>
        <w:szCs w:val="2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nsid w:val="08B37378"/>
    <w:multiLevelType w:val="multilevel"/>
    <w:tmpl w:val="3B1AB87C"/>
    <w:lvl w:ilvl="0">
      <w:start w:val="1"/>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0C5C62ED"/>
    <w:multiLevelType w:val="hybridMultilevel"/>
    <w:tmpl w:val="9364006C"/>
    <w:lvl w:ilvl="0" w:tplc="D972A86A">
      <w:start w:val="1"/>
      <w:numFmt w:val="decimal"/>
      <w:lvlText w:val="28.%1"/>
      <w:lvlJc w:val="left"/>
      <w:pPr>
        <w:ind w:left="648"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C5B63"/>
    <w:multiLevelType w:val="hybridMultilevel"/>
    <w:tmpl w:val="43DE1480"/>
    <w:lvl w:ilvl="0" w:tplc="B5C848EC">
      <w:start w:val="1"/>
      <w:numFmt w:val="lowerRoman"/>
      <w:lvlText w:val="%1."/>
      <w:lvlJc w:val="right"/>
      <w:pPr>
        <w:ind w:left="1100" w:hanging="360"/>
      </w:pPr>
      <w:rPr>
        <w:color w:val="auto"/>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8">
    <w:nsid w:val="13292E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35B3005"/>
    <w:multiLevelType w:val="hybridMultilevel"/>
    <w:tmpl w:val="C08E7D32"/>
    <w:lvl w:ilvl="0" w:tplc="0C6A8376">
      <w:start w:val="1"/>
      <w:numFmt w:val="decimal"/>
      <w:lvlText w:val="16.%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nsid w:val="137E7DCB"/>
    <w:multiLevelType w:val="hybridMultilevel"/>
    <w:tmpl w:val="F58E0368"/>
    <w:lvl w:ilvl="0" w:tplc="D1623F8A">
      <w:start w:val="1"/>
      <w:numFmt w:val="lowerLetter"/>
      <w:lvlText w:val="(%1)"/>
      <w:lvlJc w:val="left"/>
      <w:pPr>
        <w:ind w:left="939" w:hanging="372"/>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154935B7"/>
    <w:multiLevelType w:val="hybridMultilevel"/>
    <w:tmpl w:val="DD40A3CE"/>
    <w:lvl w:ilvl="0" w:tplc="04441CEE">
      <w:start w:val="1"/>
      <w:numFmt w:val="decimal"/>
      <w:lvlText w:val="28.%1"/>
      <w:lvlJc w:val="left"/>
      <w:pPr>
        <w:ind w:left="648"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0A5CF1"/>
    <w:multiLevelType w:val="hybridMultilevel"/>
    <w:tmpl w:val="970662A6"/>
    <w:lvl w:ilvl="0" w:tplc="D6EE06C8">
      <w:start w:val="1"/>
      <w:numFmt w:val="decimal"/>
      <w:lvlText w:val="12.%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nsid w:val="1E926CE8"/>
    <w:multiLevelType w:val="multilevel"/>
    <w:tmpl w:val="AA4EFF96"/>
    <w:lvl w:ilvl="0">
      <w:start w:val="1"/>
      <w:numFmt w:val="upperRoman"/>
      <w:lvlRestart w:val="0"/>
      <w:lvlText w:val="%1."/>
      <w:lvlJc w:val="center"/>
      <w:pPr>
        <w:tabs>
          <w:tab w:val="num" w:pos="648"/>
        </w:tabs>
        <w:ind w:left="0" w:firstLine="288"/>
      </w:pPr>
      <w:rPr>
        <w:b/>
        <w:i w:val="0"/>
      </w:rPr>
    </w:lvl>
    <w:lvl w:ilvl="1">
      <w:start w:val="1"/>
      <w:numFmt w:val="decimal"/>
      <w:isLgl/>
      <w:lvlText w:val="%1.%2"/>
      <w:lvlJc w:val="left"/>
      <w:pPr>
        <w:tabs>
          <w:tab w:val="num" w:pos="1296"/>
        </w:tabs>
        <w:ind w:left="1296" w:hanging="1296"/>
      </w:pPr>
    </w:lvl>
    <w:lvl w:ilvl="2">
      <w:start w:val="1"/>
      <w:numFmt w:val="lowerLetter"/>
      <w:lvlText w:val="%3."/>
      <w:lvlJc w:val="left"/>
      <w:pPr>
        <w:tabs>
          <w:tab w:val="num" w:pos="1152"/>
        </w:tabs>
        <w:ind w:left="1152" w:hanging="432"/>
      </w:pPr>
    </w:lvl>
    <w:lvl w:ilvl="3">
      <w:start w:val="1"/>
      <w:numFmt w:val="lowerRoman"/>
      <w:lvlText w:val="%4."/>
      <w:lvlJc w:val="right"/>
      <w:pPr>
        <w:tabs>
          <w:tab w:val="num" w:pos="1584"/>
        </w:tabs>
        <w:ind w:left="1584" w:hanging="288"/>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242A1ADD"/>
    <w:multiLevelType w:val="hybridMultilevel"/>
    <w:tmpl w:val="D0BC7CCA"/>
    <w:lvl w:ilvl="0" w:tplc="5C327A0E">
      <w:start w:val="1"/>
      <w:numFmt w:val="decimal"/>
      <w:lvlText w:val="36.%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175E2F"/>
    <w:multiLevelType w:val="multilevel"/>
    <w:tmpl w:val="FBB04FF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16">
    <w:nsid w:val="326B7224"/>
    <w:multiLevelType w:val="hybridMultilevel"/>
    <w:tmpl w:val="8CA621A4"/>
    <w:lvl w:ilvl="0" w:tplc="C178CD4C">
      <w:start w:val="1"/>
      <w:numFmt w:val="decimal"/>
      <w:lvlText w:val="14.1.%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5F216E"/>
    <w:multiLevelType w:val="multilevel"/>
    <w:tmpl w:val="61E88874"/>
    <w:lvl w:ilvl="0">
      <w:start w:val="1"/>
      <w:numFmt w:val="none"/>
      <w:lvlRestart w:val="0"/>
      <w:suff w:val="nothing"/>
      <w:lvlText w:val=""/>
      <w:lvlJc w:val="left"/>
      <w:pPr>
        <w:ind w:left="720" w:hanging="720"/>
      </w:pPr>
      <w:rPr>
        <w:b/>
      </w:rPr>
    </w:lvl>
    <w:lvl w:ilvl="1">
      <w:start w:val="1"/>
      <w:numFmt w:val="decimal"/>
      <w:lvlText w:val="%2."/>
      <w:lvlJc w:val="left"/>
      <w:pPr>
        <w:tabs>
          <w:tab w:val="num" w:pos="1296"/>
        </w:tabs>
        <w:ind w:left="1296" w:hanging="576"/>
      </w:pPr>
      <w:rPr>
        <w:b/>
      </w:rPr>
    </w:lvl>
    <w:lvl w:ilvl="2">
      <w:start w:val="1"/>
      <w:numFmt w:val="lowerLetter"/>
      <w:lvlText w:val="%3)"/>
      <w:lvlJc w:val="left"/>
      <w:pPr>
        <w:tabs>
          <w:tab w:val="num" w:pos="1872"/>
        </w:tabs>
        <w:ind w:left="1872" w:hanging="576"/>
      </w:pPr>
      <w:rPr>
        <w:b/>
      </w:rPr>
    </w:lvl>
    <w:lvl w:ilvl="3">
      <w:start w:val="1"/>
      <w:numFmt w:val="lowerRoman"/>
      <w:lvlText w:val="(%4)"/>
      <w:lvlJc w:val="right"/>
      <w:pPr>
        <w:tabs>
          <w:tab w:val="num" w:pos="2376"/>
        </w:tabs>
        <w:ind w:left="2376" w:hanging="288"/>
      </w:pPr>
      <w:rPr>
        <w:b/>
      </w:r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376011F3"/>
    <w:multiLevelType w:val="multilevel"/>
    <w:tmpl w:val="ABF2E844"/>
    <w:lvl w:ilvl="0">
      <w:start w:val="17"/>
      <w:numFmt w:val="decimal"/>
      <w:lvlText w:val="%1"/>
      <w:lvlJc w:val="left"/>
      <w:pPr>
        <w:ind w:left="420" w:hanging="420"/>
      </w:pPr>
      <w:rPr>
        <w:rFonts w:eastAsiaTheme="minorHAnsi" w:cstheme="minorHAnsi" w:hint="default"/>
      </w:rPr>
    </w:lvl>
    <w:lvl w:ilvl="1">
      <w:start w:val="1"/>
      <w:numFmt w:val="decimal"/>
      <w:lvlText w:val="%1.%2"/>
      <w:lvlJc w:val="left"/>
      <w:pPr>
        <w:ind w:left="846" w:hanging="420"/>
      </w:pPr>
      <w:rPr>
        <w:rFonts w:eastAsiaTheme="minorHAnsi" w:cstheme="minorHAnsi" w:hint="default"/>
      </w:rPr>
    </w:lvl>
    <w:lvl w:ilvl="2">
      <w:start w:val="1"/>
      <w:numFmt w:val="decimal"/>
      <w:lvlText w:val="%1.%2.%3"/>
      <w:lvlJc w:val="left"/>
      <w:pPr>
        <w:ind w:left="720" w:hanging="720"/>
      </w:pPr>
      <w:rPr>
        <w:rFonts w:eastAsiaTheme="minorHAnsi" w:cstheme="minorHAnsi" w:hint="default"/>
      </w:rPr>
    </w:lvl>
    <w:lvl w:ilvl="3">
      <w:start w:val="1"/>
      <w:numFmt w:val="decimal"/>
      <w:lvlText w:val="%1.%2.%3.%4"/>
      <w:lvlJc w:val="left"/>
      <w:pPr>
        <w:ind w:left="720" w:hanging="720"/>
      </w:pPr>
      <w:rPr>
        <w:rFonts w:eastAsiaTheme="minorHAnsi" w:cstheme="minorHAnsi" w:hint="default"/>
      </w:rPr>
    </w:lvl>
    <w:lvl w:ilvl="4">
      <w:start w:val="1"/>
      <w:numFmt w:val="decimal"/>
      <w:lvlText w:val="%1.%2.%3.%4.%5"/>
      <w:lvlJc w:val="left"/>
      <w:pPr>
        <w:ind w:left="1080" w:hanging="1080"/>
      </w:pPr>
      <w:rPr>
        <w:rFonts w:eastAsiaTheme="minorHAnsi" w:cstheme="minorHAnsi" w:hint="default"/>
      </w:rPr>
    </w:lvl>
    <w:lvl w:ilvl="5">
      <w:start w:val="1"/>
      <w:numFmt w:val="decimal"/>
      <w:lvlText w:val="%1.%2.%3.%4.%5.%6"/>
      <w:lvlJc w:val="left"/>
      <w:pPr>
        <w:ind w:left="1080" w:hanging="1080"/>
      </w:pPr>
      <w:rPr>
        <w:rFonts w:eastAsiaTheme="minorHAnsi" w:cstheme="minorHAnsi" w:hint="default"/>
      </w:rPr>
    </w:lvl>
    <w:lvl w:ilvl="6">
      <w:start w:val="1"/>
      <w:numFmt w:val="decimal"/>
      <w:lvlText w:val="%1.%2.%3.%4.%5.%6.%7"/>
      <w:lvlJc w:val="left"/>
      <w:pPr>
        <w:ind w:left="1440" w:hanging="1440"/>
      </w:pPr>
      <w:rPr>
        <w:rFonts w:eastAsiaTheme="minorHAnsi" w:cstheme="minorHAnsi" w:hint="default"/>
      </w:rPr>
    </w:lvl>
    <w:lvl w:ilvl="7">
      <w:start w:val="1"/>
      <w:numFmt w:val="decimal"/>
      <w:lvlText w:val="%1.%2.%3.%4.%5.%6.%7.%8"/>
      <w:lvlJc w:val="left"/>
      <w:pPr>
        <w:ind w:left="1440" w:hanging="1440"/>
      </w:pPr>
      <w:rPr>
        <w:rFonts w:eastAsiaTheme="minorHAnsi" w:cstheme="minorHAnsi" w:hint="default"/>
      </w:rPr>
    </w:lvl>
    <w:lvl w:ilvl="8">
      <w:start w:val="1"/>
      <w:numFmt w:val="decimal"/>
      <w:lvlText w:val="%1.%2.%3.%4.%5.%6.%7.%8.%9"/>
      <w:lvlJc w:val="left"/>
      <w:pPr>
        <w:ind w:left="1800" w:hanging="1800"/>
      </w:pPr>
      <w:rPr>
        <w:rFonts w:eastAsiaTheme="minorHAnsi" w:cstheme="minorHAnsi" w:hint="default"/>
      </w:rPr>
    </w:lvl>
  </w:abstractNum>
  <w:abstractNum w:abstractNumId="19">
    <w:nsid w:val="38C76780"/>
    <w:multiLevelType w:val="singleLevel"/>
    <w:tmpl w:val="BA526930"/>
    <w:lvl w:ilvl="0">
      <w:start w:val="1"/>
      <w:numFmt w:val="lowerRoman"/>
      <w:pStyle w:val="RomanParagraph"/>
      <w:lvlText w:val="(%1)"/>
      <w:lvlJc w:val="right"/>
      <w:pPr>
        <w:tabs>
          <w:tab w:val="num" w:pos="1728"/>
        </w:tabs>
        <w:ind w:left="1728" w:hanging="288"/>
      </w:pPr>
      <w:rPr>
        <w:rFonts w:ascii="Times New Roman" w:hAnsi="Times New Roman" w:hint="default"/>
        <w:b w:val="0"/>
        <w:i w:val="0"/>
        <w:sz w:val="24"/>
      </w:rPr>
    </w:lvl>
  </w:abstractNum>
  <w:abstractNum w:abstractNumId="20">
    <w:nsid w:val="38EA1924"/>
    <w:multiLevelType w:val="multilevel"/>
    <w:tmpl w:val="D862AF8E"/>
    <w:lvl w:ilvl="0">
      <w:start w:val="1"/>
      <w:numFmt w:val="upperRoman"/>
      <w:lvlRestart w:val="0"/>
      <w:pStyle w:val="Chapter"/>
      <w:lvlText w:val="%1."/>
      <w:lvlJc w:val="center"/>
      <w:pPr>
        <w:tabs>
          <w:tab w:val="num" w:pos="648"/>
        </w:tabs>
        <w:ind w:left="0" w:firstLine="288"/>
      </w:pPr>
      <w:rPr>
        <w:b/>
        <w:i w:val="0"/>
      </w:rPr>
    </w:lvl>
    <w:lvl w:ilvl="1">
      <w:start w:val="1"/>
      <w:numFmt w:val="decimal"/>
      <w:pStyle w:val="Paragraph"/>
      <w:isLgl/>
      <w:lvlText w:val="%1.%2"/>
      <w:lvlJc w:val="left"/>
      <w:pPr>
        <w:tabs>
          <w:tab w:val="num" w:pos="1296"/>
        </w:tabs>
        <w:ind w:left="1296" w:hanging="1296"/>
      </w:pPr>
    </w:lvl>
    <w:lvl w:ilvl="2">
      <w:start w:val="1"/>
      <w:numFmt w:val="lowerLetter"/>
      <w:pStyle w:val="subpar"/>
      <w:lvlText w:val="%3."/>
      <w:lvlJc w:val="left"/>
      <w:pPr>
        <w:tabs>
          <w:tab w:val="num" w:pos="1152"/>
        </w:tabs>
        <w:ind w:left="1152" w:hanging="432"/>
      </w:pPr>
    </w:lvl>
    <w:lvl w:ilvl="3">
      <w:start w:val="1"/>
      <w:numFmt w:val="decimal"/>
      <w:pStyle w:val="SubSubPar"/>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1">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2">
    <w:nsid w:val="3AB15D23"/>
    <w:multiLevelType w:val="hybridMultilevel"/>
    <w:tmpl w:val="E13406D0"/>
    <w:lvl w:ilvl="0" w:tplc="AB9C144C">
      <w:start w:val="1"/>
      <w:numFmt w:val="decimal"/>
      <w:lvlText w:val="6.3.%1."/>
      <w:lvlJc w:val="left"/>
      <w:pPr>
        <w:ind w:left="1778" w:hanging="360"/>
      </w:pPr>
      <w:rPr>
        <w:rFonts w:hint="default"/>
        <w:b w:val="0"/>
        <w:i w:val="0"/>
        <w:color w:val="auto"/>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23">
    <w:nsid w:val="4A696AC7"/>
    <w:multiLevelType w:val="hybridMultilevel"/>
    <w:tmpl w:val="34EA8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F94495"/>
    <w:multiLevelType w:val="hybridMultilevel"/>
    <w:tmpl w:val="67103490"/>
    <w:lvl w:ilvl="0" w:tplc="D10EBB28">
      <w:start w:val="1"/>
      <w:numFmt w:val="decimal"/>
      <w:lvlText w:val="20.%1"/>
      <w:lvlJc w:val="left"/>
      <w:pPr>
        <w:ind w:left="64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nsid w:val="4FB2203A"/>
    <w:multiLevelType w:val="hybridMultilevel"/>
    <w:tmpl w:val="BA40CB90"/>
    <w:lvl w:ilvl="0" w:tplc="BE36D0FA">
      <w:start w:val="1"/>
      <w:numFmt w:val="decimal"/>
      <w:lvlText w:val="18.%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nsid w:val="60A725AC"/>
    <w:multiLevelType w:val="hybridMultilevel"/>
    <w:tmpl w:val="DD328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AA30A0"/>
    <w:multiLevelType w:val="hybridMultilevel"/>
    <w:tmpl w:val="3400691C"/>
    <w:lvl w:ilvl="0" w:tplc="CBF4D4E0">
      <w:start w:val="1"/>
      <w:numFmt w:val="decimal"/>
      <w:lvlText w:val="24.1.%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380061"/>
    <w:multiLevelType w:val="hybridMultilevel"/>
    <w:tmpl w:val="417EF450"/>
    <w:lvl w:ilvl="0" w:tplc="133E91DC">
      <w:start w:val="1"/>
      <w:numFmt w:val="decimal"/>
      <w:lvlText w:val="29.%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62740E"/>
    <w:multiLevelType w:val="hybridMultilevel"/>
    <w:tmpl w:val="2D80CE88"/>
    <w:lvl w:ilvl="0" w:tplc="109C7418">
      <w:start w:val="1"/>
      <w:numFmt w:val="decimal"/>
      <w:lvlText w:val="23.%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FC60C1"/>
    <w:multiLevelType w:val="hybridMultilevel"/>
    <w:tmpl w:val="702CB996"/>
    <w:lvl w:ilvl="0" w:tplc="4F5296EE">
      <w:start w:val="1"/>
      <w:numFmt w:val="lowerLetter"/>
      <w:lvlText w:val="(%1)"/>
      <w:lvlJc w:val="left"/>
      <w:pPr>
        <w:tabs>
          <w:tab w:val="num" w:pos="885"/>
        </w:tabs>
        <w:ind w:left="885" w:hanging="360"/>
      </w:pPr>
      <w:rPr>
        <w:rFonts w:asciiTheme="minorHAnsi" w:hAnsiTheme="minorHAnsi" w:hint="default"/>
        <w:i w:val="0"/>
        <w:color w:val="auto"/>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31">
    <w:nsid w:val="7BB5171B"/>
    <w:multiLevelType w:val="hybridMultilevel"/>
    <w:tmpl w:val="0A7A2FCC"/>
    <w:lvl w:ilvl="0" w:tplc="B00674C4">
      <w:start w:val="1"/>
      <w:numFmt w:val="decimal"/>
      <w:lvlText w:val="27.%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BB5C37"/>
    <w:multiLevelType w:val="hybridMultilevel"/>
    <w:tmpl w:val="0512DAE4"/>
    <w:lvl w:ilvl="0" w:tplc="DD20A122">
      <w:start w:val="1"/>
      <w:numFmt w:val="decimal"/>
      <w:lvlText w:val="48.%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6"/>
  </w:num>
  <w:num w:numId="3">
    <w:abstractNumId w:val="22"/>
  </w:num>
  <w:num w:numId="4">
    <w:abstractNumId w:val="12"/>
  </w:num>
  <w:num w:numId="5">
    <w:abstractNumId w:val="16"/>
  </w:num>
  <w:num w:numId="6">
    <w:abstractNumId w:val="9"/>
  </w:num>
  <w:num w:numId="7">
    <w:abstractNumId w:val="29"/>
  </w:num>
  <w:num w:numId="8">
    <w:abstractNumId w:val="25"/>
  </w:num>
  <w:num w:numId="9">
    <w:abstractNumId w:val="0"/>
  </w:num>
  <w:num w:numId="10">
    <w:abstractNumId w:val="31"/>
  </w:num>
  <w:num w:numId="11">
    <w:abstractNumId w:val="27"/>
  </w:num>
  <w:num w:numId="12">
    <w:abstractNumId w:val="6"/>
  </w:num>
  <w:num w:numId="13">
    <w:abstractNumId w:val="11"/>
  </w:num>
  <w:num w:numId="14">
    <w:abstractNumId w:val="3"/>
  </w:num>
  <w:num w:numId="15">
    <w:abstractNumId w:val="18"/>
  </w:num>
  <w:num w:numId="16">
    <w:abstractNumId w:val="8"/>
  </w:num>
  <w:num w:numId="17">
    <w:abstractNumId w:val="10"/>
  </w:num>
  <w:num w:numId="18">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32"/>
  </w:num>
  <w:num w:numId="21">
    <w:abstractNumId w:val="30"/>
  </w:num>
  <w:num w:numId="22">
    <w:abstractNumId w:val="2"/>
  </w:num>
  <w:num w:numId="23">
    <w:abstractNumId w:val="24"/>
  </w:num>
  <w:num w:numId="24">
    <w:abstractNumId w:val="1"/>
  </w:num>
  <w:num w:numId="25">
    <w:abstractNumId w:val="28"/>
  </w:num>
  <w:num w:numId="26">
    <w:abstractNumId w:val="14"/>
  </w:num>
  <w:num w:numId="27">
    <w:abstractNumId w:val="7"/>
  </w:num>
  <w:num w:numId="28">
    <w:abstractNumId w:val="13"/>
  </w:num>
  <w:num w:numId="29">
    <w:abstractNumId w:val="17"/>
  </w:num>
  <w:num w:numId="30">
    <w:abstractNumId w:val="4"/>
    <w:lvlOverride w:ilvl="0">
      <w:lvl w:ilvl="0">
        <w:start w:val="1"/>
        <w:numFmt w:val="decimal"/>
        <w:lvlText w:val="%1."/>
        <w:lvlJc w:val="left"/>
        <w:pPr>
          <w:tabs>
            <w:tab w:val="num" w:pos="555"/>
          </w:tabs>
          <w:ind w:left="555" w:hanging="555"/>
        </w:pPr>
        <w:rPr>
          <w:rFonts w:hint="default"/>
        </w:rPr>
      </w:lvl>
    </w:lvlOverride>
    <w:lvlOverride w:ilvl="1">
      <w:lvl w:ilvl="1">
        <w:start w:val="1"/>
        <w:numFmt w:val="decimal"/>
        <w:lvlText w:val="%1.%2."/>
        <w:lvlJc w:val="left"/>
        <w:pPr>
          <w:tabs>
            <w:tab w:val="num" w:pos="810"/>
          </w:tabs>
          <w:ind w:left="810" w:hanging="720"/>
        </w:pPr>
        <w:rPr>
          <w:rFonts w:hint="default"/>
        </w:rPr>
      </w:lvl>
    </w:lvlOverride>
    <w:lvlOverride w:ilvl="2">
      <w:lvl w:ilvl="2">
        <w:start w:val="1"/>
        <w:numFmt w:val="decimal"/>
        <w:lvlText w:val="%1.%2.%3."/>
        <w:lvlJc w:val="left"/>
        <w:pPr>
          <w:tabs>
            <w:tab w:val="num" w:pos="1080"/>
          </w:tabs>
          <w:ind w:left="1080" w:hanging="1080"/>
        </w:pPr>
        <w:rPr>
          <w:rFonts w:ascii="Arial" w:hAnsi="Arial" w:hint="default"/>
          <w:sz w:val="20"/>
          <w:szCs w:val="20"/>
        </w:rPr>
      </w:lvl>
    </w:lvlOverride>
    <w:lvlOverride w:ilvl="3">
      <w:lvl w:ilvl="3">
        <w:start w:val="1"/>
        <w:numFmt w:val="decimal"/>
        <w:lvlText w:val="%1.%2.%3.%4."/>
        <w:lvlJc w:val="left"/>
        <w:pPr>
          <w:tabs>
            <w:tab w:val="num" w:pos="1080"/>
          </w:tabs>
          <w:ind w:left="1080" w:hanging="1080"/>
        </w:pPr>
        <w:rPr>
          <w:rFonts w:hint="default"/>
        </w:rPr>
      </w:lvl>
    </w:lvlOverride>
    <w:lvlOverride w:ilvl="4">
      <w:lvl w:ilvl="4">
        <w:start w:val="1"/>
        <w:numFmt w:val="decimal"/>
        <w:lvlText w:val="%1.%2.%3.%4.%5."/>
        <w:lvlJc w:val="left"/>
        <w:pPr>
          <w:tabs>
            <w:tab w:val="num" w:pos="1440"/>
          </w:tabs>
          <w:ind w:left="1440" w:hanging="1440"/>
        </w:pPr>
        <w:rPr>
          <w:rFonts w:hint="default"/>
        </w:rPr>
      </w:lvl>
    </w:lvlOverride>
    <w:lvlOverride w:ilvl="5">
      <w:lvl w:ilvl="5">
        <w:start w:val="1"/>
        <w:numFmt w:val="decimal"/>
        <w:lvlText w:val="%1.%2.%3.%4.%5.%6."/>
        <w:lvlJc w:val="left"/>
        <w:pPr>
          <w:tabs>
            <w:tab w:val="num" w:pos="1800"/>
          </w:tabs>
          <w:ind w:left="1800" w:hanging="1800"/>
        </w:pPr>
        <w:rPr>
          <w:rFonts w:hint="default"/>
        </w:rPr>
      </w:lvl>
    </w:lvlOverride>
    <w:lvlOverride w:ilvl="6">
      <w:lvl w:ilvl="6">
        <w:start w:val="1"/>
        <w:numFmt w:val="decimal"/>
        <w:lvlText w:val="%1.%2.%3.%4.%5.%6.%7."/>
        <w:lvlJc w:val="left"/>
        <w:pPr>
          <w:tabs>
            <w:tab w:val="num" w:pos="1800"/>
          </w:tabs>
          <w:ind w:left="1800" w:hanging="1800"/>
        </w:pPr>
        <w:rPr>
          <w:rFonts w:hint="default"/>
        </w:rPr>
      </w:lvl>
    </w:lvlOverride>
    <w:lvlOverride w:ilvl="7">
      <w:lvl w:ilvl="7">
        <w:start w:val="1"/>
        <w:numFmt w:val="decimal"/>
        <w:lvlText w:val="%1.%2.%3.%4.%5.%6.%7.%8."/>
        <w:lvlJc w:val="left"/>
        <w:pPr>
          <w:tabs>
            <w:tab w:val="num" w:pos="2160"/>
          </w:tabs>
          <w:ind w:left="2160" w:hanging="2160"/>
        </w:pPr>
        <w:rPr>
          <w:rFonts w:hint="default"/>
        </w:rPr>
      </w:lvl>
    </w:lvlOverride>
    <w:lvlOverride w:ilvl="8">
      <w:lvl w:ilvl="8">
        <w:start w:val="1"/>
        <w:numFmt w:val="decimal"/>
        <w:lvlText w:val="%1.%2.%3.%4.%5.%6.%7.%8.%9."/>
        <w:lvlJc w:val="left"/>
        <w:pPr>
          <w:tabs>
            <w:tab w:val="num" w:pos="2520"/>
          </w:tabs>
          <w:ind w:left="2520" w:hanging="2520"/>
        </w:pPr>
        <w:rPr>
          <w:rFonts w:hint="default"/>
        </w:rPr>
      </w:lvl>
    </w:lvlOverride>
  </w:num>
  <w:num w:numId="31">
    <w:abstractNumId w:val="21"/>
  </w:num>
  <w:num w:numId="32">
    <w:abstractNumId w:val="19"/>
  </w:num>
  <w:num w:numId="33">
    <w:abstractNumId w:val="15"/>
  </w:num>
  <w:num w:numId="34">
    <w:abstractNumId w:val="5"/>
  </w:num>
  <w:num w:numId="3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hdrShapeDefaults>
    <o:shapedefaults v:ext="edit" spidmax="16385"/>
  </w:hdrShapeDefaults>
  <w:footnotePr>
    <w:footnote w:id="-1"/>
    <w:footnote w:id="0"/>
  </w:footnotePr>
  <w:endnotePr>
    <w:numFmt w:val="decimal"/>
    <w:endnote w:id="-1"/>
    <w:endnote w:id="0"/>
  </w:endnotePr>
  <w:compat>
    <w:doNotUseHTMLParagraphAutoSpacing/>
    <w:compatSetting w:name="compatibilityMode" w:uri="http://schemas.microsoft.com/office/word" w:val="12"/>
  </w:compat>
  <w:rsids>
    <w:rsidRoot w:val="00F91742"/>
    <w:rsid w:val="00002787"/>
    <w:rsid w:val="00002914"/>
    <w:rsid w:val="00002D61"/>
    <w:rsid w:val="0000445E"/>
    <w:rsid w:val="0000795E"/>
    <w:rsid w:val="00007F6F"/>
    <w:rsid w:val="0001260E"/>
    <w:rsid w:val="00012C39"/>
    <w:rsid w:val="00013B44"/>
    <w:rsid w:val="00014435"/>
    <w:rsid w:val="00015206"/>
    <w:rsid w:val="000157FB"/>
    <w:rsid w:val="00015A26"/>
    <w:rsid w:val="00016843"/>
    <w:rsid w:val="00017E9D"/>
    <w:rsid w:val="00020C18"/>
    <w:rsid w:val="000217A5"/>
    <w:rsid w:val="00021B43"/>
    <w:rsid w:val="00022B1B"/>
    <w:rsid w:val="0002384F"/>
    <w:rsid w:val="00023AED"/>
    <w:rsid w:val="000242F4"/>
    <w:rsid w:val="0002468C"/>
    <w:rsid w:val="000309D7"/>
    <w:rsid w:val="00031D2F"/>
    <w:rsid w:val="00032257"/>
    <w:rsid w:val="00036C99"/>
    <w:rsid w:val="0004050D"/>
    <w:rsid w:val="00041566"/>
    <w:rsid w:val="00043688"/>
    <w:rsid w:val="000443D0"/>
    <w:rsid w:val="00044DAB"/>
    <w:rsid w:val="00045073"/>
    <w:rsid w:val="000451A4"/>
    <w:rsid w:val="00047382"/>
    <w:rsid w:val="00047FB7"/>
    <w:rsid w:val="000517E4"/>
    <w:rsid w:val="00055F6F"/>
    <w:rsid w:val="000572AD"/>
    <w:rsid w:val="00061949"/>
    <w:rsid w:val="000659DD"/>
    <w:rsid w:val="00066313"/>
    <w:rsid w:val="0006690A"/>
    <w:rsid w:val="00067177"/>
    <w:rsid w:val="00067613"/>
    <w:rsid w:val="00067CB2"/>
    <w:rsid w:val="00071675"/>
    <w:rsid w:val="000736AD"/>
    <w:rsid w:val="00073CC7"/>
    <w:rsid w:val="00074F6D"/>
    <w:rsid w:val="0007592E"/>
    <w:rsid w:val="000763A4"/>
    <w:rsid w:val="0007668D"/>
    <w:rsid w:val="000800B9"/>
    <w:rsid w:val="00080AB8"/>
    <w:rsid w:val="00083062"/>
    <w:rsid w:val="000832B8"/>
    <w:rsid w:val="000834D8"/>
    <w:rsid w:val="0008572C"/>
    <w:rsid w:val="00086E71"/>
    <w:rsid w:val="000921FE"/>
    <w:rsid w:val="000932CC"/>
    <w:rsid w:val="00094B35"/>
    <w:rsid w:val="000A1E9E"/>
    <w:rsid w:val="000A28EC"/>
    <w:rsid w:val="000A5D94"/>
    <w:rsid w:val="000A6B85"/>
    <w:rsid w:val="000B0890"/>
    <w:rsid w:val="000B0DA9"/>
    <w:rsid w:val="000B23B8"/>
    <w:rsid w:val="000B26F7"/>
    <w:rsid w:val="000B27FC"/>
    <w:rsid w:val="000B5015"/>
    <w:rsid w:val="000B5A12"/>
    <w:rsid w:val="000B692A"/>
    <w:rsid w:val="000C1018"/>
    <w:rsid w:val="000C11F0"/>
    <w:rsid w:val="000C14D7"/>
    <w:rsid w:val="000C2AEC"/>
    <w:rsid w:val="000C36F3"/>
    <w:rsid w:val="000C4015"/>
    <w:rsid w:val="000C50DD"/>
    <w:rsid w:val="000C712B"/>
    <w:rsid w:val="000C78FB"/>
    <w:rsid w:val="000D065B"/>
    <w:rsid w:val="000D0AF4"/>
    <w:rsid w:val="000D1CC6"/>
    <w:rsid w:val="000D2523"/>
    <w:rsid w:val="000D2C46"/>
    <w:rsid w:val="000D2DD7"/>
    <w:rsid w:val="000D36D6"/>
    <w:rsid w:val="000D5D8C"/>
    <w:rsid w:val="000D652A"/>
    <w:rsid w:val="000D725C"/>
    <w:rsid w:val="000D75A9"/>
    <w:rsid w:val="000D7D95"/>
    <w:rsid w:val="000D7E60"/>
    <w:rsid w:val="000F2194"/>
    <w:rsid w:val="000F2D5B"/>
    <w:rsid w:val="000F4255"/>
    <w:rsid w:val="000F4634"/>
    <w:rsid w:val="000F4D29"/>
    <w:rsid w:val="000F738E"/>
    <w:rsid w:val="00100A63"/>
    <w:rsid w:val="00102D4D"/>
    <w:rsid w:val="00102DE8"/>
    <w:rsid w:val="0010611C"/>
    <w:rsid w:val="001079D2"/>
    <w:rsid w:val="00111564"/>
    <w:rsid w:val="001117BE"/>
    <w:rsid w:val="001119F4"/>
    <w:rsid w:val="00112DD6"/>
    <w:rsid w:val="00113989"/>
    <w:rsid w:val="00114C48"/>
    <w:rsid w:val="0011745C"/>
    <w:rsid w:val="00120251"/>
    <w:rsid w:val="001210AA"/>
    <w:rsid w:val="001214BC"/>
    <w:rsid w:val="00121B8D"/>
    <w:rsid w:val="00123673"/>
    <w:rsid w:val="00125C12"/>
    <w:rsid w:val="0012612A"/>
    <w:rsid w:val="00130820"/>
    <w:rsid w:val="00131377"/>
    <w:rsid w:val="001324B5"/>
    <w:rsid w:val="00134CE5"/>
    <w:rsid w:val="00136284"/>
    <w:rsid w:val="00136974"/>
    <w:rsid w:val="0014123E"/>
    <w:rsid w:val="001442CB"/>
    <w:rsid w:val="00144A36"/>
    <w:rsid w:val="00144C3C"/>
    <w:rsid w:val="0014502E"/>
    <w:rsid w:val="00145A89"/>
    <w:rsid w:val="00145B56"/>
    <w:rsid w:val="00145D11"/>
    <w:rsid w:val="00146064"/>
    <w:rsid w:val="00146FFA"/>
    <w:rsid w:val="0014781E"/>
    <w:rsid w:val="00147D7E"/>
    <w:rsid w:val="00150CF9"/>
    <w:rsid w:val="001524B4"/>
    <w:rsid w:val="00152E64"/>
    <w:rsid w:val="00152EE1"/>
    <w:rsid w:val="0015325B"/>
    <w:rsid w:val="00156623"/>
    <w:rsid w:val="00160F26"/>
    <w:rsid w:val="00161117"/>
    <w:rsid w:val="001638BE"/>
    <w:rsid w:val="00166789"/>
    <w:rsid w:val="0017572C"/>
    <w:rsid w:val="00176F03"/>
    <w:rsid w:val="0018060B"/>
    <w:rsid w:val="00181F0A"/>
    <w:rsid w:val="00182556"/>
    <w:rsid w:val="0018333C"/>
    <w:rsid w:val="00183F60"/>
    <w:rsid w:val="001846B3"/>
    <w:rsid w:val="00185596"/>
    <w:rsid w:val="00186E86"/>
    <w:rsid w:val="0019070B"/>
    <w:rsid w:val="00190DFF"/>
    <w:rsid w:val="00192582"/>
    <w:rsid w:val="00192DEB"/>
    <w:rsid w:val="0019366D"/>
    <w:rsid w:val="00197DD1"/>
    <w:rsid w:val="001A7540"/>
    <w:rsid w:val="001A7F96"/>
    <w:rsid w:val="001B3079"/>
    <w:rsid w:val="001B6CAA"/>
    <w:rsid w:val="001C0535"/>
    <w:rsid w:val="001C0C2F"/>
    <w:rsid w:val="001C1A4E"/>
    <w:rsid w:val="001C21FB"/>
    <w:rsid w:val="001C394A"/>
    <w:rsid w:val="001C4287"/>
    <w:rsid w:val="001C46D1"/>
    <w:rsid w:val="001C49DD"/>
    <w:rsid w:val="001C5294"/>
    <w:rsid w:val="001C629F"/>
    <w:rsid w:val="001C63E0"/>
    <w:rsid w:val="001C7FCE"/>
    <w:rsid w:val="001D0035"/>
    <w:rsid w:val="001D578E"/>
    <w:rsid w:val="001D6D69"/>
    <w:rsid w:val="001E09EA"/>
    <w:rsid w:val="001E0B2D"/>
    <w:rsid w:val="001E179C"/>
    <w:rsid w:val="001E1C9E"/>
    <w:rsid w:val="001E3A70"/>
    <w:rsid w:val="001E3C52"/>
    <w:rsid w:val="001E4812"/>
    <w:rsid w:val="001E56D5"/>
    <w:rsid w:val="001E5F6E"/>
    <w:rsid w:val="001E6F5C"/>
    <w:rsid w:val="001E7742"/>
    <w:rsid w:val="001E778D"/>
    <w:rsid w:val="001E7D2C"/>
    <w:rsid w:val="001F003E"/>
    <w:rsid w:val="001F0544"/>
    <w:rsid w:val="001F0AB1"/>
    <w:rsid w:val="001F0F59"/>
    <w:rsid w:val="001F11E3"/>
    <w:rsid w:val="001F170D"/>
    <w:rsid w:val="001F5BF9"/>
    <w:rsid w:val="001F5E25"/>
    <w:rsid w:val="001F6BB2"/>
    <w:rsid w:val="0020141B"/>
    <w:rsid w:val="0020324F"/>
    <w:rsid w:val="002046D0"/>
    <w:rsid w:val="00204CF8"/>
    <w:rsid w:val="00205B62"/>
    <w:rsid w:val="002063F8"/>
    <w:rsid w:val="002067B6"/>
    <w:rsid w:val="0020690C"/>
    <w:rsid w:val="00207FE1"/>
    <w:rsid w:val="00212373"/>
    <w:rsid w:val="002140B7"/>
    <w:rsid w:val="00216010"/>
    <w:rsid w:val="00216A1F"/>
    <w:rsid w:val="00217565"/>
    <w:rsid w:val="00217B2E"/>
    <w:rsid w:val="00220F16"/>
    <w:rsid w:val="0022416D"/>
    <w:rsid w:val="00226712"/>
    <w:rsid w:val="00226A2A"/>
    <w:rsid w:val="002271FD"/>
    <w:rsid w:val="00227242"/>
    <w:rsid w:val="00230FEE"/>
    <w:rsid w:val="00234393"/>
    <w:rsid w:val="002343B9"/>
    <w:rsid w:val="00234908"/>
    <w:rsid w:val="00236573"/>
    <w:rsid w:val="00236763"/>
    <w:rsid w:val="00236C76"/>
    <w:rsid w:val="0024066E"/>
    <w:rsid w:val="0024084E"/>
    <w:rsid w:val="00242555"/>
    <w:rsid w:val="00242ABB"/>
    <w:rsid w:val="002450B9"/>
    <w:rsid w:val="002456B3"/>
    <w:rsid w:val="0024597F"/>
    <w:rsid w:val="00247870"/>
    <w:rsid w:val="002508B8"/>
    <w:rsid w:val="0025124D"/>
    <w:rsid w:val="002536AC"/>
    <w:rsid w:val="00253A57"/>
    <w:rsid w:val="00254281"/>
    <w:rsid w:val="0025480F"/>
    <w:rsid w:val="00256D7F"/>
    <w:rsid w:val="002636CA"/>
    <w:rsid w:val="002657CF"/>
    <w:rsid w:val="00265CBC"/>
    <w:rsid w:val="00265E18"/>
    <w:rsid w:val="00266E43"/>
    <w:rsid w:val="0027014F"/>
    <w:rsid w:val="002723BB"/>
    <w:rsid w:val="00275D2B"/>
    <w:rsid w:val="00276955"/>
    <w:rsid w:val="002801B1"/>
    <w:rsid w:val="00281E53"/>
    <w:rsid w:val="00283213"/>
    <w:rsid w:val="002844C9"/>
    <w:rsid w:val="0028527C"/>
    <w:rsid w:val="002853C2"/>
    <w:rsid w:val="00285DA3"/>
    <w:rsid w:val="00293147"/>
    <w:rsid w:val="00293A6C"/>
    <w:rsid w:val="00295F75"/>
    <w:rsid w:val="00296B72"/>
    <w:rsid w:val="00297FF0"/>
    <w:rsid w:val="002A0724"/>
    <w:rsid w:val="002A2BA6"/>
    <w:rsid w:val="002A7311"/>
    <w:rsid w:val="002A77D4"/>
    <w:rsid w:val="002B0111"/>
    <w:rsid w:val="002B237C"/>
    <w:rsid w:val="002B2ECF"/>
    <w:rsid w:val="002B6403"/>
    <w:rsid w:val="002B7268"/>
    <w:rsid w:val="002C0639"/>
    <w:rsid w:val="002C07C7"/>
    <w:rsid w:val="002C2A22"/>
    <w:rsid w:val="002C387A"/>
    <w:rsid w:val="002C3B9F"/>
    <w:rsid w:val="002C496B"/>
    <w:rsid w:val="002C4A76"/>
    <w:rsid w:val="002C5299"/>
    <w:rsid w:val="002C5BD9"/>
    <w:rsid w:val="002C7047"/>
    <w:rsid w:val="002C7283"/>
    <w:rsid w:val="002D1111"/>
    <w:rsid w:val="002D12DA"/>
    <w:rsid w:val="002D20B6"/>
    <w:rsid w:val="002D618B"/>
    <w:rsid w:val="002D7AAF"/>
    <w:rsid w:val="002E046B"/>
    <w:rsid w:val="002E0828"/>
    <w:rsid w:val="002E1E6C"/>
    <w:rsid w:val="002E374C"/>
    <w:rsid w:val="002E398C"/>
    <w:rsid w:val="002E3A2A"/>
    <w:rsid w:val="002E4B03"/>
    <w:rsid w:val="002E4E65"/>
    <w:rsid w:val="002E4EEF"/>
    <w:rsid w:val="002E5015"/>
    <w:rsid w:val="002F1B5D"/>
    <w:rsid w:val="002F2187"/>
    <w:rsid w:val="002F4637"/>
    <w:rsid w:val="002F58DF"/>
    <w:rsid w:val="002F5975"/>
    <w:rsid w:val="002F59C4"/>
    <w:rsid w:val="002F65B7"/>
    <w:rsid w:val="002F67F9"/>
    <w:rsid w:val="002F7454"/>
    <w:rsid w:val="003019B8"/>
    <w:rsid w:val="00304988"/>
    <w:rsid w:val="00307DE7"/>
    <w:rsid w:val="00310A4E"/>
    <w:rsid w:val="00313159"/>
    <w:rsid w:val="00313755"/>
    <w:rsid w:val="00313AD9"/>
    <w:rsid w:val="003161A4"/>
    <w:rsid w:val="00321EB4"/>
    <w:rsid w:val="00321EED"/>
    <w:rsid w:val="00322096"/>
    <w:rsid w:val="00323CDB"/>
    <w:rsid w:val="003244B3"/>
    <w:rsid w:val="0032480E"/>
    <w:rsid w:val="003261B4"/>
    <w:rsid w:val="00326A84"/>
    <w:rsid w:val="00326ABD"/>
    <w:rsid w:val="00333552"/>
    <w:rsid w:val="003371EC"/>
    <w:rsid w:val="0034151A"/>
    <w:rsid w:val="0034206D"/>
    <w:rsid w:val="00342857"/>
    <w:rsid w:val="00346C57"/>
    <w:rsid w:val="00350093"/>
    <w:rsid w:val="00351D66"/>
    <w:rsid w:val="00351FCD"/>
    <w:rsid w:val="0035361E"/>
    <w:rsid w:val="0035388F"/>
    <w:rsid w:val="00353E7C"/>
    <w:rsid w:val="003556C1"/>
    <w:rsid w:val="00355A56"/>
    <w:rsid w:val="00355C36"/>
    <w:rsid w:val="003561C0"/>
    <w:rsid w:val="003570D7"/>
    <w:rsid w:val="00357439"/>
    <w:rsid w:val="003600DD"/>
    <w:rsid w:val="00361E1E"/>
    <w:rsid w:val="003620BB"/>
    <w:rsid w:val="0036307A"/>
    <w:rsid w:val="00363B1A"/>
    <w:rsid w:val="00365D6F"/>
    <w:rsid w:val="00366054"/>
    <w:rsid w:val="00366641"/>
    <w:rsid w:val="0037005F"/>
    <w:rsid w:val="003710FD"/>
    <w:rsid w:val="00373251"/>
    <w:rsid w:val="00373B2F"/>
    <w:rsid w:val="0037418D"/>
    <w:rsid w:val="00375D70"/>
    <w:rsid w:val="00376AFB"/>
    <w:rsid w:val="003774F7"/>
    <w:rsid w:val="0038069E"/>
    <w:rsid w:val="00380716"/>
    <w:rsid w:val="00380D55"/>
    <w:rsid w:val="003817DC"/>
    <w:rsid w:val="00384922"/>
    <w:rsid w:val="003875F0"/>
    <w:rsid w:val="003915A0"/>
    <w:rsid w:val="003916F2"/>
    <w:rsid w:val="00392180"/>
    <w:rsid w:val="003921FE"/>
    <w:rsid w:val="00393AA3"/>
    <w:rsid w:val="00394768"/>
    <w:rsid w:val="003973ED"/>
    <w:rsid w:val="003A00A8"/>
    <w:rsid w:val="003A040D"/>
    <w:rsid w:val="003A0C6A"/>
    <w:rsid w:val="003A0D46"/>
    <w:rsid w:val="003A1771"/>
    <w:rsid w:val="003A2AA1"/>
    <w:rsid w:val="003A2F6C"/>
    <w:rsid w:val="003A3C8C"/>
    <w:rsid w:val="003A3F97"/>
    <w:rsid w:val="003A4AAD"/>
    <w:rsid w:val="003A4C36"/>
    <w:rsid w:val="003A513E"/>
    <w:rsid w:val="003A701D"/>
    <w:rsid w:val="003A714F"/>
    <w:rsid w:val="003B1259"/>
    <w:rsid w:val="003B3154"/>
    <w:rsid w:val="003B54F7"/>
    <w:rsid w:val="003B5F0B"/>
    <w:rsid w:val="003B7997"/>
    <w:rsid w:val="003C0AFC"/>
    <w:rsid w:val="003C1372"/>
    <w:rsid w:val="003C22D2"/>
    <w:rsid w:val="003C2402"/>
    <w:rsid w:val="003C42B6"/>
    <w:rsid w:val="003C46FE"/>
    <w:rsid w:val="003C5351"/>
    <w:rsid w:val="003C5B68"/>
    <w:rsid w:val="003C7812"/>
    <w:rsid w:val="003D1224"/>
    <w:rsid w:val="003D51A0"/>
    <w:rsid w:val="003D5835"/>
    <w:rsid w:val="003E1024"/>
    <w:rsid w:val="003E1124"/>
    <w:rsid w:val="003E2261"/>
    <w:rsid w:val="003E3891"/>
    <w:rsid w:val="003E4532"/>
    <w:rsid w:val="003E6E7C"/>
    <w:rsid w:val="003E7E4B"/>
    <w:rsid w:val="003F00BA"/>
    <w:rsid w:val="003F1078"/>
    <w:rsid w:val="003F17DD"/>
    <w:rsid w:val="003F33A0"/>
    <w:rsid w:val="003F4918"/>
    <w:rsid w:val="00401F86"/>
    <w:rsid w:val="004045FC"/>
    <w:rsid w:val="004049C9"/>
    <w:rsid w:val="00405849"/>
    <w:rsid w:val="004058F7"/>
    <w:rsid w:val="00405ABA"/>
    <w:rsid w:val="004126D6"/>
    <w:rsid w:val="00413DC1"/>
    <w:rsid w:val="00414F28"/>
    <w:rsid w:val="00415BEB"/>
    <w:rsid w:val="004203FE"/>
    <w:rsid w:val="00423D42"/>
    <w:rsid w:val="0042463A"/>
    <w:rsid w:val="004247FC"/>
    <w:rsid w:val="00424E27"/>
    <w:rsid w:val="004263CA"/>
    <w:rsid w:val="0043081F"/>
    <w:rsid w:val="00430B2C"/>
    <w:rsid w:val="004319AE"/>
    <w:rsid w:val="00431A9B"/>
    <w:rsid w:val="004339B3"/>
    <w:rsid w:val="00433E17"/>
    <w:rsid w:val="004343C4"/>
    <w:rsid w:val="004371E2"/>
    <w:rsid w:val="004400F1"/>
    <w:rsid w:val="004402BA"/>
    <w:rsid w:val="004406F3"/>
    <w:rsid w:val="004420AC"/>
    <w:rsid w:val="0044256C"/>
    <w:rsid w:val="00442E00"/>
    <w:rsid w:val="00443146"/>
    <w:rsid w:val="00443285"/>
    <w:rsid w:val="00444A12"/>
    <w:rsid w:val="00446AD7"/>
    <w:rsid w:val="004479AE"/>
    <w:rsid w:val="00447B4E"/>
    <w:rsid w:val="00447CB3"/>
    <w:rsid w:val="00447DAD"/>
    <w:rsid w:val="00450260"/>
    <w:rsid w:val="00450D49"/>
    <w:rsid w:val="004524AE"/>
    <w:rsid w:val="0045321D"/>
    <w:rsid w:val="00455577"/>
    <w:rsid w:val="004572D6"/>
    <w:rsid w:val="004606D7"/>
    <w:rsid w:val="00461AFA"/>
    <w:rsid w:val="0046245B"/>
    <w:rsid w:val="00462AA7"/>
    <w:rsid w:val="00463515"/>
    <w:rsid w:val="00464EEB"/>
    <w:rsid w:val="0046575D"/>
    <w:rsid w:val="004662ED"/>
    <w:rsid w:val="00466FCC"/>
    <w:rsid w:val="00467BDA"/>
    <w:rsid w:val="0047175C"/>
    <w:rsid w:val="00472807"/>
    <w:rsid w:val="00473215"/>
    <w:rsid w:val="00473CD1"/>
    <w:rsid w:val="00474153"/>
    <w:rsid w:val="00475C72"/>
    <w:rsid w:val="004813AB"/>
    <w:rsid w:val="00482513"/>
    <w:rsid w:val="0048287C"/>
    <w:rsid w:val="0048417B"/>
    <w:rsid w:val="00484ABB"/>
    <w:rsid w:val="00485223"/>
    <w:rsid w:val="00490EA7"/>
    <w:rsid w:val="0049107C"/>
    <w:rsid w:val="00493E70"/>
    <w:rsid w:val="00494131"/>
    <w:rsid w:val="00495538"/>
    <w:rsid w:val="00495DD2"/>
    <w:rsid w:val="004977BC"/>
    <w:rsid w:val="004A0B4C"/>
    <w:rsid w:val="004A1C76"/>
    <w:rsid w:val="004A510A"/>
    <w:rsid w:val="004A64BD"/>
    <w:rsid w:val="004A69F3"/>
    <w:rsid w:val="004A763B"/>
    <w:rsid w:val="004B2FBF"/>
    <w:rsid w:val="004B30C6"/>
    <w:rsid w:val="004B41D5"/>
    <w:rsid w:val="004B483E"/>
    <w:rsid w:val="004B4E8D"/>
    <w:rsid w:val="004B532B"/>
    <w:rsid w:val="004B7739"/>
    <w:rsid w:val="004B78EE"/>
    <w:rsid w:val="004C1B99"/>
    <w:rsid w:val="004C3CC4"/>
    <w:rsid w:val="004C418E"/>
    <w:rsid w:val="004C5851"/>
    <w:rsid w:val="004C5A50"/>
    <w:rsid w:val="004C5BA3"/>
    <w:rsid w:val="004C653E"/>
    <w:rsid w:val="004D3801"/>
    <w:rsid w:val="004D5B01"/>
    <w:rsid w:val="004D5CF2"/>
    <w:rsid w:val="004D62D3"/>
    <w:rsid w:val="004D723E"/>
    <w:rsid w:val="004E27E4"/>
    <w:rsid w:val="004E356E"/>
    <w:rsid w:val="004E405D"/>
    <w:rsid w:val="004E6094"/>
    <w:rsid w:val="004E7DE5"/>
    <w:rsid w:val="004F0168"/>
    <w:rsid w:val="004F0313"/>
    <w:rsid w:val="004F0CB1"/>
    <w:rsid w:val="004F1503"/>
    <w:rsid w:val="004F3F47"/>
    <w:rsid w:val="004F5720"/>
    <w:rsid w:val="00500898"/>
    <w:rsid w:val="00501933"/>
    <w:rsid w:val="00504A99"/>
    <w:rsid w:val="00506610"/>
    <w:rsid w:val="005078BF"/>
    <w:rsid w:val="00512029"/>
    <w:rsid w:val="005133BA"/>
    <w:rsid w:val="005134F5"/>
    <w:rsid w:val="00513D91"/>
    <w:rsid w:val="00514ACF"/>
    <w:rsid w:val="00514AFD"/>
    <w:rsid w:val="00514D42"/>
    <w:rsid w:val="00517E00"/>
    <w:rsid w:val="00522941"/>
    <w:rsid w:val="005249F2"/>
    <w:rsid w:val="00527D42"/>
    <w:rsid w:val="005307DB"/>
    <w:rsid w:val="00530DB1"/>
    <w:rsid w:val="00531E09"/>
    <w:rsid w:val="00531FF8"/>
    <w:rsid w:val="00532423"/>
    <w:rsid w:val="00533225"/>
    <w:rsid w:val="005352FB"/>
    <w:rsid w:val="0053554F"/>
    <w:rsid w:val="00535FC5"/>
    <w:rsid w:val="00540622"/>
    <w:rsid w:val="005407B3"/>
    <w:rsid w:val="00542053"/>
    <w:rsid w:val="0054453C"/>
    <w:rsid w:val="00544680"/>
    <w:rsid w:val="00544B83"/>
    <w:rsid w:val="0054570F"/>
    <w:rsid w:val="005457BC"/>
    <w:rsid w:val="00545815"/>
    <w:rsid w:val="005475EB"/>
    <w:rsid w:val="00550774"/>
    <w:rsid w:val="00551D80"/>
    <w:rsid w:val="00552BCB"/>
    <w:rsid w:val="005538B3"/>
    <w:rsid w:val="00555FB7"/>
    <w:rsid w:val="00560C5D"/>
    <w:rsid w:val="00562A88"/>
    <w:rsid w:val="00562ED7"/>
    <w:rsid w:val="0056434F"/>
    <w:rsid w:val="00564CFE"/>
    <w:rsid w:val="00564F55"/>
    <w:rsid w:val="0056698A"/>
    <w:rsid w:val="005679A4"/>
    <w:rsid w:val="00571050"/>
    <w:rsid w:val="005711D2"/>
    <w:rsid w:val="00571A23"/>
    <w:rsid w:val="0057657F"/>
    <w:rsid w:val="00576AF2"/>
    <w:rsid w:val="005807B7"/>
    <w:rsid w:val="005819B8"/>
    <w:rsid w:val="00582F96"/>
    <w:rsid w:val="0058499F"/>
    <w:rsid w:val="00584ECE"/>
    <w:rsid w:val="0058553A"/>
    <w:rsid w:val="00587075"/>
    <w:rsid w:val="005877A5"/>
    <w:rsid w:val="00590088"/>
    <w:rsid w:val="00590346"/>
    <w:rsid w:val="00590C15"/>
    <w:rsid w:val="00593F5A"/>
    <w:rsid w:val="0059466D"/>
    <w:rsid w:val="00596301"/>
    <w:rsid w:val="00596875"/>
    <w:rsid w:val="005A0391"/>
    <w:rsid w:val="005A046A"/>
    <w:rsid w:val="005A22AE"/>
    <w:rsid w:val="005A524A"/>
    <w:rsid w:val="005A6A99"/>
    <w:rsid w:val="005B1BA2"/>
    <w:rsid w:val="005B27B1"/>
    <w:rsid w:val="005B31CB"/>
    <w:rsid w:val="005B3780"/>
    <w:rsid w:val="005B3A9F"/>
    <w:rsid w:val="005B5A2E"/>
    <w:rsid w:val="005B6562"/>
    <w:rsid w:val="005B7559"/>
    <w:rsid w:val="005C108E"/>
    <w:rsid w:val="005C38F0"/>
    <w:rsid w:val="005C5D17"/>
    <w:rsid w:val="005C688E"/>
    <w:rsid w:val="005D010F"/>
    <w:rsid w:val="005D154B"/>
    <w:rsid w:val="005D1E5D"/>
    <w:rsid w:val="005D2682"/>
    <w:rsid w:val="005D5379"/>
    <w:rsid w:val="005D586F"/>
    <w:rsid w:val="005D603B"/>
    <w:rsid w:val="005E0470"/>
    <w:rsid w:val="005E08A0"/>
    <w:rsid w:val="005E221D"/>
    <w:rsid w:val="005E2F69"/>
    <w:rsid w:val="005E31C4"/>
    <w:rsid w:val="005E758A"/>
    <w:rsid w:val="005F1F24"/>
    <w:rsid w:val="005F3E60"/>
    <w:rsid w:val="005F479A"/>
    <w:rsid w:val="00600588"/>
    <w:rsid w:val="00602344"/>
    <w:rsid w:val="0060357B"/>
    <w:rsid w:val="00607E21"/>
    <w:rsid w:val="006121D6"/>
    <w:rsid w:val="0061485B"/>
    <w:rsid w:val="00615160"/>
    <w:rsid w:val="00615266"/>
    <w:rsid w:val="0061667D"/>
    <w:rsid w:val="0061700A"/>
    <w:rsid w:val="0062112D"/>
    <w:rsid w:val="006252B4"/>
    <w:rsid w:val="0062635C"/>
    <w:rsid w:val="006306C0"/>
    <w:rsid w:val="00630896"/>
    <w:rsid w:val="00631108"/>
    <w:rsid w:val="0063298F"/>
    <w:rsid w:val="00633B59"/>
    <w:rsid w:val="00633C32"/>
    <w:rsid w:val="00633D6E"/>
    <w:rsid w:val="00633FE0"/>
    <w:rsid w:val="00634E4E"/>
    <w:rsid w:val="00636C20"/>
    <w:rsid w:val="00637F9C"/>
    <w:rsid w:val="00640314"/>
    <w:rsid w:val="00641840"/>
    <w:rsid w:val="0064187E"/>
    <w:rsid w:val="00642C30"/>
    <w:rsid w:val="00643FD2"/>
    <w:rsid w:val="006476B4"/>
    <w:rsid w:val="00647AA9"/>
    <w:rsid w:val="00651140"/>
    <w:rsid w:val="006517F6"/>
    <w:rsid w:val="00651DC6"/>
    <w:rsid w:val="00654D1C"/>
    <w:rsid w:val="00654F0C"/>
    <w:rsid w:val="00655CBA"/>
    <w:rsid w:val="00656B74"/>
    <w:rsid w:val="00656BE4"/>
    <w:rsid w:val="00657D88"/>
    <w:rsid w:val="00660C19"/>
    <w:rsid w:val="00660EE4"/>
    <w:rsid w:val="00662050"/>
    <w:rsid w:val="00662816"/>
    <w:rsid w:val="00662E17"/>
    <w:rsid w:val="006638CC"/>
    <w:rsid w:val="0066576E"/>
    <w:rsid w:val="00666559"/>
    <w:rsid w:val="006719C5"/>
    <w:rsid w:val="00672ECB"/>
    <w:rsid w:val="006755FA"/>
    <w:rsid w:val="006768DF"/>
    <w:rsid w:val="00682D40"/>
    <w:rsid w:val="00683653"/>
    <w:rsid w:val="006844E4"/>
    <w:rsid w:val="00684867"/>
    <w:rsid w:val="00685162"/>
    <w:rsid w:val="00685D71"/>
    <w:rsid w:val="0068767D"/>
    <w:rsid w:val="006923D7"/>
    <w:rsid w:val="00692807"/>
    <w:rsid w:val="00694319"/>
    <w:rsid w:val="00697943"/>
    <w:rsid w:val="006A08C8"/>
    <w:rsid w:val="006A2146"/>
    <w:rsid w:val="006A216B"/>
    <w:rsid w:val="006A294E"/>
    <w:rsid w:val="006A669D"/>
    <w:rsid w:val="006B04ED"/>
    <w:rsid w:val="006B0D45"/>
    <w:rsid w:val="006B1F20"/>
    <w:rsid w:val="006B5393"/>
    <w:rsid w:val="006B79BA"/>
    <w:rsid w:val="006B7A18"/>
    <w:rsid w:val="006C4966"/>
    <w:rsid w:val="006C5AAF"/>
    <w:rsid w:val="006C6075"/>
    <w:rsid w:val="006C69EC"/>
    <w:rsid w:val="006D32D7"/>
    <w:rsid w:val="006D6A9E"/>
    <w:rsid w:val="006D7081"/>
    <w:rsid w:val="006E08EF"/>
    <w:rsid w:val="006E2627"/>
    <w:rsid w:val="006E54A0"/>
    <w:rsid w:val="006E6633"/>
    <w:rsid w:val="006E6B17"/>
    <w:rsid w:val="006E7C75"/>
    <w:rsid w:val="006F0DEB"/>
    <w:rsid w:val="006F1922"/>
    <w:rsid w:val="006F2893"/>
    <w:rsid w:val="006F317D"/>
    <w:rsid w:val="006F3D28"/>
    <w:rsid w:val="006F3DA7"/>
    <w:rsid w:val="006F4FDA"/>
    <w:rsid w:val="006F5AA2"/>
    <w:rsid w:val="0070059E"/>
    <w:rsid w:val="00700C5A"/>
    <w:rsid w:val="007025B5"/>
    <w:rsid w:val="00703DD3"/>
    <w:rsid w:val="00703F36"/>
    <w:rsid w:val="00704589"/>
    <w:rsid w:val="00704F2A"/>
    <w:rsid w:val="00706430"/>
    <w:rsid w:val="007139D7"/>
    <w:rsid w:val="0071538B"/>
    <w:rsid w:val="00717489"/>
    <w:rsid w:val="0071775E"/>
    <w:rsid w:val="007178EF"/>
    <w:rsid w:val="00721B73"/>
    <w:rsid w:val="00722ECF"/>
    <w:rsid w:val="00723539"/>
    <w:rsid w:val="007244F2"/>
    <w:rsid w:val="007246A0"/>
    <w:rsid w:val="00726758"/>
    <w:rsid w:val="00727410"/>
    <w:rsid w:val="007275F5"/>
    <w:rsid w:val="007330E6"/>
    <w:rsid w:val="0073556B"/>
    <w:rsid w:val="0073560C"/>
    <w:rsid w:val="007364AF"/>
    <w:rsid w:val="00736CBB"/>
    <w:rsid w:val="00737F35"/>
    <w:rsid w:val="00740526"/>
    <w:rsid w:val="00740A73"/>
    <w:rsid w:val="00742B31"/>
    <w:rsid w:val="00745068"/>
    <w:rsid w:val="007456CA"/>
    <w:rsid w:val="007461FD"/>
    <w:rsid w:val="00746EA4"/>
    <w:rsid w:val="0075075C"/>
    <w:rsid w:val="00751313"/>
    <w:rsid w:val="0075152F"/>
    <w:rsid w:val="007519D8"/>
    <w:rsid w:val="00756EEC"/>
    <w:rsid w:val="00761F53"/>
    <w:rsid w:val="007628CF"/>
    <w:rsid w:val="00762E4B"/>
    <w:rsid w:val="00766BC7"/>
    <w:rsid w:val="007671BA"/>
    <w:rsid w:val="0077131C"/>
    <w:rsid w:val="00774EEC"/>
    <w:rsid w:val="00775E61"/>
    <w:rsid w:val="007764C3"/>
    <w:rsid w:val="007774E2"/>
    <w:rsid w:val="00782380"/>
    <w:rsid w:val="0078412A"/>
    <w:rsid w:val="00785BA6"/>
    <w:rsid w:val="007868E7"/>
    <w:rsid w:val="007868FA"/>
    <w:rsid w:val="00787788"/>
    <w:rsid w:val="0078786B"/>
    <w:rsid w:val="007879DC"/>
    <w:rsid w:val="00787ECC"/>
    <w:rsid w:val="00790280"/>
    <w:rsid w:val="00790A95"/>
    <w:rsid w:val="00791D12"/>
    <w:rsid w:val="007932F7"/>
    <w:rsid w:val="007937E6"/>
    <w:rsid w:val="00793EFA"/>
    <w:rsid w:val="00794C6E"/>
    <w:rsid w:val="007952DC"/>
    <w:rsid w:val="00797419"/>
    <w:rsid w:val="007A02B2"/>
    <w:rsid w:val="007A07A8"/>
    <w:rsid w:val="007A22B3"/>
    <w:rsid w:val="007A3CE1"/>
    <w:rsid w:val="007B1613"/>
    <w:rsid w:val="007B23F2"/>
    <w:rsid w:val="007B7126"/>
    <w:rsid w:val="007C0C4B"/>
    <w:rsid w:val="007C0E67"/>
    <w:rsid w:val="007C2F41"/>
    <w:rsid w:val="007C3119"/>
    <w:rsid w:val="007C3AE1"/>
    <w:rsid w:val="007D1D18"/>
    <w:rsid w:val="007D24B5"/>
    <w:rsid w:val="007D328F"/>
    <w:rsid w:val="007D4DDD"/>
    <w:rsid w:val="007D577F"/>
    <w:rsid w:val="007D65A9"/>
    <w:rsid w:val="007D7925"/>
    <w:rsid w:val="007E0DE5"/>
    <w:rsid w:val="007E1DE8"/>
    <w:rsid w:val="007E22E0"/>
    <w:rsid w:val="007E32EF"/>
    <w:rsid w:val="007E4F08"/>
    <w:rsid w:val="007E6C9F"/>
    <w:rsid w:val="007E6EBA"/>
    <w:rsid w:val="007F006B"/>
    <w:rsid w:val="007F0444"/>
    <w:rsid w:val="007F097E"/>
    <w:rsid w:val="007F145D"/>
    <w:rsid w:val="007F2070"/>
    <w:rsid w:val="007F2CD2"/>
    <w:rsid w:val="007F38C5"/>
    <w:rsid w:val="007F40B1"/>
    <w:rsid w:val="007F4238"/>
    <w:rsid w:val="007F4824"/>
    <w:rsid w:val="007F4F1B"/>
    <w:rsid w:val="00800BC0"/>
    <w:rsid w:val="008014DB"/>
    <w:rsid w:val="00802280"/>
    <w:rsid w:val="00805712"/>
    <w:rsid w:val="00805D1B"/>
    <w:rsid w:val="00806DFA"/>
    <w:rsid w:val="008079D4"/>
    <w:rsid w:val="008108CF"/>
    <w:rsid w:val="00810C6B"/>
    <w:rsid w:val="00814328"/>
    <w:rsid w:val="00815767"/>
    <w:rsid w:val="00815AD7"/>
    <w:rsid w:val="008160A2"/>
    <w:rsid w:val="00817F79"/>
    <w:rsid w:val="00822AB1"/>
    <w:rsid w:val="00825382"/>
    <w:rsid w:val="00825E2A"/>
    <w:rsid w:val="00826A72"/>
    <w:rsid w:val="008278B4"/>
    <w:rsid w:val="00830193"/>
    <w:rsid w:val="00830DFF"/>
    <w:rsid w:val="00830F28"/>
    <w:rsid w:val="0083247C"/>
    <w:rsid w:val="00832917"/>
    <w:rsid w:val="00833679"/>
    <w:rsid w:val="008337A2"/>
    <w:rsid w:val="008351F5"/>
    <w:rsid w:val="00835640"/>
    <w:rsid w:val="0083615B"/>
    <w:rsid w:val="00836B52"/>
    <w:rsid w:val="008416A4"/>
    <w:rsid w:val="008421A2"/>
    <w:rsid w:val="00842587"/>
    <w:rsid w:val="00843D23"/>
    <w:rsid w:val="00843FAB"/>
    <w:rsid w:val="0084646E"/>
    <w:rsid w:val="00846665"/>
    <w:rsid w:val="008518B6"/>
    <w:rsid w:val="00851C22"/>
    <w:rsid w:val="00852324"/>
    <w:rsid w:val="00854F42"/>
    <w:rsid w:val="008556FC"/>
    <w:rsid w:val="00855911"/>
    <w:rsid w:val="00860399"/>
    <w:rsid w:val="008615EB"/>
    <w:rsid w:val="0086251B"/>
    <w:rsid w:val="0086276C"/>
    <w:rsid w:val="008634FF"/>
    <w:rsid w:val="008660AD"/>
    <w:rsid w:val="00867094"/>
    <w:rsid w:val="008674E1"/>
    <w:rsid w:val="0087082C"/>
    <w:rsid w:val="00871F31"/>
    <w:rsid w:val="008725D7"/>
    <w:rsid w:val="00874121"/>
    <w:rsid w:val="0087670F"/>
    <w:rsid w:val="0088081E"/>
    <w:rsid w:val="00880FC6"/>
    <w:rsid w:val="0088121B"/>
    <w:rsid w:val="008815A4"/>
    <w:rsid w:val="008830F6"/>
    <w:rsid w:val="008839F8"/>
    <w:rsid w:val="0088451A"/>
    <w:rsid w:val="00884EA0"/>
    <w:rsid w:val="0088723F"/>
    <w:rsid w:val="00891E11"/>
    <w:rsid w:val="00893D98"/>
    <w:rsid w:val="008948C2"/>
    <w:rsid w:val="008949F9"/>
    <w:rsid w:val="00894A25"/>
    <w:rsid w:val="0089506E"/>
    <w:rsid w:val="00895B89"/>
    <w:rsid w:val="00896303"/>
    <w:rsid w:val="00896B94"/>
    <w:rsid w:val="008A0974"/>
    <w:rsid w:val="008A4132"/>
    <w:rsid w:val="008A4266"/>
    <w:rsid w:val="008A7704"/>
    <w:rsid w:val="008B0536"/>
    <w:rsid w:val="008B05CE"/>
    <w:rsid w:val="008B104A"/>
    <w:rsid w:val="008B2456"/>
    <w:rsid w:val="008B3E7C"/>
    <w:rsid w:val="008B4AB9"/>
    <w:rsid w:val="008B7D92"/>
    <w:rsid w:val="008C05C4"/>
    <w:rsid w:val="008C1F83"/>
    <w:rsid w:val="008C2227"/>
    <w:rsid w:val="008C3495"/>
    <w:rsid w:val="008C3948"/>
    <w:rsid w:val="008C54FA"/>
    <w:rsid w:val="008C5A8E"/>
    <w:rsid w:val="008C5E6A"/>
    <w:rsid w:val="008C6307"/>
    <w:rsid w:val="008C6CC2"/>
    <w:rsid w:val="008C6F08"/>
    <w:rsid w:val="008D168A"/>
    <w:rsid w:val="008D1DF8"/>
    <w:rsid w:val="008D3041"/>
    <w:rsid w:val="008D5ADB"/>
    <w:rsid w:val="008D68E3"/>
    <w:rsid w:val="008D6B8B"/>
    <w:rsid w:val="008D70E5"/>
    <w:rsid w:val="008E2141"/>
    <w:rsid w:val="008E29C2"/>
    <w:rsid w:val="008E5E7E"/>
    <w:rsid w:val="008E66CC"/>
    <w:rsid w:val="008F18A9"/>
    <w:rsid w:val="008F3482"/>
    <w:rsid w:val="008F3CAE"/>
    <w:rsid w:val="008F5091"/>
    <w:rsid w:val="008F5E1B"/>
    <w:rsid w:val="008F62A6"/>
    <w:rsid w:val="008F67E6"/>
    <w:rsid w:val="00901CB9"/>
    <w:rsid w:val="009023F5"/>
    <w:rsid w:val="0090290C"/>
    <w:rsid w:val="00904A89"/>
    <w:rsid w:val="00907332"/>
    <w:rsid w:val="00910435"/>
    <w:rsid w:val="00912407"/>
    <w:rsid w:val="00912597"/>
    <w:rsid w:val="00914D62"/>
    <w:rsid w:val="009153E5"/>
    <w:rsid w:val="009159DE"/>
    <w:rsid w:val="00916217"/>
    <w:rsid w:val="009216B2"/>
    <w:rsid w:val="00924230"/>
    <w:rsid w:val="009308BC"/>
    <w:rsid w:val="00930E03"/>
    <w:rsid w:val="00930E2E"/>
    <w:rsid w:val="00931882"/>
    <w:rsid w:val="0093198F"/>
    <w:rsid w:val="0093452F"/>
    <w:rsid w:val="00934CB7"/>
    <w:rsid w:val="0093793B"/>
    <w:rsid w:val="0094224E"/>
    <w:rsid w:val="00942E1A"/>
    <w:rsid w:val="009437BD"/>
    <w:rsid w:val="009450DB"/>
    <w:rsid w:val="009452E2"/>
    <w:rsid w:val="00946BF2"/>
    <w:rsid w:val="00947433"/>
    <w:rsid w:val="00947B11"/>
    <w:rsid w:val="009516AF"/>
    <w:rsid w:val="00954C1D"/>
    <w:rsid w:val="00956C9D"/>
    <w:rsid w:val="009601E8"/>
    <w:rsid w:val="00963D9A"/>
    <w:rsid w:val="00964F50"/>
    <w:rsid w:val="009732A8"/>
    <w:rsid w:val="0097331F"/>
    <w:rsid w:val="00974173"/>
    <w:rsid w:val="00974480"/>
    <w:rsid w:val="00975C01"/>
    <w:rsid w:val="00976FB9"/>
    <w:rsid w:val="00980DB2"/>
    <w:rsid w:val="009817D7"/>
    <w:rsid w:val="00983A5A"/>
    <w:rsid w:val="00986616"/>
    <w:rsid w:val="00986907"/>
    <w:rsid w:val="009872DA"/>
    <w:rsid w:val="00990190"/>
    <w:rsid w:val="00990B4C"/>
    <w:rsid w:val="009913BE"/>
    <w:rsid w:val="0099522A"/>
    <w:rsid w:val="009973E1"/>
    <w:rsid w:val="009A487A"/>
    <w:rsid w:val="009B0DEE"/>
    <w:rsid w:val="009B149D"/>
    <w:rsid w:val="009B1BBD"/>
    <w:rsid w:val="009B1D05"/>
    <w:rsid w:val="009B1D9D"/>
    <w:rsid w:val="009B2D53"/>
    <w:rsid w:val="009B41BA"/>
    <w:rsid w:val="009C0DA9"/>
    <w:rsid w:val="009C1E42"/>
    <w:rsid w:val="009C31AC"/>
    <w:rsid w:val="009C31B1"/>
    <w:rsid w:val="009C37E8"/>
    <w:rsid w:val="009C4A61"/>
    <w:rsid w:val="009C63AE"/>
    <w:rsid w:val="009C6650"/>
    <w:rsid w:val="009C7139"/>
    <w:rsid w:val="009D0235"/>
    <w:rsid w:val="009D05DB"/>
    <w:rsid w:val="009D2F3E"/>
    <w:rsid w:val="009D31CC"/>
    <w:rsid w:val="009D39DF"/>
    <w:rsid w:val="009D4C0C"/>
    <w:rsid w:val="009E1483"/>
    <w:rsid w:val="009E1506"/>
    <w:rsid w:val="009E16D7"/>
    <w:rsid w:val="009E211F"/>
    <w:rsid w:val="009E2EBD"/>
    <w:rsid w:val="009E3661"/>
    <w:rsid w:val="009E3C1D"/>
    <w:rsid w:val="009E3FD0"/>
    <w:rsid w:val="009E47F0"/>
    <w:rsid w:val="009E5231"/>
    <w:rsid w:val="009E5644"/>
    <w:rsid w:val="009E5E05"/>
    <w:rsid w:val="009F0534"/>
    <w:rsid w:val="009F44E3"/>
    <w:rsid w:val="009F7EE3"/>
    <w:rsid w:val="00A02168"/>
    <w:rsid w:val="00A037AD"/>
    <w:rsid w:val="00A04B2F"/>
    <w:rsid w:val="00A05EA0"/>
    <w:rsid w:val="00A07F0A"/>
    <w:rsid w:val="00A10DD9"/>
    <w:rsid w:val="00A11B8F"/>
    <w:rsid w:val="00A13EB4"/>
    <w:rsid w:val="00A14F9D"/>
    <w:rsid w:val="00A20598"/>
    <w:rsid w:val="00A20898"/>
    <w:rsid w:val="00A22A6A"/>
    <w:rsid w:val="00A27FBA"/>
    <w:rsid w:val="00A31769"/>
    <w:rsid w:val="00A3184B"/>
    <w:rsid w:val="00A3481A"/>
    <w:rsid w:val="00A3526F"/>
    <w:rsid w:val="00A35E75"/>
    <w:rsid w:val="00A371FC"/>
    <w:rsid w:val="00A37BBE"/>
    <w:rsid w:val="00A409D8"/>
    <w:rsid w:val="00A41EA3"/>
    <w:rsid w:val="00A46FA2"/>
    <w:rsid w:val="00A5425F"/>
    <w:rsid w:val="00A545E1"/>
    <w:rsid w:val="00A5555D"/>
    <w:rsid w:val="00A60178"/>
    <w:rsid w:val="00A60BD4"/>
    <w:rsid w:val="00A6356A"/>
    <w:rsid w:val="00A63CC2"/>
    <w:rsid w:val="00A6574D"/>
    <w:rsid w:val="00A67412"/>
    <w:rsid w:val="00A704E0"/>
    <w:rsid w:val="00A70EB7"/>
    <w:rsid w:val="00A72E33"/>
    <w:rsid w:val="00A72EBE"/>
    <w:rsid w:val="00A81213"/>
    <w:rsid w:val="00A827BC"/>
    <w:rsid w:val="00A84FB2"/>
    <w:rsid w:val="00A853DD"/>
    <w:rsid w:val="00A85521"/>
    <w:rsid w:val="00A861E1"/>
    <w:rsid w:val="00A867FA"/>
    <w:rsid w:val="00A87778"/>
    <w:rsid w:val="00A90167"/>
    <w:rsid w:val="00A930E1"/>
    <w:rsid w:val="00A9416F"/>
    <w:rsid w:val="00A967A0"/>
    <w:rsid w:val="00A96D1E"/>
    <w:rsid w:val="00A97827"/>
    <w:rsid w:val="00AA4F83"/>
    <w:rsid w:val="00AA5136"/>
    <w:rsid w:val="00AA62E6"/>
    <w:rsid w:val="00AA6906"/>
    <w:rsid w:val="00AA694C"/>
    <w:rsid w:val="00AA6D02"/>
    <w:rsid w:val="00AA7C9B"/>
    <w:rsid w:val="00AB044B"/>
    <w:rsid w:val="00AB3240"/>
    <w:rsid w:val="00AB375D"/>
    <w:rsid w:val="00AB60B5"/>
    <w:rsid w:val="00AB6D87"/>
    <w:rsid w:val="00AB72BA"/>
    <w:rsid w:val="00AC1C80"/>
    <w:rsid w:val="00AC1F2C"/>
    <w:rsid w:val="00AC5431"/>
    <w:rsid w:val="00AC64D1"/>
    <w:rsid w:val="00AC6CBF"/>
    <w:rsid w:val="00AD004E"/>
    <w:rsid w:val="00AD21AB"/>
    <w:rsid w:val="00AD275E"/>
    <w:rsid w:val="00AD2812"/>
    <w:rsid w:val="00AD35B1"/>
    <w:rsid w:val="00AD43FA"/>
    <w:rsid w:val="00AD61D8"/>
    <w:rsid w:val="00AD6EBB"/>
    <w:rsid w:val="00AD6F08"/>
    <w:rsid w:val="00AD738E"/>
    <w:rsid w:val="00AE382E"/>
    <w:rsid w:val="00AE4257"/>
    <w:rsid w:val="00AE4A05"/>
    <w:rsid w:val="00AE54F5"/>
    <w:rsid w:val="00AE59FB"/>
    <w:rsid w:val="00AE7953"/>
    <w:rsid w:val="00AE7DF0"/>
    <w:rsid w:val="00AF0551"/>
    <w:rsid w:val="00AF055B"/>
    <w:rsid w:val="00AF0DA6"/>
    <w:rsid w:val="00AF3A8D"/>
    <w:rsid w:val="00AF45AF"/>
    <w:rsid w:val="00AF47FB"/>
    <w:rsid w:val="00AF626E"/>
    <w:rsid w:val="00AF6A9B"/>
    <w:rsid w:val="00AF7552"/>
    <w:rsid w:val="00AF7884"/>
    <w:rsid w:val="00B00B0C"/>
    <w:rsid w:val="00B02AA1"/>
    <w:rsid w:val="00B039D9"/>
    <w:rsid w:val="00B046F5"/>
    <w:rsid w:val="00B05B07"/>
    <w:rsid w:val="00B0636E"/>
    <w:rsid w:val="00B10773"/>
    <w:rsid w:val="00B10798"/>
    <w:rsid w:val="00B13E33"/>
    <w:rsid w:val="00B15C0D"/>
    <w:rsid w:val="00B1776F"/>
    <w:rsid w:val="00B200BD"/>
    <w:rsid w:val="00B209E2"/>
    <w:rsid w:val="00B20E96"/>
    <w:rsid w:val="00B20EBF"/>
    <w:rsid w:val="00B26CFC"/>
    <w:rsid w:val="00B27A0E"/>
    <w:rsid w:val="00B27F8D"/>
    <w:rsid w:val="00B325A8"/>
    <w:rsid w:val="00B33135"/>
    <w:rsid w:val="00B33403"/>
    <w:rsid w:val="00B33D34"/>
    <w:rsid w:val="00B34E33"/>
    <w:rsid w:val="00B368EF"/>
    <w:rsid w:val="00B4116B"/>
    <w:rsid w:val="00B41F7E"/>
    <w:rsid w:val="00B43E68"/>
    <w:rsid w:val="00B45B70"/>
    <w:rsid w:val="00B46211"/>
    <w:rsid w:val="00B47C4B"/>
    <w:rsid w:val="00B52E7A"/>
    <w:rsid w:val="00B53089"/>
    <w:rsid w:val="00B54656"/>
    <w:rsid w:val="00B54FEC"/>
    <w:rsid w:val="00B56CB0"/>
    <w:rsid w:val="00B61A79"/>
    <w:rsid w:val="00B62690"/>
    <w:rsid w:val="00B63204"/>
    <w:rsid w:val="00B6386D"/>
    <w:rsid w:val="00B642B0"/>
    <w:rsid w:val="00B65A81"/>
    <w:rsid w:val="00B66A64"/>
    <w:rsid w:val="00B674DB"/>
    <w:rsid w:val="00B70222"/>
    <w:rsid w:val="00B70821"/>
    <w:rsid w:val="00B72CF8"/>
    <w:rsid w:val="00B72E5E"/>
    <w:rsid w:val="00B72FDF"/>
    <w:rsid w:val="00B7348A"/>
    <w:rsid w:val="00B7510B"/>
    <w:rsid w:val="00B75696"/>
    <w:rsid w:val="00B75ED1"/>
    <w:rsid w:val="00B7767E"/>
    <w:rsid w:val="00B82739"/>
    <w:rsid w:val="00B83FE3"/>
    <w:rsid w:val="00B84B6C"/>
    <w:rsid w:val="00B8614F"/>
    <w:rsid w:val="00B86B4B"/>
    <w:rsid w:val="00B8746D"/>
    <w:rsid w:val="00B90919"/>
    <w:rsid w:val="00B90CD9"/>
    <w:rsid w:val="00B90CEC"/>
    <w:rsid w:val="00B941E4"/>
    <w:rsid w:val="00B94495"/>
    <w:rsid w:val="00B956F1"/>
    <w:rsid w:val="00B959D9"/>
    <w:rsid w:val="00B96470"/>
    <w:rsid w:val="00B96F0B"/>
    <w:rsid w:val="00BA10EC"/>
    <w:rsid w:val="00BA1700"/>
    <w:rsid w:val="00BA22E3"/>
    <w:rsid w:val="00BA2C86"/>
    <w:rsid w:val="00BA31BE"/>
    <w:rsid w:val="00BA5621"/>
    <w:rsid w:val="00BA6580"/>
    <w:rsid w:val="00BA6B35"/>
    <w:rsid w:val="00BB0396"/>
    <w:rsid w:val="00BB1B90"/>
    <w:rsid w:val="00BB3D52"/>
    <w:rsid w:val="00BB4555"/>
    <w:rsid w:val="00BB5301"/>
    <w:rsid w:val="00BB5C5F"/>
    <w:rsid w:val="00BB684B"/>
    <w:rsid w:val="00BC04B7"/>
    <w:rsid w:val="00BC1132"/>
    <w:rsid w:val="00BC3056"/>
    <w:rsid w:val="00BC3251"/>
    <w:rsid w:val="00BC46AA"/>
    <w:rsid w:val="00BC6A98"/>
    <w:rsid w:val="00BC7299"/>
    <w:rsid w:val="00BD1C19"/>
    <w:rsid w:val="00BD4028"/>
    <w:rsid w:val="00BD4ED7"/>
    <w:rsid w:val="00BD54BB"/>
    <w:rsid w:val="00BD561C"/>
    <w:rsid w:val="00BD6BAE"/>
    <w:rsid w:val="00BD79D2"/>
    <w:rsid w:val="00BD7F8A"/>
    <w:rsid w:val="00BE1A83"/>
    <w:rsid w:val="00BE3CCE"/>
    <w:rsid w:val="00BE5BFB"/>
    <w:rsid w:val="00BE7E9C"/>
    <w:rsid w:val="00BE7EF8"/>
    <w:rsid w:val="00BF086F"/>
    <w:rsid w:val="00BF1160"/>
    <w:rsid w:val="00BF2833"/>
    <w:rsid w:val="00BF2BC4"/>
    <w:rsid w:val="00BF3768"/>
    <w:rsid w:val="00BF7141"/>
    <w:rsid w:val="00C00512"/>
    <w:rsid w:val="00C018B5"/>
    <w:rsid w:val="00C04956"/>
    <w:rsid w:val="00C061E6"/>
    <w:rsid w:val="00C0667D"/>
    <w:rsid w:val="00C0784A"/>
    <w:rsid w:val="00C12164"/>
    <w:rsid w:val="00C125FC"/>
    <w:rsid w:val="00C16096"/>
    <w:rsid w:val="00C167EE"/>
    <w:rsid w:val="00C1789F"/>
    <w:rsid w:val="00C2006B"/>
    <w:rsid w:val="00C201B3"/>
    <w:rsid w:val="00C20714"/>
    <w:rsid w:val="00C20F06"/>
    <w:rsid w:val="00C20F6A"/>
    <w:rsid w:val="00C21460"/>
    <w:rsid w:val="00C21A02"/>
    <w:rsid w:val="00C2280C"/>
    <w:rsid w:val="00C231B1"/>
    <w:rsid w:val="00C23505"/>
    <w:rsid w:val="00C24001"/>
    <w:rsid w:val="00C24BBB"/>
    <w:rsid w:val="00C2636E"/>
    <w:rsid w:val="00C26E99"/>
    <w:rsid w:val="00C30525"/>
    <w:rsid w:val="00C33446"/>
    <w:rsid w:val="00C3400B"/>
    <w:rsid w:val="00C340FE"/>
    <w:rsid w:val="00C34BF2"/>
    <w:rsid w:val="00C3533C"/>
    <w:rsid w:val="00C35BBA"/>
    <w:rsid w:val="00C3676A"/>
    <w:rsid w:val="00C3684E"/>
    <w:rsid w:val="00C36FD6"/>
    <w:rsid w:val="00C37188"/>
    <w:rsid w:val="00C379AD"/>
    <w:rsid w:val="00C4041D"/>
    <w:rsid w:val="00C40DB7"/>
    <w:rsid w:val="00C421CE"/>
    <w:rsid w:val="00C42F0A"/>
    <w:rsid w:val="00C42FBA"/>
    <w:rsid w:val="00C4504C"/>
    <w:rsid w:val="00C45D35"/>
    <w:rsid w:val="00C478F0"/>
    <w:rsid w:val="00C51C5F"/>
    <w:rsid w:val="00C5298B"/>
    <w:rsid w:val="00C5349C"/>
    <w:rsid w:val="00C54E6B"/>
    <w:rsid w:val="00C574B0"/>
    <w:rsid w:val="00C60527"/>
    <w:rsid w:val="00C60C5C"/>
    <w:rsid w:val="00C613AB"/>
    <w:rsid w:val="00C61513"/>
    <w:rsid w:val="00C64A46"/>
    <w:rsid w:val="00C64F19"/>
    <w:rsid w:val="00C65519"/>
    <w:rsid w:val="00C65CF4"/>
    <w:rsid w:val="00C66665"/>
    <w:rsid w:val="00C67DE6"/>
    <w:rsid w:val="00C73D1B"/>
    <w:rsid w:val="00C7608D"/>
    <w:rsid w:val="00C82322"/>
    <w:rsid w:val="00C82940"/>
    <w:rsid w:val="00C84CA7"/>
    <w:rsid w:val="00C90C14"/>
    <w:rsid w:val="00C911A9"/>
    <w:rsid w:val="00C92C00"/>
    <w:rsid w:val="00C92E41"/>
    <w:rsid w:val="00C94F0B"/>
    <w:rsid w:val="00C9518C"/>
    <w:rsid w:val="00C964FA"/>
    <w:rsid w:val="00CA31C1"/>
    <w:rsid w:val="00CA32B0"/>
    <w:rsid w:val="00CA4C5D"/>
    <w:rsid w:val="00CA6FEC"/>
    <w:rsid w:val="00CB3BAE"/>
    <w:rsid w:val="00CB5054"/>
    <w:rsid w:val="00CB5816"/>
    <w:rsid w:val="00CB7A5B"/>
    <w:rsid w:val="00CB7CEC"/>
    <w:rsid w:val="00CC0836"/>
    <w:rsid w:val="00CC1633"/>
    <w:rsid w:val="00CC2CDF"/>
    <w:rsid w:val="00CC2E54"/>
    <w:rsid w:val="00CC420C"/>
    <w:rsid w:val="00CC4382"/>
    <w:rsid w:val="00CC547D"/>
    <w:rsid w:val="00CC6079"/>
    <w:rsid w:val="00CC697D"/>
    <w:rsid w:val="00CC6E0F"/>
    <w:rsid w:val="00CC7221"/>
    <w:rsid w:val="00CD1D90"/>
    <w:rsid w:val="00CD4096"/>
    <w:rsid w:val="00CD4F7E"/>
    <w:rsid w:val="00CD6B6B"/>
    <w:rsid w:val="00CD6EFE"/>
    <w:rsid w:val="00CD79DE"/>
    <w:rsid w:val="00CE072C"/>
    <w:rsid w:val="00CE0830"/>
    <w:rsid w:val="00CE099F"/>
    <w:rsid w:val="00CE10FF"/>
    <w:rsid w:val="00CE32D7"/>
    <w:rsid w:val="00CE3C48"/>
    <w:rsid w:val="00CE4CD7"/>
    <w:rsid w:val="00CE4D47"/>
    <w:rsid w:val="00CE4EBC"/>
    <w:rsid w:val="00CE678D"/>
    <w:rsid w:val="00CE6B8C"/>
    <w:rsid w:val="00CF33EB"/>
    <w:rsid w:val="00CF5D92"/>
    <w:rsid w:val="00CF6065"/>
    <w:rsid w:val="00CF701C"/>
    <w:rsid w:val="00D00632"/>
    <w:rsid w:val="00D024A8"/>
    <w:rsid w:val="00D02905"/>
    <w:rsid w:val="00D02A6D"/>
    <w:rsid w:val="00D032C7"/>
    <w:rsid w:val="00D03614"/>
    <w:rsid w:val="00D043FE"/>
    <w:rsid w:val="00D104B6"/>
    <w:rsid w:val="00D107B8"/>
    <w:rsid w:val="00D10A2A"/>
    <w:rsid w:val="00D11F13"/>
    <w:rsid w:val="00D127AD"/>
    <w:rsid w:val="00D131F8"/>
    <w:rsid w:val="00D14A70"/>
    <w:rsid w:val="00D17400"/>
    <w:rsid w:val="00D20540"/>
    <w:rsid w:val="00D20BFC"/>
    <w:rsid w:val="00D2235A"/>
    <w:rsid w:val="00D23398"/>
    <w:rsid w:val="00D23ABB"/>
    <w:rsid w:val="00D257CE"/>
    <w:rsid w:val="00D25F1F"/>
    <w:rsid w:val="00D26B62"/>
    <w:rsid w:val="00D303C7"/>
    <w:rsid w:val="00D31D5A"/>
    <w:rsid w:val="00D328B3"/>
    <w:rsid w:val="00D32EB7"/>
    <w:rsid w:val="00D33324"/>
    <w:rsid w:val="00D3357E"/>
    <w:rsid w:val="00D33907"/>
    <w:rsid w:val="00D33A21"/>
    <w:rsid w:val="00D33BF0"/>
    <w:rsid w:val="00D3512F"/>
    <w:rsid w:val="00D3738C"/>
    <w:rsid w:val="00D42236"/>
    <w:rsid w:val="00D429BB"/>
    <w:rsid w:val="00D47D5C"/>
    <w:rsid w:val="00D50EC5"/>
    <w:rsid w:val="00D55E7C"/>
    <w:rsid w:val="00D565D1"/>
    <w:rsid w:val="00D602D3"/>
    <w:rsid w:val="00D6070F"/>
    <w:rsid w:val="00D63E60"/>
    <w:rsid w:val="00D644D1"/>
    <w:rsid w:val="00D6558F"/>
    <w:rsid w:val="00D65CCA"/>
    <w:rsid w:val="00D67565"/>
    <w:rsid w:val="00D67E80"/>
    <w:rsid w:val="00D7130A"/>
    <w:rsid w:val="00D71347"/>
    <w:rsid w:val="00D71D4F"/>
    <w:rsid w:val="00D74482"/>
    <w:rsid w:val="00D74A29"/>
    <w:rsid w:val="00D75D54"/>
    <w:rsid w:val="00D7650F"/>
    <w:rsid w:val="00D76B8E"/>
    <w:rsid w:val="00D80C56"/>
    <w:rsid w:val="00D8215C"/>
    <w:rsid w:val="00D822D8"/>
    <w:rsid w:val="00D82543"/>
    <w:rsid w:val="00D82C27"/>
    <w:rsid w:val="00D82C75"/>
    <w:rsid w:val="00D83A68"/>
    <w:rsid w:val="00D842E8"/>
    <w:rsid w:val="00D84556"/>
    <w:rsid w:val="00D85715"/>
    <w:rsid w:val="00D862AD"/>
    <w:rsid w:val="00D867D8"/>
    <w:rsid w:val="00D91CBE"/>
    <w:rsid w:val="00D935DA"/>
    <w:rsid w:val="00D93FAD"/>
    <w:rsid w:val="00D954E0"/>
    <w:rsid w:val="00D971B9"/>
    <w:rsid w:val="00DA021A"/>
    <w:rsid w:val="00DA0315"/>
    <w:rsid w:val="00DA0FFF"/>
    <w:rsid w:val="00DA1068"/>
    <w:rsid w:val="00DA14BD"/>
    <w:rsid w:val="00DA1F90"/>
    <w:rsid w:val="00DA2007"/>
    <w:rsid w:val="00DA31DC"/>
    <w:rsid w:val="00DA3E77"/>
    <w:rsid w:val="00DA48CD"/>
    <w:rsid w:val="00DA5633"/>
    <w:rsid w:val="00DA5E53"/>
    <w:rsid w:val="00DA7153"/>
    <w:rsid w:val="00DA7B64"/>
    <w:rsid w:val="00DA7E66"/>
    <w:rsid w:val="00DB05E0"/>
    <w:rsid w:val="00DB401B"/>
    <w:rsid w:val="00DB4591"/>
    <w:rsid w:val="00DC0620"/>
    <w:rsid w:val="00DC156D"/>
    <w:rsid w:val="00DC62B2"/>
    <w:rsid w:val="00DC6CD4"/>
    <w:rsid w:val="00DD033D"/>
    <w:rsid w:val="00DD0F86"/>
    <w:rsid w:val="00DD0FAD"/>
    <w:rsid w:val="00DD2208"/>
    <w:rsid w:val="00DD5643"/>
    <w:rsid w:val="00DD6E54"/>
    <w:rsid w:val="00DE0536"/>
    <w:rsid w:val="00DE2655"/>
    <w:rsid w:val="00DE2DEC"/>
    <w:rsid w:val="00DE3456"/>
    <w:rsid w:val="00DE4D7D"/>
    <w:rsid w:val="00DE4D8B"/>
    <w:rsid w:val="00DE652E"/>
    <w:rsid w:val="00DE6D77"/>
    <w:rsid w:val="00DE6FB0"/>
    <w:rsid w:val="00DF0899"/>
    <w:rsid w:val="00DF0F1F"/>
    <w:rsid w:val="00DF14B2"/>
    <w:rsid w:val="00DF194D"/>
    <w:rsid w:val="00DF1A07"/>
    <w:rsid w:val="00DF33D4"/>
    <w:rsid w:val="00DF4C05"/>
    <w:rsid w:val="00DF76BF"/>
    <w:rsid w:val="00E001C5"/>
    <w:rsid w:val="00E00E1C"/>
    <w:rsid w:val="00E015DF"/>
    <w:rsid w:val="00E04373"/>
    <w:rsid w:val="00E05246"/>
    <w:rsid w:val="00E069E5"/>
    <w:rsid w:val="00E07395"/>
    <w:rsid w:val="00E07826"/>
    <w:rsid w:val="00E07CDB"/>
    <w:rsid w:val="00E148CD"/>
    <w:rsid w:val="00E16528"/>
    <w:rsid w:val="00E167EB"/>
    <w:rsid w:val="00E17E67"/>
    <w:rsid w:val="00E21D7C"/>
    <w:rsid w:val="00E22BB0"/>
    <w:rsid w:val="00E25C3C"/>
    <w:rsid w:val="00E263D7"/>
    <w:rsid w:val="00E27B6B"/>
    <w:rsid w:val="00E3063A"/>
    <w:rsid w:val="00E307F4"/>
    <w:rsid w:val="00E325E7"/>
    <w:rsid w:val="00E3328E"/>
    <w:rsid w:val="00E36A95"/>
    <w:rsid w:val="00E37218"/>
    <w:rsid w:val="00E4074B"/>
    <w:rsid w:val="00E44040"/>
    <w:rsid w:val="00E45748"/>
    <w:rsid w:val="00E46334"/>
    <w:rsid w:val="00E4666D"/>
    <w:rsid w:val="00E46C42"/>
    <w:rsid w:val="00E504B3"/>
    <w:rsid w:val="00E50DE1"/>
    <w:rsid w:val="00E52DC4"/>
    <w:rsid w:val="00E5340C"/>
    <w:rsid w:val="00E564CC"/>
    <w:rsid w:val="00E56B09"/>
    <w:rsid w:val="00E57728"/>
    <w:rsid w:val="00E60903"/>
    <w:rsid w:val="00E61F1C"/>
    <w:rsid w:val="00E65D07"/>
    <w:rsid w:val="00E665D5"/>
    <w:rsid w:val="00E67AC3"/>
    <w:rsid w:val="00E71586"/>
    <w:rsid w:val="00E7189A"/>
    <w:rsid w:val="00E7400D"/>
    <w:rsid w:val="00E75F4D"/>
    <w:rsid w:val="00E7732B"/>
    <w:rsid w:val="00E777A0"/>
    <w:rsid w:val="00E806DF"/>
    <w:rsid w:val="00E81F53"/>
    <w:rsid w:val="00E822F6"/>
    <w:rsid w:val="00E8252B"/>
    <w:rsid w:val="00E83FE7"/>
    <w:rsid w:val="00E84F7B"/>
    <w:rsid w:val="00E8638D"/>
    <w:rsid w:val="00E8670D"/>
    <w:rsid w:val="00E87D08"/>
    <w:rsid w:val="00E90625"/>
    <w:rsid w:val="00E90BF5"/>
    <w:rsid w:val="00E9288D"/>
    <w:rsid w:val="00E93560"/>
    <w:rsid w:val="00E93684"/>
    <w:rsid w:val="00E94182"/>
    <w:rsid w:val="00E97FD3"/>
    <w:rsid w:val="00EA0A86"/>
    <w:rsid w:val="00EA0B83"/>
    <w:rsid w:val="00EA435D"/>
    <w:rsid w:val="00EA73F6"/>
    <w:rsid w:val="00EB342F"/>
    <w:rsid w:val="00EB4793"/>
    <w:rsid w:val="00EB4B86"/>
    <w:rsid w:val="00EB5CB2"/>
    <w:rsid w:val="00EB75CF"/>
    <w:rsid w:val="00EC0553"/>
    <w:rsid w:val="00EC4008"/>
    <w:rsid w:val="00EC4272"/>
    <w:rsid w:val="00EC44B4"/>
    <w:rsid w:val="00EC46C1"/>
    <w:rsid w:val="00EC71B2"/>
    <w:rsid w:val="00EC7A02"/>
    <w:rsid w:val="00ED24A7"/>
    <w:rsid w:val="00ED49D4"/>
    <w:rsid w:val="00ED5173"/>
    <w:rsid w:val="00ED6E5B"/>
    <w:rsid w:val="00ED7594"/>
    <w:rsid w:val="00EE095F"/>
    <w:rsid w:val="00EE27ED"/>
    <w:rsid w:val="00EE2E18"/>
    <w:rsid w:val="00EE2EEC"/>
    <w:rsid w:val="00EE2F74"/>
    <w:rsid w:val="00EE412F"/>
    <w:rsid w:val="00EE55E4"/>
    <w:rsid w:val="00EE5CCA"/>
    <w:rsid w:val="00EE5FB2"/>
    <w:rsid w:val="00EE6282"/>
    <w:rsid w:val="00EE6EA2"/>
    <w:rsid w:val="00EF0180"/>
    <w:rsid w:val="00EF0F57"/>
    <w:rsid w:val="00EF1381"/>
    <w:rsid w:val="00EF3A86"/>
    <w:rsid w:val="00EF5A89"/>
    <w:rsid w:val="00EF5ECF"/>
    <w:rsid w:val="00EF654E"/>
    <w:rsid w:val="00EF7AC1"/>
    <w:rsid w:val="00EF7BD4"/>
    <w:rsid w:val="00F10D4D"/>
    <w:rsid w:val="00F11074"/>
    <w:rsid w:val="00F113EA"/>
    <w:rsid w:val="00F1295F"/>
    <w:rsid w:val="00F13315"/>
    <w:rsid w:val="00F13331"/>
    <w:rsid w:val="00F15657"/>
    <w:rsid w:val="00F16BD2"/>
    <w:rsid w:val="00F17B4F"/>
    <w:rsid w:val="00F17BF1"/>
    <w:rsid w:val="00F17E51"/>
    <w:rsid w:val="00F20F80"/>
    <w:rsid w:val="00F21128"/>
    <w:rsid w:val="00F21652"/>
    <w:rsid w:val="00F23055"/>
    <w:rsid w:val="00F24C76"/>
    <w:rsid w:val="00F27631"/>
    <w:rsid w:val="00F312EC"/>
    <w:rsid w:val="00F31BAB"/>
    <w:rsid w:val="00F32199"/>
    <w:rsid w:val="00F3405A"/>
    <w:rsid w:val="00F35370"/>
    <w:rsid w:val="00F36150"/>
    <w:rsid w:val="00F36450"/>
    <w:rsid w:val="00F37825"/>
    <w:rsid w:val="00F42278"/>
    <w:rsid w:val="00F423C0"/>
    <w:rsid w:val="00F43277"/>
    <w:rsid w:val="00F4528D"/>
    <w:rsid w:val="00F456EC"/>
    <w:rsid w:val="00F45C03"/>
    <w:rsid w:val="00F460B1"/>
    <w:rsid w:val="00F46247"/>
    <w:rsid w:val="00F47669"/>
    <w:rsid w:val="00F50C86"/>
    <w:rsid w:val="00F52B00"/>
    <w:rsid w:val="00F53055"/>
    <w:rsid w:val="00F53985"/>
    <w:rsid w:val="00F5416F"/>
    <w:rsid w:val="00F54CFD"/>
    <w:rsid w:val="00F551CF"/>
    <w:rsid w:val="00F551FF"/>
    <w:rsid w:val="00F5678F"/>
    <w:rsid w:val="00F573A9"/>
    <w:rsid w:val="00F57882"/>
    <w:rsid w:val="00F60613"/>
    <w:rsid w:val="00F63102"/>
    <w:rsid w:val="00F64579"/>
    <w:rsid w:val="00F64B8D"/>
    <w:rsid w:val="00F65FDB"/>
    <w:rsid w:val="00F7203E"/>
    <w:rsid w:val="00F7219F"/>
    <w:rsid w:val="00F72C0D"/>
    <w:rsid w:val="00F733E1"/>
    <w:rsid w:val="00F735AD"/>
    <w:rsid w:val="00F746E4"/>
    <w:rsid w:val="00F750D5"/>
    <w:rsid w:val="00F75513"/>
    <w:rsid w:val="00F76432"/>
    <w:rsid w:val="00F805D7"/>
    <w:rsid w:val="00F8535B"/>
    <w:rsid w:val="00F858C5"/>
    <w:rsid w:val="00F862EB"/>
    <w:rsid w:val="00F91742"/>
    <w:rsid w:val="00F91B3E"/>
    <w:rsid w:val="00F92211"/>
    <w:rsid w:val="00F9224C"/>
    <w:rsid w:val="00F935FC"/>
    <w:rsid w:val="00F9520C"/>
    <w:rsid w:val="00F96113"/>
    <w:rsid w:val="00F97376"/>
    <w:rsid w:val="00FA04C1"/>
    <w:rsid w:val="00FA0F96"/>
    <w:rsid w:val="00FA12F6"/>
    <w:rsid w:val="00FA718B"/>
    <w:rsid w:val="00FB0ACE"/>
    <w:rsid w:val="00FB271F"/>
    <w:rsid w:val="00FB3524"/>
    <w:rsid w:val="00FB3CCE"/>
    <w:rsid w:val="00FB52ED"/>
    <w:rsid w:val="00FB53BD"/>
    <w:rsid w:val="00FC0A36"/>
    <w:rsid w:val="00FC0D53"/>
    <w:rsid w:val="00FC0EED"/>
    <w:rsid w:val="00FC2362"/>
    <w:rsid w:val="00FC2921"/>
    <w:rsid w:val="00FC3023"/>
    <w:rsid w:val="00FC3CA1"/>
    <w:rsid w:val="00FC45F4"/>
    <w:rsid w:val="00FC7D9A"/>
    <w:rsid w:val="00FD2D5F"/>
    <w:rsid w:val="00FD3103"/>
    <w:rsid w:val="00FD4736"/>
    <w:rsid w:val="00FD4F45"/>
    <w:rsid w:val="00FD56FA"/>
    <w:rsid w:val="00FD5A78"/>
    <w:rsid w:val="00FD64A9"/>
    <w:rsid w:val="00FD673F"/>
    <w:rsid w:val="00FD6C9B"/>
    <w:rsid w:val="00FD70EF"/>
    <w:rsid w:val="00FE18E5"/>
    <w:rsid w:val="00FE4D6D"/>
    <w:rsid w:val="00FE5FCA"/>
    <w:rsid w:val="00FF16D3"/>
    <w:rsid w:val="00FF3E7F"/>
    <w:rsid w:val="00FF4385"/>
    <w:rsid w:val="00FF70B4"/>
    <w:rsid w:val="00FF7CB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schemas-houaiss/dicionario" w:name="sinonimos"/>
  <w:smartTagType w:namespaceuri="schemas-houaiss/acao" w:name="hdm"/>
  <w:smartTagType w:namespaceuri="urn:schemas-microsoft-com:office:smarttags" w:name="place"/>
  <w:smartTagType w:namespaceuri="urn:schemas-microsoft-com:office:smarttags" w:name="City"/>
  <w:smartTagType w:namespaceuri="schemas-houaiss/acao" w:name="hm"/>
  <w:smartTagType w:namespaceuri="schemas-houaiss/acao" w:name="dm"/>
  <w:smartTagType w:namespaceuri="schemas-houaiss/mini" w:name="verbete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index heading" w:uiPriority="0"/>
    <w:lsdException w:name="caption" w:uiPriority="0" w:qFormat="1"/>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301"/>
    <w:pPr>
      <w:widowControl w:val="0"/>
      <w:spacing w:after="0" w:line="240" w:lineRule="auto"/>
      <w:jc w:val="both"/>
    </w:pPr>
    <w:rPr>
      <w:rFonts w:ascii="Times New Roman" w:hAnsi="Times New Roman"/>
      <w:sz w:val="24"/>
    </w:rPr>
  </w:style>
  <w:style w:type="paragraph" w:styleId="Heading1">
    <w:name w:val="heading 1"/>
    <w:aliases w:val="Document Header1"/>
    <w:basedOn w:val="Normal"/>
    <w:next w:val="Normal"/>
    <w:link w:val="Heading1Char"/>
    <w:qFormat/>
    <w:rsid w:val="007B23F2"/>
    <w:pPr>
      <w:jc w:val="center"/>
      <w:outlineLvl w:val="0"/>
    </w:pPr>
    <w:rPr>
      <w:rFonts w:ascii="Times New Roman Bold" w:eastAsia="Times New Roman" w:hAnsi="Times New Roman Bold" w:cs="Times New Roman"/>
      <w:b/>
      <w:bCs/>
      <w:szCs w:val="28"/>
      <w:lang w:val="es-CO"/>
    </w:rPr>
  </w:style>
  <w:style w:type="paragraph" w:styleId="Heading2">
    <w:name w:val="heading 2"/>
    <w:basedOn w:val="Normal"/>
    <w:next w:val="Normal"/>
    <w:link w:val="Heading2Char"/>
    <w:unhideWhenUsed/>
    <w:qFormat/>
    <w:rsid w:val="00B4116B"/>
    <w:pPr>
      <w:outlineLvl w:val="1"/>
    </w:pPr>
    <w:rPr>
      <w:rFonts w:ascii="Times New Roman Bold" w:eastAsia="Times New Roman" w:hAnsi="Times New Roman Bold" w:cs="Times New Roman"/>
      <w:b/>
      <w:bCs/>
      <w:szCs w:val="26"/>
      <w:lang w:val="es-CO"/>
    </w:rPr>
  </w:style>
  <w:style w:type="paragraph" w:styleId="Heading3">
    <w:name w:val="heading 3"/>
    <w:aliases w:val="Section Header3,ClauseSub_No&amp;Name"/>
    <w:basedOn w:val="Normal"/>
    <w:next w:val="Normal"/>
    <w:link w:val="Heading3Char"/>
    <w:unhideWhenUsed/>
    <w:qFormat/>
    <w:rsid w:val="002536AC"/>
    <w:pPr>
      <w:jc w:val="center"/>
      <w:outlineLvl w:val="2"/>
    </w:pPr>
    <w:rPr>
      <w:rFonts w:ascii="Times New Roman Bold" w:eastAsia="Times New Roman" w:hAnsi="Times New Roman Bold" w:cs="Times New Roman"/>
      <w:b/>
      <w:bCs/>
      <w:szCs w:val="26"/>
      <w:lang w:val="pt-BR"/>
    </w:rPr>
  </w:style>
  <w:style w:type="paragraph" w:styleId="Heading4">
    <w:name w:val="heading 4"/>
    <w:basedOn w:val="Normal"/>
    <w:next w:val="Normal"/>
    <w:link w:val="Heading4Char"/>
    <w:unhideWhenUsed/>
    <w:qFormat/>
    <w:rsid w:val="00723539"/>
    <w:pPr>
      <w:jc w:val="center"/>
      <w:outlineLvl w:val="3"/>
    </w:pPr>
    <w:rPr>
      <w:rFonts w:ascii="Times New Roman Bold" w:eastAsia="Times New Roman" w:hAnsi="Times New Roman Bold" w:cs="Times New Roman"/>
      <w:b/>
      <w:bCs/>
      <w:iCs/>
      <w:lang w:val="es-CO"/>
    </w:rPr>
  </w:style>
  <w:style w:type="paragraph" w:styleId="Heading5">
    <w:name w:val="heading 5"/>
    <w:basedOn w:val="Normal"/>
    <w:next w:val="Normal"/>
    <w:link w:val="Heading5Char"/>
    <w:unhideWhenUsed/>
    <w:qFormat/>
    <w:rsid w:val="001442CB"/>
    <w:pPr>
      <w:outlineLvl w:val="4"/>
    </w:pPr>
    <w:rPr>
      <w:rFonts w:ascii="Times New Roman Bold" w:eastAsiaTheme="majorEastAsia" w:hAnsi="Times New Roman Bold" w:cstheme="majorBidi"/>
      <w:b/>
    </w:rPr>
  </w:style>
  <w:style w:type="paragraph" w:styleId="Heading6">
    <w:name w:val="heading 6"/>
    <w:basedOn w:val="Normal"/>
    <w:next w:val="Normal"/>
    <w:link w:val="Heading6Char"/>
    <w:qFormat/>
    <w:rsid w:val="003B1259"/>
    <w:pPr>
      <w:tabs>
        <w:tab w:val="left" w:pos="-648"/>
      </w:tabs>
      <w:jc w:val="center"/>
      <w:outlineLvl w:val="5"/>
    </w:pPr>
    <w:rPr>
      <w:rFonts w:ascii="Times New Roman Bold" w:eastAsia="Times New Roman" w:hAnsi="Times New Roman Bold" w:cs="Times New Roman"/>
      <w:b/>
      <w:szCs w:val="24"/>
      <w:lang w:val="pt-BR" w:eastAsia="pt-BR"/>
    </w:rPr>
  </w:style>
  <w:style w:type="paragraph" w:styleId="Heading7">
    <w:name w:val="heading 7"/>
    <w:basedOn w:val="Normal"/>
    <w:next w:val="Normal"/>
    <w:link w:val="Heading7Char"/>
    <w:qFormat/>
    <w:rsid w:val="00100A63"/>
    <w:pPr>
      <w:tabs>
        <w:tab w:val="left" w:pos="-720"/>
        <w:tab w:val="left" w:pos="-648"/>
      </w:tabs>
      <w:suppressAutoHyphens/>
      <w:jc w:val="center"/>
      <w:outlineLvl w:val="6"/>
    </w:pPr>
    <w:rPr>
      <w:rFonts w:ascii="Times New Roman Bold" w:eastAsia="Times New Roman" w:hAnsi="Times New Roman Bold" w:cs="Times New Roman"/>
      <w:b/>
      <w:spacing w:val="-3"/>
      <w:szCs w:val="24"/>
      <w:lang w:val="pt-BR" w:eastAsia="pt-BR"/>
    </w:rPr>
  </w:style>
  <w:style w:type="paragraph" w:styleId="Heading8">
    <w:name w:val="heading 8"/>
    <w:basedOn w:val="Normal"/>
    <w:next w:val="Normal"/>
    <w:link w:val="Heading8Char"/>
    <w:unhideWhenUsed/>
    <w:qFormat/>
    <w:rsid w:val="009F44E3"/>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Título de Grupo"/>
    <w:basedOn w:val="Normal"/>
    <w:next w:val="Normal"/>
    <w:link w:val="Heading9Char"/>
    <w:autoRedefine/>
    <w:qFormat/>
    <w:rsid w:val="00805D1B"/>
    <w:pPr>
      <w:jc w:val="center"/>
      <w:outlineLvl w:val="8"/>
    </w:pPr>
    <w:rPr>
      <w:rFonts w:eastAsia="Times New Roman" w:cs="Times New Roman"/>
      <w:b/>
      <w:spacing w:val="-3"/>
      <w:kern w:val="24"/>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F91742"/>
    <w:pPr>
      <w:keepNext/>
      <w:keepLines/>
      <w:spacing w:before="480"/>
      <w:outlineLvl w:val="0"/>
    </w:pPr>
    <w:rPr>
      <w:rFonts w:ascii="Calibri" w:eastAsia="Times New Roman" w:hAnsi="Calibri" w:cs="Times New Roman"/>
      <w:b/>
      <w:bCs/>
      <w:color w:val="365F91"/>
      <w:sz w:val="28"/>
      <w:szCs w:val="28"/>
      <w:lang w:val="es-CO"/>
    </w:rPr>
  </w:style>
  <w:style w:type="paragraph" w:customStyle="1" w:styleId="Heading21">
    <w:name w:val="Heading 21"/>
    <w:basedOn w:val="Normal"/>
    <w:next w:val="Normal"/>
    <w:uiPriority w:val="9"/>
    <w:unhideWhenUsed/>
    <w:qFormat/>
    <w:rsid w:val="00F91742"/>
    <w:pPr>
      <w:keepNext/>
      <w:keepLines/>
      <w:spacing w:before="200"/>
      <w:outlineLvl w:val="1"/>
    </w:pPr>
    <w:rPr>
      <w:rFonts w:ascii="Calibri" w:eastAsia="Times New Roman" w:hAnsi="Calibri" w:cs="Times New Roman"/>
      <w:b/>
      <w:bCs/>
      <w:color w:val="4F81BD"/>
      <w:sz w:val="26"/>
      <w:szCs w:val="26"/>
      <w:lang w:val="es-CO"/>
    </w:rPr>
  </w:style>
  <w:style w:type="paragraph" w:customStyle="1" w:styleId="Heading41">
    <w:name w:val="Heading 41"/>
    <w:basedOn w:val="Normal"/>
    <w:next w:val="Normal"/>
    <w:uiPriority w:val="9"/>
    <w:semiHidden/>
    <w:unhideWhenUsed/>
    <w:qFormat/>
    <w:rsid w:val="00F91742"/>
    <w:pPr>
      <w:keepNext/>
      <w:keepLines/>
      <w:spacing w:before="200"/>
      <w:outlineLvl w:val="3"/>
    </w:pPr>
    <w:rPr>
      <w:rFonts w:ascii="Calibri" w:eastAsia="Times New Roman" w:hAnsi="Calibri" w:cs="Times New Roman"/>
      <w:b/>
      <w:bCs/>
      <w:i/>
      <w:iCs/>
      <w:color w:val="4F81BD"/>
      <w:lang w:val="es-CO"/>
    </w:rPr>
  </w:style>
  <w:style w:type="numbering" w:customStyle="1" w:styleId="NoList1">
    <w:name w:val="No List1"/>
    <w:next w:val="NoList"/>
    <w:uiPriority w:val="99"/>
    <w:semiHidden/>
    <w:unhideWhenUsed/>
    <w:rsid w:val="00F91742"/>
  </w:style>
  <w:style w:type="character" w:customStyle="1" w:styleId="Heading1Char">
    <w:name w:val="Heading 1 Char"/>
    <w:aliases w:val="Document Header1 Char"/>
    <w:basedOn w:val="DefaultParagraphFont"/>
    <w:link w:val="Heading1"/>
    <w:rsid w:val="007B23F2"/>
    <w:rPr>
      <w:rFonts w:ascii="Times New Roman Bold" w:eastAsia="Times New Roman" w:hAnsi="Times New Roman Bold" w:cs="Times New Roman"/>
      <w:b/>
      <w:bCs/>
      <w:sz w:val="24"/>
      <w:szCs w:val="28"/>
      <w:lang w:val="es-CO"/>
    </w:rPr>
  </w:style>
  <w:style w:type="character" w:customStyle="1" w:styleId="Heading2Char">
    <w:name w:val="Heading 2 Char"/>
    <w:basedOn w:val="DefaultParagraphFont"/>
    <w:link w:val="Heading2"/>
    <w:rsid w:val="00B4116B"/>
    <w:rPr>
      <w:rFonts w:ascii="Times New Roman Bold" w:eastAsia="Times New Roman" w:hAnsi="Times New Roman Bold" w:cs="Times New Roman"/>
      <w:b/>
      <w:bCs/>
      <w:sz w:val="24"/>
      <w:szCs w:val="26"/>
      <w:lang w:val="es-CO"/>
    </w:rPr>
  </w:style>
  <w:style w:type="character" w:customStyle="1" w:styleId="Heading4Char">
    <w:name w:val="Heading 4 Char"/>
    <w:basedOn w:val="DefaultParagraphFont"/>
    <w:link w:val="Heading4"/>
    <w:rsid w:val="00723539"/>
    <w:rPr>
      <w:rFonts w:ascii="Times New Roman Bold" w:eastAsia="Times New Roman" w:hAnsi="Times New Roman Bold" w:cs="Times New Roman"/>
      <w:b/>
      <w:bCs/>
      <w:iCs/>
      <w:sz w:val="24"/>
      <w:lang w:val="es-CO"/>
    </w:rPr>
  </w:style>
  <w:style w:type="table" w:customStyle="1" w:styleId="TableGrid1">
    <w:name w:val="Table Grid1"/>
    <w:basedOn w:val="TableNormal"/>
    <w:next w:val="TableGrid"/>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34"/>
    <w:qFormat/>
    <w:rsid w:val="00F91742"/>
    <w:pPr>
      <w:spacing w:after="120"/>
      <w:ind w:left="720"/>
      <w:contextualSpacing/>
    </w:pPr>
    <w:rPr>
      <w:lang w:val="es-CO"/>
    </w:rPr>
  </w:style>
  <w:style w:type="paragraph" w:customStyle="1" w:styleId="Outline">
    <w:name w:val="Outline"/>
    <w:basedOn w:val="Normal"/>
    <w:rsid w:val="00F91742"/>
    <w:pPr>
      <w:spacing w:before="240"/>
    </w:pPr>
    <w:rPr>
      <w:rFonts w:eastAsia="Times New Roman" w:cs="Times New Roman"/>
      <w:kern w:val="28"/>
      <w:szCs w:val="20"/>
      <w:lang w:val="es-CO"/>
    </w:rPr>
  </w:style>
  <w:style w:type="paragraph" w:styleId="BodyTextIndent2">
    <w:name w:val="Body Text Indent 2"/>
    <w:basedOn w:val="Normal"/>
    <w:link w:val="BodyTextIndent2Char"/>
    <w:rsid w:val="00F91742"/>
    <w:pPr>
      <w:suppressAutoHyphens/>
      <w:ind w:firstLine="720"/>
    </w:pPr>
    <w:rPr>
      <w:rFonts w:eastAsia="Times New Roman" w:cs="Times New Roman"/>
      <w:i/>
      <w:iCs/>
      <w:spacing w:val="-3"/>
      <w:szCs w:val="24"/>
      <w:lang w:val="es-ES_tradnl"/>
    </w:rPr>
  </w:style>
  <w:style w:type="character" w:customStyle="1" w:styleId="BodyTextIndent2Char">
    <w:name w:val="Body Text Indent 2 Char"/>
    <w:basedOn w:val="DefaultParagraphFont"/>
    <w:link w:val="BodyTextIndent2"/>
    <w:rsid w:val="00F91742"/>
    <w:rPr>
      <w:rFonts w:ascii="Times New Roman" w:eastAsia="Times New Roman" w:hAnsi="Times New Roman" w:cs="Times New Roman"/>
      <w:i/>
      <w:iCs/>
      <w:spacing w:val="-3"/>
      <w:sz w:val="24"/>
      <w:szCs w:val="24"/>
      <w:lang w:val="es-ES_tradnl"/>
    </w:rPr>
  </w:style>
  <w:style w:type="paragraph" w:customStyle="1" w:styleId="Normali">
    <w:name w:val="Normal(i)"/>
    <w:basedOn w:val="Normal"/>
    <w:rsid w:val="00F91742"/>
    <w:pPr>
      <w:keepLines/>
      <w:tabs>
        <w:tab w:val="left" w:pos="1843"/>
      </w:tabs>
      <w:spacing w:after="120"/>
    </w:pPr>
    <w:rPr>
      <w:rFonts w:eastAsia="Times New Roman" w:cs="Times New Roman"/>
      <w:szCs w:val="20"/>
      <w:lang w:val="en-GB" w:eastAsia="en-GB"/>
    </w:rPr>
  </w:style>
  <w:style w:type="paragraph" w:customStyle="1" w:styleId="BodyTextIndent31">
    <w:name w:val="Body Text Indent 31"/>
    <w:basedOn w:val="Normal"/>
    <w:next w:val="BodyTextIndent3"/>
    <w:link w:val="BodyTextIndent3Char"/>
    <w:unhideWhenUsed/>
    <w:rsid w:val="00F91742"/>
    <w:pPr>
      <w:spacing w:after="120"/>
      <w:ind w:left="360"/>
    </w:pPr>
    <w:rPr>
      <w:sz w:val="16"/>
      <w:szCs w:val="16"/>
      <w:lang w:val="es-CO"/>
    </w:rPr>
  </w:style>
  <w:style w:type="character" w:customStyle="1" w:styleId="BodyTextIndent3Char">
    <w:name w:val="Body Text Indent 3 Char"/>
    <w:basedOn w:val="DefaultParagraphFont"/>
    <w:link w:val="BodyTextIndent31"/>
    <w:rsid w:val="00F91742"/>
    <w:rPr>
      <w:sz w:val="16"/>
      <w:szCs w:val="16"/>
      <w:lang w:val="es-CO"/>
    </w:rPr>
  </w:style>
  <w:style w:type="character" w:styleId="Hyperlink">
    <w:name w:val="Hyperlink"/>
    <w:basedOn w:val="DefaultParagraphFont"/>
    <w:uiPriority w:val="99"/>
    <w:rsid w:val="00F91742"/>
    <w:rPr>
      <w:color w:val="0000FF"/>
      <w:u w:val="single"/>
    </w:rPr>
  </w:style>
  <w:style w:type="paragraph" w:styleId="FootnoteText">
    <w:name w:val="footnote text"/>
    <w:basedOn w:val="Normal"/>
    <w:link w:val="FootnoteTextChar"/>
    <w:uiPriority w:val="99"/>
    <w:rsid w:val="0057657F"/>
    <w:pPr>
      <w:overflowPunct w:val="0"/>
      <w:autoSpaceDE w:val="0"/>
      <w:autoSpaceDN w:val="0"/>
      <w:adjustRightInd w:val="0"/>
      <w:textAlignment w:val="baseline"/>
    </w:pPr>
    <w:rPr>
      <w:rFonts w:eastAsia="Times New Roman"/>
      <w:spacing w:val="-3"/>
      <w:lang w:val="pt-BR"/>
    </w:rPr>
  </w:style>
  <w:style w:type="character" w:customStyle="1" w:styleId="FootnoteTextChar">
    <w:name w:val="Footnote Text Char"/>
    <w:link w:val="FootnoteText"/>
    <w:uiPriority w:val="99"/>
    <w:rsid w:val="0057657F"/>
    <w:rPr>
      <w:rFonts w:ascii="Times New Roman" w:eastAsia="Times New Roman" w:hAnsi="Times New Roman"/>
      <w:spacing w:val="-3"/>
      <w:sz w:val="24"/>
      <w:lang w:val="pt-BR"/>
    </w:rPr>
  </w:style>
  <w:style w:type="character" w:styleId="FootnoteReference">
    <w:name w:val="footnote reference"/>
    <w:basedOn w:val="DefaultParagraphFont"/>
    <w:uiPriority w:val="99"/>
    <w:rsid w:val="00F91742"/>
    <w:rPr>
      <w:vertAlign w:val="superscript"/>
    </w:rPr>
  </w:style>
  <w:style w:type="paragraph" w:customStyle="1" w:styleId="TOCHeading1">
    <w:name w:val="TOC Heading1"/>
    <w:basedOn w:val="Heading1"/>
    <w:next w:val="Normal"/>
    <w:uiPriority w:val="39"/>
    <w:unhideWhenUsed/>
    <w:qFormat/>
    <w:rsid w:val="00F91742"/>
  </w:style>
  <w:style w:type="paragraph" w:customStyle="1" w:styleId="TOC21">
    <w:name w:val="TOC 21"/>
    <w:basedOn w:val="Normal"/>
    <w:next w:val="Normal"/>
    <w:autoRedefine/>
    <w:uiPriority w:val="39"/>
    <w:unhideWhenUsed/>
    <w:rsid w:val="00F91742"/>
    <w:pPr>
      <w:tabs>
        <w:tab w:val="left" w:pos="660"/>
        <w:tab w:val="right" w:leader="dot" w:pos="9350"/>
      </w:tabs>
      <w:spacing w:after="100"/>
      <w:ind w:left="630" w:hanging="630"/>
    </w:pPr>
    <w:rPr>
      <w:lang w:val="es-CO"/>
    </w:rPr>
  </w:style>
  <w:style w:type="paragraph" w:customStyle="1" w:styleId="BalloonText1">
    <w:name w:val="Balloon Text1"/>
    <w:basedOn w:val="Normal"/>
    <w:next w:val="BalloonText"/>
    <w:link w:val="BalloonTextChar"/>
    <w:uiPriority w:val="99"/>
    <w:semiHidden/>
    <w:unhideWhenUsed/>
    <w:rsid w:val="00F91742"/>
    <w:rPr>
      <w:rFonts w:ascii="Tahoma" w:hAnsi="Tahoma" w:cs="Tahoma"/>
      <w:sz w:val="16"/>
      <w:szCs w:val="16"/>
      <w:lang w:val="es-CO"/>
    </w:rPr>
  </w:style>
  <w:style w:type="character" w:customStyle="1" w:styleId="BalloonTextChar">
    <w:name w:val="Balloon Text Char"/>
    <w:basedOn w:val="DefaultParagraphFont"/>
    <w:link w:val="BalloonText1"/>
    <w:rsid w:val="00F91742"/>
    <w:rPr>
      <w:rFonts w:ascii="Tahoma" w:hAnsi="Tahoma" w:cs="Tahoma"/>
      <w:sz w:val="16"/>
      <w:szCs w:val="16"/>
      <w:lang w:val="es-CO"/>
    </w:rPr>
  </w:style>
  <w:style w:type="paragraph" w:customStyle="1" w:styleId="Sub-ClauseText">
    <w:name w:val="Sub-Clause Text"/>
    <w:basedOn w:val="Normal"/>
    <w:rsid w:val="00F91742"/>
    <w:pPr>
      <w:spacing w:before="120" w:after="120"/>
    </w:pPr>
    <w:rPr>
      <w:rFonts w:eastAsia="Times New Roman" w:cs="Times New Roman"/>
      <w:spacing w:val="-4"/>
      <w:szCs w:val="20"/>
      <w:lang w:val="es-CO"/>
    </w:rPr>
  </w:style>
  <w:style w:type="paragraph" w:customStyle="1" w:styleId="P3Header1-Clauses">
    <w:name w:val="P3 Header1-Clauses"/>
    <w:basedOn w:val="Normal"/>
    <w:rsid w:val="00F91742"/>
    <w:rPr>
      <w:rFonts w:eastAsia="Times New Roman" w:cs="Times New Roman"/>
      <w:b/>
      <w:szCs w:val="20"/>
      <w:lang w:val="es-CO"/>
    </w:rPr>
  </w:style>
  <w:style w:type="paragraph" w:customStyle="1" w:styleId="Header1">
    <w:name w:val="Header1"/>
    <w:basedOn w:val="Normal"/>
    <w:next w:val="Header"/>
    <w:uiPriority w:val="99"/>
    <w:unhideWhenUsed/>
    <w:rsid w:val="00F91742"/>
    <w:pPr>
      <w:tabs>
        <w:tab w:val="center" w:pos="4680"/>
        <w:tab w:val="right" w:pos="9360"/>
      </w:tabs>
    </w:pPr>
    <w:rPr>
      <w:lang w:val="es-CO"/>
    </w:rPr>
  </w:style>
  <w:style w:type="character" w:customStyle="1" w:styleId="HeaderChar">
    <w:name w:val="Header Char"/>
    <w:link w:val="Header"/>
    <w:uiPriority w:val="99"/>
    <w:rsid w:val="0073560C"/>
    <w:rPr>
      <w:rFonts w:ascii="Times New Roman" w:eastAsia="Times New Roman" w:hAnsi="Times New Roman" w:cs="Times New Roman"/>
      <w:spacing w:val="-3"/>
      <w:sz w:val="24"/>
      <w:szCs w:val="24"/>
      <w:lang w:val="pt-BR" w:eastAsia="pt-BR"/>
    </w:rPr>
  </w:style>
  <w:style w:type="paragraph" w:customStyle="1" w:styleId="Footer1">
    <w:name w:val="Footer1"/>
    <w:basedOn w:val="Normal"/>
    <w:next w:val="Footer"/>
    <w:link w:val="FooterChar"/>
    <w:unhideWhenUsed/>
    <w:rsid w:val="00F91742"/>
    <w:pPr>
      <w:tabs>
        <w:tab w:val="center" w:pos="4680"/>
        <w:tab w:val="right" w:pos="9360"/>
      </w:tabs>
    </w:pPr>
    <w:rPr>
      <w:lang w:val="es-CO"/>
    </w:rPr>
  </w:style>
  <w:style w:type="character" w:customStyle="1" w:styleId="FooterChar">
    <w:name w:val="Footer Char"/>
    <w:basedOn w:val="DefaultParagraphFont"/>
    <w:link w:val="Footer1"/>
    <w:uiPriority w:val="99"/>
    <w:rsid w:val="00F91742"/>
    <w:rPr>
      <w:sz w:val="24"/>
      <w:lang w:val="es-CO"/>
    </w:rPr>
  </w:style>
  <w:style w:type="paragraph" w:customStyle="1" w:styleId="BodyText1">
    <w:name w:val="Body Text1"/>
    <w:basedOn w:val="Normal"/>
    <w:next w:val="BodyText"/>
    <w:link w:val="BodyTextChar"/>
    <w:uiPriority w:val="99"/>
    <w:semiHidden/>
    <w:unhideWhenUsed/>
    <w:rsid w:val="00F91742"/>
    <w:pPr>
      <w:spacing w:after="120"/>
    </w:pPr>
    <w:rPr>
      <w:lang w:val="es-CO"/>
    </w:rPr>
  </w:style>
  <w:style w:type="character" w:customStyle="1" w:styleId="BodyTextChar">
    <w:name w:val="Body Text Char"/>
    <w:basedOn w:val="DefaultParagraphFont"/>
    <w:link w:val="BodyText1"/>
    <w:uiPriority w:val="99"/>
    <w:semiHidden/>
    <w:rsid w:val="00F91742"/>
    <w:rPr>
      <w:sz w:val="24"/>
      <w:lang w:val="es-CO"/>
    </w:rPr>
  </w:style>
  <w:style w:type="paragraph" w:customStyle="1" w:styleId="BodyTextIndent1">
    <w:name w:val="Body Text Indent1"/>
    <w:basedOn w:val="Normal"/>
    <w:next w:val="BodyTextIndent"/>
    <w:link w:val="BodyTextIndentChar"/>
    <w:uiPriority w:val="99"/>
    <w:semiHidden/>
    <w:unhideWhenUsed/>
    <w:rsid w:val="00F91742"/>
    <w:pPr>
      <w:spacing w:after="120"/>
      <w:ind w:left="360"/>
    </w:pPr>
    <w:rPr>
      <w:lang w:val="es-CO"/>
    </w:rPr>
  </w:style>
  <w:style w:type="character" w:customStyle="1" w:styleId="BodyTextIndentChar">
    <w:name w:val="Body Text Indent Char"/>
    <w:basedOn w:val="DefaultParagraphFont"/>
    <w:link w:val="BodyTextIndent1"/>
    <w:uiPriority w:val="99"/>
    <w:semiHidden/>
    <w:rsid w:val="00F91742"/>
    <w:rPr>
      <w:sz w:val="24"/>
      <w:lang w:val="es-CO"/>
    </w:rPr>
  </w:style>
  <w:style w:type="paragraph" w:styleId="Title">
    <w:name w:val="Title"/>
    <w:basedOn w:val="Normal"/>
    <w:link w:val="TitleChar"/>
    <w:qFormat/>
    <w:rsid w:val="00F91742"/>
    <w:pPr>
      <w:suppressAutoHyphens/>
      <w:ind w:right="-540"/>
      <w:jc w:val="center"/>
      <w:outlineLvl w:val="0"/>
    </w:pPr>
    <w:rPr>
      <w:rFonts w:eastAsia="Times New Roman" w:cs="Times New Roman"/>
      <w:b/>
      <w:color w:val="000000"/>
      <w:spacing w:val="14"/>
      <w:sz w:val="40"/>
      <w:szCs w:val="24"/>
      <w:lang w:val="es-ES_tradnl"/>
    </w:rPr>
  </w:style>
  <w:style w:type="character" w:customStyle="1" w:styleId="TitleChar">
    <w:name w:val="Title Char"/>
    <w:basedOn w:val="DefaultParagraphFont"/>
    <w:link w:val="Title"/>
    <w:rsid w:val="00F91742"/>
    <w:rPr>
      <w:rFonts w:ascii="Times New Roman" w:eastAsia="Times New Roman" w:hAnsi="Times New Roman" w:cs="Times New Roman"/>
      <w:b/>
      <w:color w:val="000000"/>
      <w:spacing w:val="14"/>
      <w:sz w:val="40"/>
      <w:szCs w:val="24"/>
      <w:lang w:val="es-ES_tradnl"/>
    </w:rPr>
  </w:style>
  <w:style w:type="paragraph" w:customStyle="1" w:styleId="plane">
    <w:name w:val="plane"/>
    <w:basedOn w:val="Normal"/>
    <w:rsid w:val="00F91742"/>
    <w:pPr>
      <w:suppressAutoHyphens/>
    </w:pPr>
    <w:rPr>
      <w:rFonts w:ascii="Tms Rmn" w:eastAsia="Times New Roman" w:hAnsi="Tms Rmn" w:cs="Times New Roman"/>
      <w:szCs w:val="20"/>
      <w:lang w:val="es-CO"/>
    </w:rPr>
  </w:style>
  <w:style w:type="paragraph" w:styleId="List">
    <w:name w:val="List"/>
    <w:basedOn w:val="Normal"/>
    <w:link w:val="ListChar"/>
    <w:rsid w:val="00AC64D1"/>
    <w:pPr>
      <w:widowControl/>
      <w:spacing w:after="120"/>
      <w:ind w:left="567"/>
    </w:pPr>
    <w:rPr>
      <w:rFonts w:eastAsia="Times New Roman" w:cs="Times New Roman"/>
      <w:szCs w:val="24"/>
      <w:lang w:val="es-ES" w:eastAsia="es-ES"/>
    </w:rPr>
  </w:style>
  <w:style w:type="paragraph" w:customStyle="1" w:styleId="Subtitle2">
    <w:name w:val="Subtitle 2"/>
    <w:basedOn w:val="Footer"/>
    <w:autoRedefine/>
    <w:rsid w:val="00F91742"/>
    <w:pPr>
      <w:tabs>
        <w:tab w:val="clear" w:pos="4680"/>
        <w:tab w:val="clear" w:pos="9360"/>
        <w:tab w:val="right" w:leader="underscore" w:pos="9504"/>
      </w:tabs>
      <w:spacing w:before="120" w:after="120"/>
      <w:jc w:val="center"/>
      <w:outlineLvl w:val="1"/>
    </w:pPr>
    <w:rPr>
      <w:rFonts w:eastAsia="Times New Roman" w:cs="Times New Roman"/>
      <w:b/>
      <w:sz w:val="32"/>
      <w:szCs w:val="20"/>
      <w:lang w:val="es-CO"/>
    </w:rPr>
  </w:style>
  <w:style w:type="paragraph" w:customStyle="1" w:styleId="explanatorynotes">
    <w:name w:val="explanatory_notes"/>
    <w:basedOn w:val="Normal"/>
    <w:rsid w:val="00F91742"/>
    <w:pPr>
      <w:suppressAutoHyphens/>
      <w:spacing w:after="240" w:line="360" w:lineRule="exact"/>
    </w:pPr>
    <w:rPr>
      <w:rFonts w:ascii="Arial" w:eastAsia="Times New Roman" w:hAnsi="Arial" w:cs="Times New Roman"/>
      <w:szCs w:val="20"/>
      <w:lang w:val="es-CO"/>
    </w:rPr>
  </w:style>
  <w:style w:type="paragraph" w:customStyle="1" w:styleId="i">
    <w:name w:val="(i)"/>
    <w:basedOn w:val="Normal"/>
    <w:rsid w:val="00F91742"/>
    <w:pPr>
      <w:suppressAutoHyphens/>
    </w:pPr>
    <w:rPr>
      <w:rFonts w:ascii="Tms Rmn" w:eastAsia="Times New Roman" w:hAnsi="Tms Rmn" w:cs="Times New Roman"/>
      <w:szCs w:val="20"/>
      <w:lang w:val="es-CO"/>
    </w:rPr>
  </w:style>
  <w:style w:type="paragraph" w:customStyle="1" w:styleId="NoSpacing1">
    <w:name w:val="No Spacing1"/>
    <w:next w:val="NoSpacing"/>
    <w:uiPriority w:val="1"/>
    <w:qFormat/>
    <w:rsid w:val="00F91742"/>
    <w:pPr>
      <w:spacing w:after="0" w:line="240" w:lineRule="auto"/>
    </w:pPr>
  </w:style>
  <w:style w:type="paragraph" w:customStyle="1" w:styleId="TOC11">
    <w:name w:val="TOC 11"/>
    <w:basedOn w:val="Normal"/>
    <w:next w:val="Normal"/>
    <w:autoRedefine/>
    <w:uiPriority w:val="39"/>
    <w:unhideWhenUsed/>
    <w:rsid w:val="00F91742"/>
    <w:pPr>
      <w:spacing w:after="100"/>
    </w:pPr>
    <w:rPr>
      <w:lang w:val="es-CO"/>
    </w:rPr>
  </w:style>
  <w:style w:type="character" w:styleId="CommentReference">
    <w:name w:val="annotation reference"/>
    <w:basedOn w:val="DefaultParagraphFont"/>
    <w:semiHidden/>
    <w:rsid w:val="00F91742"/>
    <w:rPr>
      <w:sz w:val="16"/>
      <w:szCs w:val="16"/>
    </w:rPr>
  </w:style>
  <w:style w:type="paragraph" w:styleId="CommentText">
    <w:name w:val="annotation text"/>
    <w:basedOn w:val="Normal"/>
    <w:link w:val="CommentTextChar"/>
    <w:semiHidden/>
    <w:rsid w:val="00F91742"/>
    <w:rPr>
      <w:rFonts w:eastAsia="Times New Roman" w:cs="Times New Roman"/>
      <w:sz w:val="20"/>
      <w:szCs w:val="20"/>
      <w:lang w:val="es-ES_tradnl"/>
    </w:rPr>
  </w:style>
  <w:style w:type="character" w:customStyle="1" w:styleId="CommentTextChar">
    <w:name w:val="Comment Text Char"/>
    <w:basedOn w:val="DefaultParagraphFont"/>
    <w:link w:val="CommentText"/>
    <w:semiHidden/>
    <w:rsid w:val="00F91742"/>
    <w:rPr>
      <w:rFonts w:ascii="Times New Roman" w:eastAsia="Times New Roman" w:hAnsi="Times New Roman" w:cs="Times New Roman"/>
      <w:sz w:val="20"/>
      <w:szCs w:val="20"/>
      <w:lang w:val="es-ES_tradnl"/>
    </w:rPr>
  </w:style>
  <w:style w:type="character" w:customStyle="1" w:styleId="Heading1Char1">
    <w:name w:val="Heading 1 Char1"/>
    <w:basedOn w:val="DefaultParagraphFont"/>
    <w:uiPriority w:val="9"/>
    <w:rsid w:val="00F91742"/>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F91742"/>
    <w:rPr>
      <w:rFonts w:asciiTheme="majorHAnsi" w:eastAsiaTheme="majorEastAsia" w:hAnsiTheme="majorHAnsi" w:cstheme="majorBidi"/>
      <w:b/>
      <w:bCs/>
      <w:color w:val="4F81BD" w:themeColor="accent1"/>
      <w:sz w:val="26"/>
      <w:szCs w:val="26"/>
    </w:rPr>
  </w:style>
  <w:style w:type="character" w:customStyle="1" w:styleId="Heading4Char1">
    <w:name w:val="Heading 4 Char1"/>
    <w:basedOn w:val="DefaultParagraphFont"/>
    <w:uiPriority w:val="9"/>
    <w:semiHidden/>
    <w:rsid w:val="00F91742"/>
    <w:rPr>
      <w:rFonts w:asciiTheme="majorHAnsi" w:eastAsiaTheme="majorEastAsia" w:hAnsiTheme="majorHAnsi" w:cstheme="majorBidi"/>
      <w:b/>
      <w:bCs/>
      <w:i/>
      <w:iCs/>
      <w:color w:val="4F81BD" w:themeColor="accent1"/>
    </w:rPr>
  </w:style>
  <w:style w:type="table" w:styleId="TableGrid">
    <w:name w:val="Table Grid"/>
    <w:basedOn w:val="TableNormal"/>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1742"/>
    <w:pPr>
      <w:ind w:left="720"/>
      <w:contextualSpacing/>
    </w:pPr>
  </w:style>
  <w:style w:type="paragraph" w:styleId="BodyTextIndent3">
    <w:name w:val="Body Text Indent 3"/>
    <w:basedOn w:val="Normal"/>
    <w:link w:val="BodyTextIndent3Char1"/>
    <w:unhideWhenUsed/>
    <w:rsid w:val="00F91742"/>
    <w:pPr>
      <w:widowControl/>
      <w:spacing w:after="120"/>
      <w:ind w:left="360"/>
      <w:jc w:val="left"/>
    </w:pPr>
    <w:rPr>
      <w:rFonts w:cs="Times New Roman"/>
      <w:szCs w:val="16"/>
    </w:rPr>
  </w:style>
  <w:style w:type="character" w:customStyle="1" w:styleId="BodyTextIndent3Char1">
    <w:name w:val="Body Text Indent 3 Char1"/>
    <w:basedOn w:val="DefaultParagraphFont"/>
    <w:link w:val="BodyTextIndent3"/>
    <w:uiPriority w:val="99"/>
    <w:rsid w:val="00F91742"/>
    <w:rPr>
      <w:rFonts w:ascii="Times New Roman" w:hAnsi="Times New Roman" w:cs="Times New Roman"/>
      <w:sz w:val="24"/>
      <w:szCs w:val="16"/>
    </w:rPr>
  </w:style>
  <w:style w:type="paragraph" w:styleId="BalloonText">
    <w:name w:val="Balloon Text"/>
    <w:basedOn w:val="Normal"/>
    <w:link w:val="BalloonTextChar1"/>
    <w:unhideWhenUsed/>
    <w:rsid w:val="00F91742"/>
    <w:rPr>
      <w:rFonts w:ascii="Tahoma" w:hAnsi="Tahoma" w:cs="Tahoma"/>
      <w:sz w:val="16"/>
      <w:szCs w:val="16"/>
    </w:rPr>
  </w:style>
  <w:style w:type="character" w:customStyle="1" w:styleId="BalloonTextChar1">
    <w:name w:val="Balloon Text Char1"/>
    <w:basedOn w:val="DefaultParagraphFont"/>
    <w:link w:val="BalloonText"/>
    <w:uiPriority w:val="99"/>
    <w:semiHidden/>
    <w:rsid w:val="00F91742"/>
    <w:rPr>
      <w:rFonts w:ascii="Tahoma" w:hAnsi="Tahoma" w:cs="Tahoma"/>
      <w:sz w:val="16"/>
      <w:szCs w:val="16"/>
    </w:rPr>
  </w:style>
  <w:style w:type="paragraph" w:styleId="Header">
    <w:name w:val="header"/>
    <w:basedOn w:val="Normal"/>
    <w:link w:val="HeaderChar"/>
    <w:autoRedefine/>
    <w:uiPriority w:val="99"/>
    <w:rsid w:val="0073560C"/>
    <w:pPr>
      <w:numPr>
        <w:ilvl w:val="12"/>
      </w:numPr>
      <w:pBdr>
        <w:bottom w:val="single" w:sz="4" w:space="1" w:color="auto"/>
      </w:pBdr>
      <w:tabs>
        <w:tab w:val="left" w:pos="-648"/>
        <w:tab w:val="right" w:leader="hyphen" w:pos="9356"/>
      </w:tabs>
      <w:suppressAutoHyphens/>
    </w:pPr>
    <w:rPr>
      <w:rFonts w:eastAsia="Times New Roman" w:cs="Times New Roman"/>
      <w:spacing w:val="-3"/>
      <w:szCs w:val="24"/>
      <w:lang w:val="pt-BR" w:eastAsia="pt-BR"/>
    </w:rPr>
  </w:style>
  <w:style w:type="character" w:customStyle="1" w:styleId="HeaderChar1">
    <w:name w:val="Header Char1"/>
    <w:basedOn w:val="DefaultParagraphFont"/>
    <w:uiPriority w:val="99"/>
    <w:rsid w:val="004A1C76"/>
    <w:rPr>
      <w:rFonts w:ascii="Times New Roman" w:hAnsi="Times New Roman"/>
      <w:sz w:val="24"/>
    </w:rPr>
  </w:style>
  <w:style w:type="paragraph" w:styleId="Footer">
    <w:name w:val="footer"/>
    <w:basedOn w:val="Normal"/>
    <w:link w:val="FooterChar1"/>
    <w:uiPriority w:val="99"/>
    <w:unhideWhenUsed/>
    <w:rsid w:val="00F91742"/>
    <w:pPr>
      <w:tabs>
        <w:tab w:val="center" w:pos="4680"/>
        <w:tab w:val="right" w:pos="9360"/>
      </w:tabs>
    </w:pPr>
  </w:style>
  <w:style w:type="character" w:customStyle="1" w:styleId="FooterChar1">
    <w:name w:val="Footer Char1"/>
    <w:basedOn w:val="DefaultParagraphFont"/>
    <w:link w:val="Footer"/>
    <w:uiPriority w:val="99"/>
    <w:rsid w:val="00F91742"/>
  </w:style>
  <w:style w:type="paragraph" w:styleId="BodyText">
    <w:name w:val="Body Text"/>
    <w:basedOn w:val="Normal"/>
    <w:link w:val="BodyTextChar1"/>
    <w:unhideWhenUsed/>
    <w:rsid w:val="00F91742"/>
    <w:pPr>
      <w:spacing w:after="120"/>
    </w:pPr>
  </w:style>
  <w:style w:type="character" w:customStyle="1" w:styleId="BodyTextChar1">
    <w:name w:val="Body Text Char1"/>
    <w:basedOn w:val="DefaultParagraphFont"/>
    <w:link w:val="BodyText"/>
    <w:uiPriority w:val="99"/>
    <w:semiHidden/>
    <w:rsid w:val="00F91742"/>
  </w:style>
  <w:style w:type="paragraph" w:styleId="BodyTextIndent">
    <w:name w:val="Body Text Indent"/>
    <w:basedOn w:val="Normal"/>
    <w:link w:val="BodyTextIndentChar1"/>
    <w:unhideWhenUsed/>
    <w:rsid w:val="00F91742"/>
    <w:pPr>
      <w:widowControl/>
      <w:spacing w:after="120"/>
      <w:ind w:left="360"/>
      <w:jc w:val="left"/>
    </w:pPr>
    <w:rPr>
      <w:rFonts w:cs="Times New Roman"/>
    </w:rPr>
  </w:style>
  <w:style w:type="character" w:customStyle="1" w:styleId="BodyTextIndentChar1">
    <w:name w:val="Body Text Indent Char1"/>
    <w:basedOn w:val="DefaultParagraphFont"/>
    <w:link w:val="BodyTextIndent"/>
    <w:uiPriority w:val="99"/>
    <w:semiHidden/>
    <w:rsid w:val="00F91742"/>
    <w:rPr>
      <w:rFonts w:ascii="Times New Roman" w:hAnsi="Times New Roman" w:cs="Times New Roman"/>
      <w:sz w:val="24"/>
    </w:rPr>
  </w:style>
  <w:style w:type="paragraph" w:styleId="NoSpacing">
    <w:name w:val="No Spacing"/>
    <w:uiPriority w:val="1"/>
    <w:qFormat/>
    <w:rsid w:val="00F91742"/>
    <w:pPr>
      <w:spacing w:after="0" w:line="240" w:lineRule="auto"/>
    </w:pPr>
  </w:style>
  <w:style w:type="character" w:customStyle="1" w:styleId="Heading3Char">
    <w:name w:val="Heading 3 Char"/>
    <w:aliases w:val="Section Header3 Char,ClauseSub_No&amp;Name Char"/>
    <w:basedOn w:val="DefaultParagraphFont"/>
    <w:link w:val="Heading3"/>
    <w:rsid w:val="002536AC"/>
    <w:rPr>
      <w:rFonts w:ascii="Times New Roman Bold" w:eastAsia="Times New Roman" w:hAnsi="Times New Roman Bold" w:cs="Times New Roman"/>
      <w:b/>
      <w:bCs/>
      <w:sz w:val="24"/>
      <w:szCs w:val="26"/>
      <w:lang w:val="pt-BR"/>
    </w:rPr>
  </w:style>
  <w:style w:type="character" w:styleId="PageNumber">
    <w:name w:val="page number"/>
    <w:basedOn w:val="DefaultParagraphFont"/>
    <w:rsid w:val="00F91742"/>
    <w:rPr>
      <w:rFonts w:cs="Times New Roman"/>
    </w:rPr>
  </w:style>
  <w:style w:type="table" w:customStyle="1" w:styleId="TableGrid11">
    <w:name w:val="Table Grid11"/>
    <w:basedOn w:val="TableNormal"/>
    <w:next w:val="TableGrid"/>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uiPriority w:val="99"/>
    <w:semiHidden/>
    <w:unhideWhenUsed/>
    <w:rsid w:val="00E07826"/>
    <w:pPr>
      <w:spacing w:after="120"/>
      <w:ind w:left="360"/>
      <w:contextualSpacing/>
    </w:pPr>
  </w:style>
  <w:style w:type="paragraph" w:customStyle="1" w:styleId="BankNormal">
    <w:name w:val="BankNormal"/>
    <w:basedOn w:val="Normal"/>
    <w:rsid w:val="00E07826"/>
    <w:pPr>
      <w:spacing w:after="240"/>
    </w:pPr>
    <w:rPr>
      <w:rFonts w:eastAsia="Times New Roman" w:cs="Times New Roman"/>
      <w:szCs w:val="20"/>
    </w:rPr>
  </w:style>
  <w:style w:type="paragraph" w:styleId="Salutation">
    <w:name w:val="Salutation"/>
    <w:basedOn w:val="Normal"/>
    <w:next w:val="Normal"/>
    <w:link w:val="SalutationChar"/>
    <w:rsid w:val="00E07826"/>
    <w:rPr>
      <w:rFonts w:eastAsia="Times New Roman" w:cs="Times New Roman"/>
      <w:szCs w:val="24"/>
    </w:rPr>
  </w:style>
  <w:style w:type="character" w:customStyle="1" w:styleId="SalutationChar">
    <w:name w:val="Salutation Char"/>
    <w:basedOn w:val="DefaultParagraphFont"/>
    <w:link w:val="Salutation"/>
    <w:rsid w:val="00E07826"/>
    <w:rPr>
      <w:rFonts w:ascii="Times New Roman" w:eastAsia="Times New Roman" w:hAnsi="Times New Roman" w:cs="Times New Roman"/>
      <w:sz w:val="24"/>
      <w:szCs w:val="24"/>
    </w:rPr>
  </w:style>
  <w:style w:type="paragraph" w:styleId="NormalIndent">
    <w:name w:val="Normal Indent"/>
    <w:basedOn w:val="Normal"/>
    <w:rsid w:val="00E07826"/>
    <w:pPr>
      <w:ind w:left="708"/>
    </w:pPr>
    <w:rPr>
      <w:rFonts w:eastAsia="Times New Roman" w:cs="Times New Roman"/>
      <w:szCs w:val="24"/>
    </w:rPr>
  </w:style>
  <w:style w:type="paragraph" w:styleId="TOCHeading">
    <w:name w:val="TOC Heading"/>
    <w:basedOn w:val="Heading1"/>
    <w:next w:val="Normal"/>
    <w:uiPriority w:val="39"/>
    <w:unhideWhenUsed/>
    <w:qFormat/>
    <w:rsid w:val="00A3481A"/>
    <w:pPr>
      <w:outlineLvl w:val="9"/>
    </w:pPr>
    <w:rPr>
      <w:rFonts w:asciiTheme="majorHAnsi" w:eastAsiaTheme="majorEastAsia" w:hAnsiTheme="majorHAnsi" w:cstheme="majorBidi"/>
      <w:color w:val="365F91" w:themeColor="accent1" w:themeShade="BF"/>
      <w:lang w:val="en-US" w:eastAsia="ja-JP"/>
    </w:rPr>
  </w:style>
  <w:style w:type="paragraph" w:styleId="TOC1">
    <w:name w:val="toc 1"/>
    <w:basedOn w:val="Normal"/>
    <w:next w:val="Normal"/>
    <w:autoRedefine/>
    <w:uiPriority w:val="39"/>
    <w:unhideWhenUsed/>
    <w:qFormat/>
    <w:rsid w:val="009E5E05"/>
    <w:pPr>
      <w:widowControl/>
      <w:tabs>
        <w:tab w:val="right" w:leader="dot" w:pos="8741"/>
        <w:tab w:val="right" w:leader="dot" w:pos="9350"/>
      </w:tabs>
      <w:spacing w:before="120" w:after="120"/>
      <w:ind w:left="544" w:hanging="544"/>
      <w:jc w:val="left"/>
    </w:pPr>
    <w:rPr>
      <w:rFonts w:ascii="Times New Roman Bold" w:eastAsia="Times New Roman" w:hAnsi="Times New Roman Bold" w:cs="Times New Roman"/>
      <w:b/>
      <w:bCs/>
      <w:smallCaps/>
      <w:noProof/>
      <w:lang w:val="pt-BR"/>
    </w:rPr>
  </w:style>
  <w:style w:type="paragraph" w:styleId="TOC2">
    <w:name w:val="toc 2"/>
    <w:basedOn w:val="Normal"/>
    <w:next w:val="Normal"/>
    <w:autoRedefine/>
    <w:uiPriority w:val="39"/>
    <w:unhideWhenUsed/>
    <w:qFormat/>
    <w:rsid w:val="00045073"/>
    <w:pPr>
      <w:widowControl/>
      <w:tabs>
        <w:tab w:val="left" w:pos="1152"/>
        <w:tab w:val="right" w:leader="dot" w:pos="8741"/>
      </w:tabs>
      <w:ind w:left="1166" w:hanging="605"/>
      <w:jc w:val="left"/>
    </w:pPr>
    <w:rPr>
      <w:rFonts w:ascii="Times New Roman Bold" w:hAnsi="Times New Roman Bold" w:cs="Times New Roman"/>
      <w:b/>
    </w:rPr>
  </w:style>
  <w:style w:type="character" w:customStyle="1" w:styleId="DeltaViewInsertion">
    <w:name w:val="DeltaView Insertion"/>
    <w:uiPriority w:val="99"/>
    <w:rsid w:val="008108CF"/>
    <w:rPr>
      <w:color w:val="0000FF"/>
      <w:u w:val="double"/>
    </w:rPr>
  </w:style>
  <w:style w:type="character" w:customStyle="1" w:styleId="Heading6Char">
    <w:name w:val="Heading 6 Char"/>
    <w:basedOn w:val="DefaultParagraphFont"/>
    <w:link w:val="Heading6"/>
    <w:rsid w:val="003B1259"/>
    <w:rPr>
      <w:rFonts w:ascii="Times New Roman Bold" w:eastAsia="Times New Roman" w:hAnsi="Times New Roman Bold" w:cs="Times New Roman"/>
      <w:b/>
      <w:sz w:val="24"/>
      <w:szCs w:val="24"/>
      <w:lang w:val="pt-BR" w:eastAsia="pt-BR"/>
    </w:rPr>
  </w:style>
  <w:style w:type="table" w:customStyle="1" w:styleId="TableGrid2">
    <w:name w:val="Table Grid2"/>
    <w:basedOn w:val="TableNormal"/>
    <w:next w:val="TableGrid"/>
    <w:uiPriority w:val="59"/>
    <w:rsid w:val="00B70222"/>
    <w:pPr>
      <w:spacing w:after="0" w:line="240" w:lineRule="auto"/>
    </w:pPr>
    <w:rPr>
      <w:rFonts w:ascii="Calibri" w:eastAsia="Times New Roman" w:hAnsi="Calibri"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8Char">
    <w:name w:val="Heading 8 Char"/>
    <w:basedOn w:val="DefaultParagraphFont"/>
    <w:link w:val="Heading8"/>
    <w:rsid w:val="009F44E3"/>
    <w:rPr>
      <w:rFonts w:asciiTheme="majorHAnsi" w:eastAsiaTheme="majorEastAsia" w:hAnsiTheme="majorHAnsi" w:cstheme="majorBidi"/>
      <w:color w:val="404040" w:themeColor="text1" w:themeTint="BF"/>
      <w:sz w:val="20"/>
      <w:szCs w:val="20"/>
    </w:rPr>
  </w:style>
  <w:style w:type="paragraph" w:customStyle="1" w:styleId="Header1-Clauses">
    <w:name w:val="Header 1 - Clauses"/>
    <w:basedOn w:val="Normal"/>
    <w:rsid w:val="003E4532"/>
    <w:pPr>
      <w:jc w:val="center"/>
    </w:pPr>
    <w:rPr>
      <w:rFonts w:ascii="Times New Roman Bold" w:eastAsia="Times New Roman" w:hAnsi="Times New Roman Bold" w:cs="Times New Roman"/>
      <w:b/>
      <w:caps/>
      <w:szCs w:val="20"/>
      <w:lang w:val="es-ES_tradnl"/>
    </w:rPr>
  </w:style>
  <w:style w:type="paragraph" w:customStyle="1" w:styleId="Header2-SubClauses">
    <w:name w:val="Header 2 - SubClauses"/>
    <w:basedOn w:val="Normal"/>
    <w:rsid w:val="00B20EBF"/>
    <w:pPr>
      <w:tabs>
        <w:tab w:val="left" w:pos="619"/>
      </w:tabs>
      <w:ind w:left="792" w:hanging="432"/>
    </w:pPr>
    <w:rPr>
      <w:rFonts w:eastAsia="Times New Roman" w:cs="Times New Roman"/>
      <w:szCs w:val="20"/>
      <w:lang w:val="es-ES_tradnl"/>
    </w:rPr>
  </w:style>
  <w:style w:type="paragraph" w:styleId="Subtitle">
    <w:name w:val="Subtitle"/>
    <w:aliases w:val="Subtítulo Char"/>
    <w:basedOn w:val="Normal"/>
    <w:link w:val="SubtitleChar"/>
    <w:autoRedefine/>
    <w:qFormat/>
    <w:rsid w:val="000242F4"/>
    <w:pPr>
      <w:framePr w:hSpace="180" w:wrap="around" w:vAnchor="text" w:hAnchor="margin" w:y="343"/>
      <w:tabs>
        <w:tab w:val="left" w:pos="180"/>
        <w:tab w:val="left" w:pos="360"/>
        <w:tab w:val="left" w:pos="1080"/>
        <w:tab w:val="left" w:pos="2160"/>
      </w:tabs>
      <w:overflowPunct w:val="0"/>
      <w:autoSpaceDE w:val="0"/>
      <w:autoSpaceDN w:val="0"/>
      <w:adjustRightInd w:val="0"/>
      <w:jc w:val="center"/>
      <w:textAlignment w:val="baseline"/>
    </w:pPr>
    <w:rPr>
      <w:rFonts w:ascii="Times New Roman Bold" w:eastAsia="Times New Roman" w:hAnsi="Times New Roman Bold" w:cs="Times New Roman"/>
      <w:b/>
      <w:bCs/>
      <w:iCs/>
      <w:szCs w:val="24"/>
      <w:lang w:val="pt-BR"/>
    </w:rPr>
  </w:style>
  <w:style w:type="character" w:customStyle="1" w:styleId="SubtitleChar">
    <w:name w:val="Subtitle Char"/>
    <w:aliases w:val="Subtítulo Char Char"/>
    <w:basedOn w:val="DefaultParagraphFont"/>
    <w:link w:val="Subtitle"/>
    <w:rsid w:val="000242F4"/>
    <w:rPr>
      <w:rFonts w:ascii="Times New Roman Bold" w:eastAsia="Times New Roman" w:hAnsi="Times New Roman Bold" w:cs="Times New Roman"/>
      <w:b/>
      <w:bCs/>
      <w:iCs/>
      <w:sz w:val="24"/>
      <w:szCs w:val="24"/>
      <w:lang w:val="pt-BR"/>
    </w:rPr>
  </w:style>
  <w:style w:type="table" w:customStyle="1" w:styleId="TableGrid12">
    <w:name w:val="Table Grid12"/>
    <w:basedOn w:val="TableNormal"/>
    <w:next w:val="TableGrid"/>
    <w:uiPriority w:val="59"/>
    <w:rsid w:val="00FC3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044DAB"/>
    <w:pPr>
      <w:widowControl/>
      <w:tabs>
        <w:tab w:val="left" w:pos="1728"/>
        <w:tab w:val="right" w:leader="dot" w:pos="8741"/>
      </w:tabs>
      <w:ind w:left="1714" w:hanging="562"/>
      <w:jc w:val="left"/>
    </w:pPr>
    <w:rPr>
      <w:rFonts w:eastAsiaTheme="minorEastAsia" w:cs="Times New Roman"/>
    </w:rPr>
  </w:style>
  <w:style w:type="paragraph" w:styleId="TOC4">
    <w:name w:val="toc 4"/>
    <w:basedOn w:val="Normal"/>
    <w:next w:val="Normal"/>
    <w:autoRedefine/>
    <w:uiPriority w:val="39"/>
    <w:unhideWhenUsed/>
    <w:rsid w:val="00B209E2"/>
    <w:pPr>
      <w:spacing w:after="100"/>
      <w:ind w:left="660"/>
    </w:pPr>
    <w:rPr>
      <w:rFonts w:eastAsiaTheme="minorEastAsia"/>
    </w:rPr>
  </w:style>
  <w:style w:type="paragraph" w:styleId="TOC5">
    <w:name w:val="toc 5"/>
    <w:basedOn w:val="Normal"/>
    <w:next w:val="Normal"/>
    <w:autoRedefine/>
    <w:uiPriority w:val="39"/>
    <w:unhideWhenUsed/>
    <w:rsid w:val="00B209E2"/>
    <w:pPr>
      <w:spacing w:after="100"/>
      <w:ind w:left="880"/>
    </w:pPr>
    <w:rPr>
      <w:rFonts w:eastAsiaTheme="minorEastAsia"/>
    </w:rPr>
  </w:style>
  <w:style w:type="paragraph" w:styleId="TOC6">
    <w:name w:val="toc 6"/>
    <w:basedOn w:val="Normal"/>
    <w:next w:val="Normal"/>
    <w:autoRedefine/>
    <w:uiPriority w:val="39"/>
    <w:unhideWhenUsed/>
    <w:rsid w:val="00B209E2"/>
    <w:pPr>
      <w:spacing w:after="100"/>
      <w:ind w:left="1100"/>
    </w:pPr>
    <w:rPr>
      <w:rFonts w:eastAsiaTheme="minorEastAsia"/>
    </w:rPr>
  </w:style>
  <w:style w:type="paragraph" w:styleId="TOC7">
    <w:name w:val="toc 7"/>
    <w:basedOn w:val="Normal"/>
    <w:next w:val="Normal"/>
    <w:autoRedefine/>
    <w:uiPriority w:val="39"/>
    <w:unhideWhenUsed/>
    <w:rsid w:val="00B209E2"/>
    <w:pPr>
      <w:spacing w:after="100"/>
      <w:ind w:left="1320"/>
    </w:pPr>
    <w:rPr>
      <w:rFonts w:eastAsiaTheme="minorEastAsia"/>
    </w:rPr>
  </w:style>
  <w:style w:type="paragraph" w:styleId="TOC8">
    <w:name w:val="toc 8"/>
    <w:basedOn w:val="Normal"/>
    <w:next w:val="Normal"/>
    <w:autoRedefine/>
    <w:uiPriority w:val="39"/>
    <w:unhideWhenUsed/>
    <w:rsid w:val="00B209E2"/>
    <w:pPr>
      <w:spacing w:after="100"/>
      <w:ind w:left="1540"/>
    </w:pPr>
    <w:rPr>
      <w:rFonts w:eastAsiaTheme="minorEastAsia"/>
    </w:rPr>
  </w:style>
  <w:style w:type="paragraph" w:styleId="TOC9">
    <w:name w:val="toc 9"/>
    <w:basedOn w:val="Normal"/>
    <w:next w:val="Normal"/>
    <w:autoRedefine/>
    <w:uiPriority w:val="39"/>
    <w:unhideWhenUsed/>
    <w:rsid w:val="00B209E2"/>
    <w:pPr>
      <w:spacing w:after="100"/>
      <w:ind w:left="1760"/>
    </w:pPr>
    <w:rPr>
      <w:rFonts w:eastAsiaTheme="minorEastAsia"/>
    </w:rPr>
  </w:style>
  <w:style w:type="paragraph" w:styleId="CommentSubject">
    <w:name w:val="annotation subject"/>
    <w:basedOn w:val="CommentText"/>
    <w:next w:val="CommentText"/>
    <w:link w:val="CommentSubjectChar"/>
    <w:semiHidden/>
    <w:unhideWhenUsed/>
    <w:rsid w:val="009F0534"/>
    <w:pPr>
      <w:spacing w:after="20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9F0534"/>
    <w:rPr>
      <w:rFonts w:ascii="Times New Roman" w:eastAsia="Times New Roman" w:hAnsi="Times New Roman" w:cs="Times New Roman"/>
      <w:b/>
      <w:bCs/>
      <w:sz w:val="20"/>
      <w:szCs w:val="20"/>
      <w:lang w:val="es-ES_tradnl"/>
    </w:rPr>
  </w:style>
  <w:style w:type="character" w:styleId="FollowedHyperlink">
    <w:name w:val="FollowedHyperlink"/>
    <w:basedOn w:val="DefaultParagraphFont"/>
    <w:unhideWhenUsed/>
    <w:rsid w:val="009F0534"/>
    <w:rPr>
      <w:color w:val="800080" w:themeColor="followedHyperlink"/>
      <w:u w:val="single"/>
    </w:rPr>
  </w:style>
  <w:style w:type="paragraph" w:customStyle="1" w:styleId="Chapter">
    <w:name w:val="Chapter"/>
    <w:basedOn w:val="Normal"/>
    <w:next w:val="Normal"/>
    <w:link w:val="ChapterChar"/>
    <w:rsid w:val="009F44E3"/>
    <w:pPr>
      <w:keepNext/>
      <w:widowControl/>
      <w:numPr>
        <w:numId w:val="1"/>
      </w:numPr>
      <w:tabs>
        <w:tab w:val="left" w:pos="1440"/>
      </w:tabs>
      <w:spacing w:before="240" w:after="240"/>
      <w:jc w:val="center"/>
    </w:pPr>
    <w:rPr>
      <w:rFonts w:cs="Times New Roman"/>
      <w:b/>
      <w:smallCaps/>
    </w:rPr>
  </w:style>
  <w:style w:type="character" w:customStyle="1" w:styleId="ChapterChar">
    <w:name w:val="Chapter Char"/>
    <w:basedOn w:val="DefaultParagraphFont"/>
    <w:link w:val="Chapter"/>
    <w:rsid w:val="009F44E3"/>
    <w:rPr>
      <w:rFonts w:ascii="Times New Roman" w:hAnsi="Times New Roman" w:cs="Times New Roman"/>
      <w:b/>
      <w:smallCaps/>
      <w:sz w:val="24"/>
    </w:rPr>
  </w:style>
  <w:style w:type="paragraph" w:customStyle="1" w:styleId="FirstHeading">
    <w:name w:val="FirstHeading"/>
    <w:basedOn w:val="Normal"/>
    <w:next w:val="Normal"/>
    <w:link w:val="FirstHeadingChar"/>
    <w:rsid w:val="00AF3A8D"/>
    <w:pPr>
      <w:keepNext/>
      <w:widowControl/>
      <w:tabs>
        <w:tab w:val="left" w:pos="0"/>
        <w:tab w:val="left" w:pos="86"/>
      </w:tabs>
      <w:spacing w:before="120" w:after="120"/>
      <w:ind w:left="720" w:hanging="720"/>
      <w:jc w:val="left"/>
    </w:pPr>
    <w:rPr>
      <w:rFonts w:cs="Times New Roman"/>
      <w:b/>
      <w:lang w:val="pt-BR"/>
    </w:rPr>
  </w:style>
  <w:style w:type="character" w:customStyle="1" w:styleId="FirstHeadingChar">
    <w:name w:val="FirstHeading Char"/>
    <w:basedOn w:val="DefaultParagraphFont"/>
    <w:link w:val="FirstHeading"/>
    <w:rsid w:val="00AF3A8D"/>
    <w:rPr>
      <w:rFonts w:ascii="Times New Roman" w:hAnsi="Times New Roman" w:cs="Times New Roman"/>
      <w:b/>
      <w:sz w:val="24"/>
      <w:lang w:val="pt-BR"/>
    </w:rPr>
  </w:style>
  <w:style w:type="paragraph" w:customStyle="1" w:styleId="SecHeading">
    <w:name w:val="SecHeading"/>
    <w:basedOn w:val="Normal"/>
    <w:next w:val="Paragraph"/>
    <w:link w:val="SecHeadingChar"/>
    <w:rsid w:val="009F44E3"/>
    <w:pPr>
      <w:keepNext/>
      <w:widowControl/>
      <w:tabs>
        <w:tab w:val="num" w:pos="1296"/>
      </w:tabs>
      <w:spacing w:before="120" w:after="120"/>
      <w:ind w:left="1296" w:hanging="576"/>
      <w:jc w:val="left"/>
    </w:pPr>
    <w:rPr>
      <w:rFonts w:cs="Times New Roman"/>
      <w:b/>
    </w:rPr>
  </w:style>
  <w:style w:type="character" w:customStyle="1" w:styleId="SecHeadingChar">
    <w:name w:val="SecHeading Char"/>
    <w:basedOn w:val="DefaultParagraphFont"/>
    <w:link w:val="SecHeading"/>
    <w:rsid w:val="009F44E3"/>
    <w:rPr>
      <w:rFonts w:ascii="Times New Roman" w:hAnsi="Times New Roman" w:cs="Times New Roman"/>
      <w:b/>
      <w:sz w:val="24"/>
    </w:rPr>
  </w:style>
  <w:style w:type="paragraph" w:customStyle="1" w:styleId="SubHeading1">
    <w:name w:val="SubHeading1"/>
    <w:basedOn w:val="SecHeading"/>
    <w:link w:val="SubHeading1Char"/>
    <w:rsid w:val="009F44E3"/>
    <w:pPr>
      <w:tabs>
        <w:tab w:val="clear" w:pos="1296"/>
        <w:tab w:val="num" w:pos="1872"/>
      </w:tabs>
      <w:ind w:left="1872"/>
    </w:pPr>
  </w:style>
  <w:style w:type="character" w:customStyle="1" w:styleId="SubHeading1Char">
    <w:name w:val="SubHeading1 Char"/>
    <w:basedOn w:val="DefaultParagraphFont"/>
    <w:link w:val="SubHeading1"/>
    <w:rsid w:val="009F44E3"/>
    <w:rPr>
      <w:rFonts w:ascii="Times New Roman" w:hAnsi="Times New Roman" w:cs="Times New Roman"/>
      <w:b/>
      <w:sz w:val="24"/>
    </w:rPr>
  </w:style>
  <w:style w:type="paragraph" w:customStyle="1" w:styleId="Subheading2">
    <w:name w:val="Subheading2"/>
    <w:basedOn w:val="SecHeading"/>
    <w:link w:val="Subheading2Char"/>
    <w:rsid w:val="009F44E3"/>
    <w:pPr>
      <w:tabs>
        <w:tab w:val="clear" w:pos="1296"/>
        <w:tab w:val="num" w:pos="2376"/>
      </w:tabs>
      <w:ind w:left="2376" w:hanging="288"/>
    </w:pPr>
  </w:style>
  <w:style w:type="character" w:customStyle="1" w:styleId="Subheading2Char">
    <w:name w:val="Subheading2 Char"/>
    <w:basedOn w:val="DefaultParagraphFont"/>
    <w:link w:val="Subheading2"/>
    <w:rsid w:val="009F44E3"/>
    <w:rPr>
      <w:rFonts w:ascii="Times New Roman" w:hAnsi="Times New Roman" w:cs="Times New Roman"/>
      <w:b/>
      <w:sz w:val="24"/>
    </w:rPr>
  </w:style>
  <w:style w:type="paragraph" w:customStyle="1" w:styleId="Paragraph">
    <w:name w:val="Paragraph"/>
    <w:basedOn w:val="BodyTextIndent"/>
    <w:link w:val="ParagraphChar"/>
    <w:rsid w:val="009F44E3"/>
    <w:pPr>
      <w:numPr>
        <w:ilvl w:val="1"/>
        <w:numId w:val="1"/>
      </w:numPr>
      <w:tabs>
        <w:tab w:val="clear" w:pos="1296"/>
        <w:tab w:val="num" w:pos="720"/>
      </w:tabs>
      <w:spacing w:before="120"/>
      <w:ind w:left="720" w:hanging="720"/>
      <w:outlineLvl w:val="1"/>
    </w:pPr>
  </w:style>
  <w:style w:type="character" w:customStyle="1" w:styleId="ParagraphChar">
    <w:name w:val="Paragraph Char"/>
    <w:basedOn w:val="DefaultParagraphFont"/>
    <w:link w:val="Paragraph"/>
    <w:rsid w:val="009F44E3"/>
    <w:rPr>
      <w:rFonts w:ascii="Times New Roman" w:hAnsi="Times New Roman" w:cs="Times New Roman"/>
      <w:sz w:val="24"/>
    </w:rPr>
  </w:style>
  <w:style w:type="paragraph" w:customStyle="1" w:styleId="subpar">
    <w:name w:val="subpar"/>
    <w:basedOn w:val="BodyTextIndent3"/>
    <w:link w:val="subparChar"/>
    <w:rsid w:val="009F44E3"/>
    <w:pPr>
      <w:numPr>
        <w:ilvl w:val="2"/>
        <w:numId w:val="1"/>
      </w:numPr>
      <w:spacing w:before="120"/>
      <w:outlineLvl w:val="2"/>
    </w:pPr>
  </w:style>
  <w:style w:type="character" w:customStyle="1" w:styleId="subparChar">
    <w:name w:val="subpar Char"/>
    <w:basedOn w:val="DefaultParagraphFont"/>
    <w:link w:val="subpar"/>
    <w:rsid w:val="009F44E3"/>
    <w:rPr>
      <w:rFonts w:ascii="Times New Roman" w:hAnsi="Times New Roman" w:cs="Times New Roman"/>
      <w:sz w:val="24"/>
      <w:szCs w:val="16"/>
    </w:rPr>
  </w:style>
  <w:style w:type="paragraph" w:customStyle="1" w:styleId="SubSubPar">
    <w:name w:val="SubSubPar"/>
    <w:basedOn w:val="subpar"/>
    <w:link w:val="SubSubParChar"/>
    <w:rsid w:val="009F44E3"/>
    <w:pPr>
      <w:numPr>
        <w:ilvl w:val="3"/>
      </w:numPr>
      <w:tabs>
        <w:tab w:val="left" w:pos="0"/>
        <w:tab w:val="num" w:pos="1296"/>
      </w:tabs>
      <w:ind w:left="1296" w:hanging="288"/>
    </w:pPr>
  </w:style>
  <w:style w:type="character" w:customStyle="1" w:styleId="SubSubParChar">
    <w:name w:val="SubSubPar Char"/>
    <w:basedOn w:val="DefaultParagraphFont"/>
    <w:link w:val="SubSubPar"/>
    <w:rsid w:val="009F44E3"/>
    <w:rPr>
      <w:rFonts w:ascii="Times New Roman" w:hAnsi="Times New Roman" w:cs="Times New Roman"/>
      <w:sz w:val="24"/>
      <w:szCs w:val="16"/>
    </w:rPr>
  </w:style>
  <w:style w:type="paragraph" w:customStyle="1" w:styleId="Regtable">
    <w:name w:val="Regtable"/>
    <w:basedOn w:val="Normal"/>
    <w:link w:val="RegtableChar"/>
    <w:rsid w:val="009F44E3"/>
    <w:pPr>
      <w:keepLines/>
      <w:framePr w:wrap="around" w:vAnchor="text" w:hAnchor="text" w:y="1"/>
      <w:widowControl/>
      <w:spacing w:before="20" w:after="20"/>
      <w:jc w:val="left"/>
    </w:pPr>
    <w:rPr>
      <w:rFonts w:cs="Times New Roman"/>
      <w:sz w:val="20"/>
    </w:rPr>
  </w:style>
  <w:style w:type="character" w:customStyle="1" w:styleId="RegtableChar">
    <w:name w:val="Regtable Char"/>
    <w:basedOn w:val="DefaultParagraphFont"/>
    <w:link w:val="Regtable"/>
    <w:rsid w:val="009F44E3"/>
    <w:rPr>
      <w:rFonts w:ascii="Times New Roman" w:hAnsi="Times New Roman" w:cs="Times New Roman"/>
      <w:sz w:val="20"/>
    </w:rPr>
  </w:style>
  <w:style w:type="paragraph" w:customStyle="1" w:styleId="TableTitle">
    <w:name w:val="TableTitle"/>
    <w:basedOn w:val="Normal"/>
    <w:link w:val="TableTitleChar"/>
    <w:rsid w:val="009F44E3"/>
    <w:pPr>
      <w:keepNext/>
      <w:framePr w:wrap="around" w:vAnchor="text" w:hAnchor="text" w:y="1"/>
      <w:widowControl/>
      <w:spacing w:before="20" w:after="20"/>
      <w:jc w:val="center"/>
    </w:pPr>
    <w:rPr>
      <w:rFonts w:ascii="Times New Roman Bold" w:hAnsi="Times New Roman Bold"/>
      <w:b/>
      <w:spacing w:val="-3"/>
      <w:sz w:val="20"/>
    </w:rPr>
  </w:style>
  <w:style w:type="character" w:customStyle="1" w:styleId="TableTitleChar">
    <w:name w:val="TableTitle Char"/>
    <w:basedOn w:val="DefaultParagraphFont"/>
    <w:link w:val="TableTitle"/>
    <w:rsid w:val="009F44E3"/>
    <w:rPr>
      <w:rFonts w:ascii="Times New Roman Bold" w:hAnsi="Times New Roman Bold"/>
      <w:b/>
      <w:spacing w:val="-3"/>
      <w:sz w:val="20"/>
    </w:rPr>
  </w:style>
  <w:style w:type="character" w:customStyle="1" w:styleId="Heading5Char">
    <w:name w:val="Heading 5 Char"/>
    <w:basedOn w:val="DefaultParagraphFont"/>
    <w:link w:val="Heading5"/>
    <w:rsid w:val="001442CB"/>
    <w:rPr>
      <w:rFonts w:ascii="Times New Roman Bold" w:eastAsiaTheme="majorEastAsia" w:hAnsi="Times New Roman Bold" w:cstheme="majorBidi"/>
      <w:b/>
      <w:sz w:val="24"/>
    </w:rPr>
  </w:style>
  <w:style w:type="character" w:customStyle="1" w:styleId="Heading7Char">
    <w:name w:val="Heading 7 Char"/>
    <w:link w:val="Heading7"/>
    <w:rsid w:val="00100A63"/>
    <w:rPr>
      <w:rFonts w:ascii="Times New Roman Bold" w:eastAsia="Times New Roman" w:hAnsi="Times New Roman Bold" w:cs="Times New Roman"/>
      <w:b/>
      <w:spacing w:val="-3"/>
      <w:sz w:val="24"/>
      <w:szCs w:val="24"/>
      <w:lang w:val="pt-BR" w:eastAsia="pt-BR"/>
    </w:rPr>
  </w:style>
  <w:style w:type="character" w:customStyle="1" w:styleId="Heading9Char">
    <w:name w:val="Heading 9 Char"/>
    <w:aliases w:val="Título de Grupo Char"/>
    <w:basedOn w:val="DefaultParagraphFont"/>
    <w:link w:val="Heading9"/>
    <w:rsid w:val="00805D1B"/>
    <w:rPr>
      <w:rFonts w:ascii="Times New Roman" w:eastAsia="Times New Roman" w:hAnsi="Times New Roman" w:cs="Times New Roman"/>
      <w:b/>
      <w:spacing w:val="-3"/>
      <w:kern w:val="24"/>
      <w:sz w:val="24"/>
      <w:lang w:val="pt-PT"/>
    </w:rPr>
  </w:style>
  <w:style w:type="character" w:customStyle="1" w:styleId="Comentrio4">
    <w:name w:val="Comentário 4"/>
    <w:basedOn w:val="Strong"/>
    <w:uiPriority w:val="1"/>
    <w:qFormat/>
    <w:rsid w:val="00424E27"/>
    <w:rPr>
      <w:rFonts w:ascii="Times New Roman" w:hAnsi="Times New Roman" w:cs="Times New Roman"/>
      <w:b/>
      <w:bCs/>
      <w:color w:val="FF0000"/>
      <w:sz w:val="28"/>
      <w:vertAlign w:val="baseline"/>
    </w:rPr>
  </w:style>
  <w:style w:type="paragraph" w:customStyle="1" w:styleId="Instruo1">
    <w:name w:val="[Instrução 1]"/>
    <w:basedOn w:val="Normal"/>
    <w:qFormat/>
    <w:rsid w:val="00015206"/>
    <w:rPr>
      <w:i/>
      <w:color w:val="548DD4" w:themeColor="text2" w:themeTint="99"/>
    </w:rPr>
  </w:style>
  <w:style w:type="character" w:styleId="Strong">
    <w:name w:val="Strong"/>
    <w:basedOn w:val="DefaultParagraphFont"/>
    <w:qFormat/>
    <w:rsid w:val="00424E27"/>
    <w:rPr>
      <w:b/>
      <w:bCs/>
    </w:rPr>
  </w:style>
  <w:style w:type="character" w:customStyle="1" w:styleId="Comentrio5">
    <w:name w:val="Comentário 5"/>
    <w:uiPriority w:val="1"/>
    <w:qFormat/>
    <w:rsid w:val="00424E27"/>
    <w:rPr>
      <w:rFonts w:ascii="Times New Roman" w:hAnsi="Times New Roman"/>
      <w:b/>
      <w:bCs/>
      <w:dstrike/>
      <w:color w:val="FF0000"/>
      <w:sz w:val="28"/>
      <w:u w:val="none"/>
      <w:vertAlign w:val="baseline"/>
    </w:rPr>
  </w:style>
  <w:style w:type="paragraph" w:customStyle="1" w:styleId="Subttulo2">
    <w:name w:val="Subtítulo 2"/>
    <w:basedOn w:val="Normal"/>
    <w:next w:val="Normal"/>
    <w:link w:val="Subttulo2Char"/>
    <w:autoRedefine/>
    <w:rsid w:val="00190DFF"/>
    <w:pPr>
      <w:tabs>
        <w:tab w:val="right" w:pos="9356"/>
      </w:tabs>
    </w:pPr>
    <w:rPr>
      <w:rFonts w:ascii="Times New Roman Bold" w:eastAsia="Times New Roman" w:hAnsi="Times New Roman Bold" w:cs="Arial"/>
      <w:b/>
      <w:bCs/>
      <w:color w:val="000000"/>
      <w:sz w:val="22"/>
      <w:szCs w:val="24"/>
      <w:lang w:val="pt-BR" w:eastAsia="pt-BR"/>
    </w:rPr>
  </w:style>
  <w:style w:type="paragraph" w:styleId="List2">
    <w:name w:val="List 2"/>
    <w:basedOn w:val="Normal"/>
    <w:autoRedefine/>
    <w:rsid w:val="005A6A99"/>
    <w:pPr>
      <w:widowControl/>
      <w:tabs>
        <w:tab w:val="left" w:pos="-648"/>
      </w:tabs>
      <w:suppressAutoHyphens/>
      <w:autoSpaceDE w:val="0"/>
      <w:autoSpaceDN w:val="0"/>
      <w:adjustRightInd w:val="0"/>
      <w:spacing w:after="120"/>
      <w:ind w:left="851"/>
    </w:pPr>
    <w:rPr>
      <w:rFonts w:eastAsia="Times New Roman" w:cs="Times New Roman"/>
      <w:iCs/>
      <w:color w:val="000000"/>
      <w:szCs w:val="24"/>
      <w:lang w:val="pt-BR" w:eastAsia="pt-BR"/>
    </w:rPr>
  </w:style>
  <w:style w:type="paragraph" w:customStyle="1" w:styleId="Head61">
    <w:name w:val="Head 6.1"/>
    <w:basedOn w:val="TOC2"/>
    <w:next w:val="Normal"/>
    <w:autoRedefine/>
    <w:rsid w:val="002F4637"/>
    <w:pPr>
      <w:tabs>
        <w:tab w:val="clear" w:pos="1152"/>
        <w:tab w:val="clear" w:pos="8741"/>
        <w:tab w:val="left" w:pos="0"/>
        <w:tab w:val="num" w:pos="792"/>
        <w:tab w:val="right" w:leader="dot" w:pos="9360"/>
      </w:tabs>
      <w:ind w:left="0" w:firstLine="0"/>
    </w:pPr>
    <w:rPr>
      <w:rFonts w:eastAsia="Times New Roman"/>
      <w:bCs/>
      <w:szCs w:val="24"/>
    </w:rPr>
  </w:style>
  <w:style w:type="paragraph" w:customStyle="1" w:styleId="Head71">
    <w:name w:val="Head 7.1"/>
    <w:basedOn w:val="Normal"/>
    <w:next w:val="Normal"/>
    <w:autoRedefine/>
    <w:rsid w:val="004045FC"/>
    <w:pPr>
      <w:widowControl/>
      <w:tabs>
        <w:tab w:val="num" w:pos="792"/>
      </w:tabs>
      <w:overflowPunct w:val="0"/>
      <w:autoSpaceDE w:val="0"/>
      <w:autoSpaceDN w:val="0"/>
      <w:adjustRightInd w:val="0"/>
      <w:jc w:val="left"/>
      <w:textAlignment w:val="baseline"/>
    </w:pPr>
    <w:rPr>
      <w:rFonts w:ascii="Times New Roman Bold" w:eastAsia="Times New Roman" w:hAnsi="Times New Roman Bold" w:cs="Times New Roman"/>
      <w:b/>
      <w:szCs w:val="20"/>
      <w:lang w:val="pt-BR" w:eastAsia="pt-BR"/>
    </w:rPr>
  </w:style>
  <w:style w:type="paragraph" w:customStyle="1" w:styleId="aparagraphs">
    <w:name w:val="(a) paragraphs"/>
    <w:next w:val="Normal"/>
    <w:rsid w:val="00590088"/>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omentrio2">
    <w:name w:val="Comentário 2"/>
    <w:basedOn w:val="Normal"/>
    <w:next w:val="Normal"/>
    <w:link w:val="Comentrio2Char"/>
    <w:autoRedefine/>
    <w:qFormat/>
    <w:rsid w:val="005E221D"/>
    <w:pPr>
      <w:widowControl/>
      <w:pBdr>
        <w:bottom w:val="single" w:sz="4" w:space="1" w:color="auto"/>
      </w:pBdr>
      <w:tabs>
        <w:tab w:val="left" w:pos="1440"/>
        <w:tab w:val="left" w:pos="3807"/>
        <w:tab w:val="left" w:pos="4527"/>
        <w:tab w:val="left" w:pos="5247"/>
        <w:tab w:val="left" w:pos="5967"/>
        <w:tab w:val="left" w:pos="6480"/>
        <w:tab w:val="left" w:pos="6687"/>
        <w:tab w:val="left" w:pos="7407"/>
        <w:tab w:val="left" w:pos="8127"/>
        <w:tab w:val="right" w:leader="hyphen" w:pos="9356"/>
      </w:tabs>
    </w:pPr>
    <w:rPr>
      <w:rFonts w:ascii="Times New Roman Bold" w:eastAsia="MS Mincho" w:hAnsi="Times New Roman Bold" w:cs="Times New Roman"/>
      <w:b/>
      <w:iCs/>
      <w:noProof/>
      <w:snapToGrid w:val="0"/>
      <w:lang w:val="pt-PT"/>
    </w:rPr>
  </w:style>
  <w:style w:type="character" w:customStyle="1" w:styleId="Comentrio2Char">
    <w:name w:val="Comentário 2 Char"/>
    <w:link w:val="Comentrio2"/>
    <w:rsid w:val="005E221D"/>
    <w:rPr>
      <w:rFonts w:ascii="Times New Roman Bold" w:eastAsia="MS Mincho" w:hAnsi="Times New Roman Bold" w:cs="Times New Roman"/>
      <w:b/>
      <w:iCs/>
      <w:noProof/>
      <w:snapToGrid w:val="0"/>
      <w:sz w:val="24"/>
      <w:lang w:val="pt-PT"/>
    </w:rPr>
  </w:style>
  <w:style w:type="paragraph" w:customStyle="1" w:styleId="CountryName">
    <w:name w:val="CountryName"/>
    <w:basedOn w:val="Normal"/>
    <w:rsid w:val="00EF0180"/>
    <w:pPr>
      <w:widowControl/>
      <w:jc w:val="center"/>
    </w:pPr>
    <w:rPr>
      <w:rFonts w:ascii="Times New Roman Bold" w:eastAsia="Times New Roman" w:hAnsi="Times New Roman Bold" w:cs="Times New Roman"/>
      <w:b/>
      <w:smallCaps/>
      <w:spacing w:val="-3"/>
      <w:sz w:val="32"/>
      <w:szCs w:val="20"/>
      <w:lang w:val="es-ES"/>
    </w:rPr>
  </w:style>
  <w:style w:type="paragraph" w:customStyle="1" w:styleId="wfxRecipient">
    <w:name w:val="wfxRecipient"/>
    <w:basedOn w:val="Normal"/>
    <w:rsid w:val="0059466D"/>
    <w:pPr>
      <w:overflowPunct w:val="0"/>
      <w:autoSpaceDE w:val="0"/>
      <w:autoSpaceDN w:val="0"/>
      <w:adjustRightInd w:val="0"/>
      <w:textAlignment w:val="baseline"/>
    </w:pPr>
    <w:rPr>
      <w:rFonts w:eastAsia="Times New Roman" w:cs="Times New Roman"/>
      <w:szCs w:val="20"/>
      <w:lang w:val="es-ES_tradnl"/>
    </w:rPr>
  </w:style>
  <w:style w:type="paragraph" w:customStyle="1" w:styleId="Default">
    <w:name w:val="Default"/>
    <w:rsid w:val="00AA62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ubttulo2Char">
    <w:name w:val="Subtítulo 2 Char"/>
    <w:link w:val="Subttulo2"/>
    <w:rsid w:val="00190DFF"/>
    <w:rPr>
      <w:rFonts w:ascii="Times New Roman Bold" w:eastAsia="Times New Roman" w:hAnsi="Times New Roman Bold" w:cs="Arial"/>
      <w:b/>
      <w:bCs/>
      <w:color w:val="000000"/>
      <w:szCs w:val="24"/>
      <w:lang w:val="pt-BR" w:eastAsia="pt-BR"/>
    </w:rPr>
  </w:style>
  <w:style w:type="paragraph" w:customStyle="1" w:styleId="BodyText21">
    <w:name w:val="Body Text 21"/>
    <w:basedOn w:val="Normal"/>
    <w:rsid w:val="00D74482"/>
    <w:pPr>
      <w:suppressAutoHyphens/>
      <w:ind w:left="1080" w:hanging="1080"/>
    </w:pPr>
    <w:rPr>
      <w:rFonts w:eastAsia="Times New Roman" w:cs="Times New Roman"/>
      <w:spacing w:val="-3"/>
      <w:kern w:val="1"/>
      <w:szCs w:val="20"/>
      <w:u w:val="single"/>
      <w:lang w:val="pt-PT" w:eastAsia="pt-BR"/>
    </w:rPr>
  </w:style>
  <w:style w:type="character" w:customStyle="1" w:styleId="Comentrio7">
    <w:name w:val="Comentário 7"/>
    <w:rsid w:val="003F33A0"/>
    <w:rPr>
      <w:i/>
      <w:caps w:val="0"/>
      <w:smallCaps w:val="0"/>
      <w:strike w:val="0"/>
      <w:dstrike w:val="0"/>
      <w:outline w:val="0"/>
      <w:shadow w:val="0"/>
      <w:emboss w:val="0"/>
      <w:imprint w:val="0"/>
      <w:vanish w:val="0"/>
      <w:sz w:val="24"/>
      <w:u w:color="FFFF00"/>
      <w:vertAlign w:val="baseline"/>
    </w:rPr>
  </w:style>
  <w:style w:type="paragraph" w:customStyle="1" w:styleId="Comentrio6">
    <w:name w:val="Comentário 6"/>
    <w:basedOn w:val="Normal"/>
    <w:qFormat/>
    <w:rsid w:val="003F33A0"/>
    <w:pPr>
      <w:numPr>
        <w:ilvl w:val="12"/>
      </w:numPr>
      <w:tabs>
        <w:tab w:val="left" w:pos="-648"/>
      </w:tabs>
      <w:suppressAutoHyphens/>
    </w:pPr>
    <w:rPr>
      <w:rFonts w:eastAsia="Times New Roman" w:cs="Times New Roman"/>
      <w:bCs/>
      <w:spacing w:val="-3"/>
      <w:szCs w:val="20"/>
      <w:lang w:val="pt-BR" w:eastAsia="pt-BR"/>
    </w:rPr>
  </w:style>
  <w:style w:type="paragraph" w:styleId="EndnoteText">
    <w:name w:val="endnote text"/>
    <w:basedOn w:val="Normal"/>
    <w:link w:val="EndnoteTextChar"/>
    <w:semiHidden/>
    <w:rsid w:val="002E374C"/>
    <w:rPr>
      <w:rFonts w:eastAsia="Times New Roman" w:cs="Times New Roman"/>
      <w:b/>
      <w:szCs w:val="20"/>
      <w:lang w:val="pt-BR" w:eastAsia="pt-BR"/>
    </w:rPr>
  </w:style>
  <w:style w:type="character" w:customStyle="1" w:styleId="EndnoteTextChar">
    <w:name w:val="Endnote Text Char"/>
    <w:basedOn w:val="DefaultParagraphFont"/>
    <w:link w:val="EndnoteText"/>
    <w:semiHidden/>
    <w:rsid w:val="002E374C"/>
    <w:rPr>
      <w:rFonts w:ascii="Times New Roman" w:eastAsia="Times New Roman" w:hAnsi="Times New Roman" w:cs="Times New Roman"/>
      <w:b/>
      <w:sz w:val="24"/>
      <w:szCs w:val="20"/>
      <w:lang w:val="pt-BR" w:eastAsia="pt-BR"/>
    </w:rPr>
  </w:style>
  <w:style w:type="character" w:styleId="EndnoteReference">
    <w:name w:val="endnote reference"/>
    <w:semiHidden/>
    <w:rsid w:val="002E374C"/>
    <w:rPr>
      <w:vertAlign w:val="superscript"/>
    </w:rPr>
  </w:style>
  <w:style w:type="character" w:customStyle="1" w:styleId="DefaultParagraphFo">
    <w:name w:val="Default Paragraph Fo"/>
    <w:basedOn w:val="DefaultParagraphFont"/>
    <w:rsid w:val="002E374C"/>
  </w:style>
  <w:style w:type="character" w:customStyle="1" w:styleId="EquationCaption">
    <w:name w:val="_Equation Caption"/>
    <w:basedOn w:val="DefaultParagraphFont"/>
    <w:rsid w:val="002E374C"/>
  </w:style>
  <w:style w:type="paragraph" w:customStyle="1" w:styleId="RightPar1">
    <w:name w:val="Right Par 1"/>
    <w:rsid w:val="002E374C"/>
    <w:pPr>
      <w:tabs>
        <w:tab w:val="left" w:pos="-720"/>
        <w:tab w:val="left" w:pos="0"/>
        <w:tab w:val="left" w:pos="288"/>
        <w:tab w:val="decimal" w:pos="720"/>
      </w:tabs>
      <w:suppressAutoHyphens/>
      <w:spacing w:after="0" w:line="240" w:lineRule="auto"/>
    </w:pPr>
    <w:rPr>
      <w:rFonts w:ascii="Courier New" w:eastAsia="Times New Roman" w:hAnsi="Courier New" w:cs="Times New Roman"/>
      <w:sz w:val="24"/>
      <w:szCs w:val="20"/>
      <w:lang w:eastAsia="pt-BR"/>
    </w:rPr>
  </w:style>
  <w:style w:type="paragraph" w:customStyle="1" w:styleId="RightPar2">
    <w:name w:val="Right Par 2"/>
    <w:rsid w:val="002E374C"/>
    <w:pPr>
      <w:tabs>
        <w:tab w:val="left" w:pos="-720"/>
        <w:tab w:val="left" w:pos="0"/>
        <w:tab w:val="left" w:pos="720"/>
        <w:tab w:val="left" w:pos="1008"/>
        <w:tab w:val="decimal" w:pos="1440"/>
      </w:tabs>
      <w:suppressAutoHyphens/>
      <w:spacing w:after="0" w:line="240" w:lineRule="auto"/>
    </w:pPr>
    <w:rPr>
      <w:rFonts w:ascii="Courier New" w:eastAsia="Times New Roman" w:hAnsi="Courier New" w:cs="Times New Roman"/>
      <w:sz w:val="24"/>
      <w:szCs w:val="20"/>
      <w:lang w:eastAsia="pt-BR"/>
    </w:rPr>
  </w:style>
  <w:style w:type="paragraph" w:customStyle="1" w:styleId="RightPar3">
    <w:name w:val="Right Par 3"/>
    <w:rsid w:val="002E374C"/>
    <w:pPr>
      <w:tabs>
        <w:tab w:val="left" w:pos="-720"/>
        <w:tab w:val="left" w:pos="0"/>
        <w:tab w:val="left" w:pos="720"/>
        <w:tab w:val="left" w:pos="1440"/>
        <w:tab w:val="left" w:pos="1728"/>
        <w:tab w:val="decimal" w:pos="2160"/>
      </w:tabs>
      <w:suppressAutoHyphens/>
      <w:spacing w:after="0" w:line="240" w:lineRule="auto"/>
    </w:pPr>
    <w:rPr>
      <w:rFonts w:ascii="Courier New" w:eastAsia="Times New Roman" w:hAnsi="Courier New" w:cs="Times New Roman"/>
      <w:sz w:val="24"/>
      <w:szCs w:val="20"/>
      <w:lang w:eastAsia="pt-BR"/>
    </w:rPr>
  </w:style>
  <w:style w:type="paragraph" w:customStyle="1" w:styleId="RightPar4">
    <w:name w:val="Right Par 4"/>
    <w:rsid w:val="002E374C"/>
    <w:pPr>
      <w:tabs>
        <w:tab w:val="left" w:pos="-720"/>
        <w:tab w:val="left" w:pos="0"/>
        <w:tab w:val="left" w:pos="720"/>
        <w:tab w:val="left" w:pos="1440"/>
        <w:tab w:val="left" w:pos="2160"/>
        <w:tab w:val="left" w:pos="2448"/>
        <w:tab w:val="decimal" w:pos="2880"/>
      </w:tabs>
      <w:suppressAutoHyphens/>
      <w:spacing w:after="0" w:line="240" w:lineRule="auto"/>
    </w:pPr>
    <w:rPr>
      <w:rFonts w:ascii="Courier New" w:eastAsia="Times New Roman" w:hAnsi="Courier New" w:cs="Times New Roman"/>
      <w:sz w:val="24"/>
      <w:szCs w:val="20"/>
      <w:lang w:eastAsia="pt-BR"/>
    </w:rPr>
  </w:style>
  <w:style w:type="paragraph" w:customStyle="1" w:styleId="RightPar5">
    <w:name w:val="Right Par 5"/>
    <w:rsid w:val="002E374C"/>
    <w:pPr>
      <w:tabs>
        <w:tab w:val="left" w:pos="-720"/>
        <w:tab w:val="left" w:pos="0"/>
        <w:tab w:val="left" w:pos="720"/>
        <w:tab w:val="left" w:pos="1440"/>
        <w:tab w:val="left" w:pos="2160"/>
        <w:tab w:val="left" w:pos="2880"/>
        <w:tab w:val="left" w:pos="3024"/>
        <w:tab w:val="decimal" w:pos="3600"/>
      </w:tabs>
      <w:suppressAutoHyphens/>
      <w:spacing w:after="0" w:line="240" w:lineRule="auto"/>
    </w:pPr>
    <w:rPr>
      <w:rFonts w:ascii="Courier New" w:eastAsia="Times New Roman" w:hAnsi="Courier New" w:cs="Times New Roman"/>
      <w:sz w:val="24"/>
      <w:szCs w:val="20"/>
      <w:lang w:eastAsia="pt-BR"/>
    </w:rPr>
  </w:style>
  <w:style w:type="paragraph" w:customStyle="1" w:styleId="RightPar6">
    <w:name w:val="Right Par 6"/>
    <w:rsid w:val="002E374C"/>
    <w:pPr>
      <w:tabs>
        <w:tab w:val="left" w:pos="-720"/>
        <w:tab w:val="left" w:pos="0"/>
        <w:tab w:val="left" w:pos="720"/>
        <w:tab w:val="left" w:pos="1440"/>
        <w:tab w:val="left" w:pos="2160"/>
        <w:tab w:val="left" w:pos="2880"/>
        <w:tab w:val="left" w:pos="3600"/>
        <w:tab w:val="left" w:pos="3744"/>
        <w:tab w:val="decimal" w:pos="4320"/>
      </w:tabs>
      <w:suppressAutoHyphens/>
      <w:spacing w:after="0" w:line="240" w:lineRule="auto"/>
    </w:pPr>
    <w:rPr>
      <w:rFonts w:ascii="Courier New" w:eastAsia="Times New Roman" w:hAnsi="Courier New" w:cs="Times New Roman"/>
      <w:sz w:val="24"/>
      <w:szCs w:val="20"/>
      <w:lang w:eastAsia="pt-BR"/>
    </w:rPr>
  </w:style>
  <w:style w:type="paragraph" w:customStyle="1" w:styleId="RightPar7">
    <w:name w:val="Right Par 7"/>
    <w:rsid w:val="002E374C"/>
    <w:pPr>
      <w:tabs>
        <w:tab w:val="left" w:pos="-720"/>
        <w:tab w:val="left" w:pos="0"/>
        <w:tab w:val="left" w:pos="720"/>
        <w:tab w:val="left" w:pos="1440"/>
        <w:tab w:val="left" w:pos="2160"/>
        <w:tab w:val="left" w:pos="2880"/>
        <w:tab w:val="left" w:pos="3600"/>
        <w:tab w:val="left" w:pos="4320"/>
        <w:tab w:val="left" w:pos="4608"/>
        <w:tab w:val="decimal" w:pos="5040"/>
      </w:tabs>
      <w:suppressAutoHyphens/>
      <w:spacing w:after="0" w:line="240" w:lineRule="auto"/>
    </w:pPr>
    <w:rPr>
      <w:rFonts w:ascii="Courier New" w:eastAsia="Times New Roman" w:hAnsi="Courier New" w:cs="Times New Roman"/>
      <w:sz w:val="24"/>
      <w:szCs w:val="20"/>
      <w:lang w:eastAsia="pt-BR"/>
    </w:rPr>
  </w:style>
  <w:style w:type="paragraph" w:customStyle="1" w:styleId="RightPar8">
    <w:name w:val="Right Par 8"/>
    <w:rsid w:val="002E374C"/>
    <w:pPr>
      <w:tabs>
        <w:tab w:val="left" w:pos="-720"/>
        <w:tab w:val="left" w:pos="0"/>
        <w:tab w:val="left" w:pos="720"/>
        <w:tab w:val="left" w:pos="1440"/>
        <w:tab w:val="left" w:pos="2160"/>
        <w:tab w:val="left" w:pos="2880"/>
        <w:tab w:val="left" w:pos="3600"/>
        <w:tab w:val="left" w:pos="4320"/>
        <w:tab w:val="left" w:pos="5040"/>
        <w:tab w:val="left" w:pos="5328"/>
        <w:tab w:val="decimal" w:pos="5760"/>
      </w:tabs>
      <w:suppressAutoHyphens/>
      <w:spacing w:after="0" w:line="240" w:lineRule="auto"/>
    </w:pPr>
    <w:rPr>
      <w:rFonts w:ascii="Courier New" w:eastAsia="Times New Roman" w:hAnsi="Courier New" w:cs="Times New Roman"/>
      <w:sz w:val="24"/>
      <w:szCs w:val="20"/>
      <w:lang w:eastAsia="pt-BR"/>
    </w:rPr>
  </w:style>
  <w:style w:type="paragraph" w:customStyle="1" w:styleId="Document1">
    <w:name w:val="Document 1"/>
    <w:rsid w:val="002E374C"/>
    <w:pPr>
      <w:keepNext/>
      <w:keepLines/>
      <w:tabs>
        <w:tab w:val="left" w:pos="-720"/>
      </w:tabs>
      <w:suppressAutoHyphens/>
      <w:spacing w:after="0" w:line="240" w:lineRule="auto"/>
    </w:pPr>
    <w:rPr>
      <w:rFonts w:ascii="Courier New" w:eastAsia="Times New Roman" w:hAnsi="Courier New" w:cs="Times New Roman"/>
      <w:sz w:val="24"/>
      <w:szCs w:val="20"/>
      <w:lang w:eastAsia="pt-BR"/>
    </w:rPr>
  </w:style>
  <w:style w:type="paragraph" w:customStyle="1" w:styleId="Technical5">
    <w:name w:val="Technical 5"/>
    <w:rsid w:val="002E374C"/>
    <w:pPr>
      <w:tabs>
        <w:tab w:val="left" w:pos="-720"/>
      </w:tabs>
      <w:suppressAutoHyphens/>
      <w:spacing w:after="0" w:line="240" w:lineRule="auto"/>
    </w:pPr>
    <w:rPr>
      <w:rFonts w:ascii="Courier New" w:eastAsia="Times New Roman" w:hAnsi="Courier New" w:cs="Times New Roman"/>
      <w:b/>
      <w:sz w:val="24"/>
      <w:szCs w:val="20"/>
      <w:lang w:eastAsia="pt-BR"/>
    </w:rPr>
  </w:style>
  <w:style w:type="paragraph" w:customStyle="1" w:styleId="Technical6">
    <w:name w:val="Technical 6"/>
    <w:rsid w:val="002E374C"/>
    <w:pPr>
      <w:tabs>
        <w:tab w:val="left" w:pos="-720"/>
      </w:tabs>
      <w:suppressAutoHyphens/>
      <w:spacing w:after="0" w:line="240" w:lineRule="auto"/>
    </w:pPr>
    <w:rPr>
      <w:rFonts w:ascii="Courier New" w:eastAsia="Times New Roman" w:hAnsi="Courier New" w:cs="Times New Roman"/>
      <w:b/>
      <w:sz w:val="24"/>
      <w:szCs w:val="20"/>
      <w:lang w:eastAsia="pt-BR"/>
    </w:rPr>
  </w:style>
  <w:style w:type="paragraph" w:customStyle="1" w:styleId="Technical4">
    <w:name w:val="Technical 4"/>
    <w:rsid w:val="002E374C"/>
    <w:pPr>
      <w:tabs>
        <w:tab w:val="left" w:pos="-720"/>
      </w:tabs>
      <w:suppressAutoHyphens/>
      <w:spacing w:after="0" w:line="240" w:lineRule="auto"/>
    </w:pPr>
    <w:rPr>
      <w:rFonts w:ascii="Courier New" w:eastAsia="Times New Roman" w:hAnsi="Courier New" w:cs="Times New Roman"/>
      <w:b/>
      <w:sz w:val="24"/>
      <w:szCs w:val="20"/>
      <w:lang w:eastAsia="pt-BR"/>
    </w:rPr>
  </w:style>
  <w:style w:type="paragraph" w:customStyle="1" w:styleId="Technical7">
    <w:name w:val="Technical 7"/>
    <w:rsid w:val="002E374C"/>
    <w:pPr>
      <w:tabs>
        <w:tab w:val="left" w:pos="-720"/>
      </w:tabs>
      <w:suppressAutoHyphens/>
      <w:spacing w:after="0" w:line="240" w:lineRule="auto"/>
    </w:pPr>
    <w:rPr>
      <w:rFonts w:ascii="Courier New" w:eastAsia="Times New Roman" w:hAnsi="Courier New" w:cs="Times New Roman"/>
      <w:b/>
      <w:sz w:val="24"/>
      <w:szCs w:val="20"/>
      <w:lang w:eastAsia="pt-BR"/>
    </w:rPr>
  </w:style>
  <w:style w:type="paragraph" w:customStyle="1" w:styleId="Technical8">
    <w:name w:val="Technical 8"/>
    <w:rsid w:val="002E374C"/>
    <w:pPr>
      <w:tabs>
        <w:tab w:val="left" w:pos="-720"/>
      </w:tabs>
      <w:suppressAutoHyphens/>
      <w:spacing w:after="0" w:line="240" w:lineRule="auto"/>
    </w:pPr>
    <w:rPr>
      <w:rFonts w:ascii="Courier New" w:eastAsia="Times New Roman" w:hAnsi="Courier New" w:cs="Times New Roman"/>
      <w:b/>
      <w:sz w:val="24"/>
      <w:szCs w:val="20"/>
      <w:lang w:eastAsia="pt-BR"/>
    </w:rPr>
  </w:style>
  <w:style w:type="paragraph" w:customStyle="1" w:styleId="Pleading">
    <w:name w:val="Pleading"/>
    <w:rsid w:val="002E374C"/>
    <w:pPr>
      <w:tabs>
        <w:tab w:val="left" w:pos="-720"/>
      </w:tabs>
      <w:suppressAutoHyphens/>
      <w:spacing w:after="0" w:line="240" w:lineRule="auto"/>
    </w:pPr>
    <w:rPr>
      <w:rFonts w:ascii="Courier New" w:eastAsia="Times New Roman" w:hAnsi="Courier New" w:cs="Times New Roman"/>
      <w:sz w:val="24"/>
      <w:szCs w:val="20"/>
      <w:lang w:eastAsia="pt-BR"/>
    </w:rPr>
  </w:style>
  <w:style w:type="paragraph" w:customStyle="1" w:styleId="toa">
    <w:name w:val="toa"/>
    <w:rsid w:val="002E37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00"/>
        <w:tab w:val="right" w:pos="9360"/>
      </w:tabs>
      <w:suppressAutoHyphens/>
      <w:spacing w:after="0" w:line="240" w:lineRule="auto"/>
      <w:jc w:val="both"/>
    </w:pPr>
    <w:rPr>
      <w:rFonts w:ascii="Courier New" w:eastAsia="Times New Roman" w:hAnsi="Courier New" w:cs="Times New Roman"/>
      <w:b/>
      <w:i/>
      <w:spacing w:val="-3"/>
      <w:sz w:val="24"/>
      <w:szCs w:val="20"/>
      <w:lang w:val="pt-BR" w:eastAsia="pt-BR"/>
    </w:rPr>
  </w:style>
  <w:style w:type="paragraph" w:customStyle="1" w:styleId="HHH">
    <w:name w:val="HHH"/>
    <w:rsid w:val="002E374C"/>
    <w:pPr>
      <w:tabs>
        <w:tab w:val="left" w:pos="-1440"/>
        <w:tab w:val="left" w:pos="-720"/>
      </w:tabs>
      <w:suppressAutoHyphens/>
      <w:spacing w:after="0" w:line="240" w:lineRule="auto"/>
      <w:jc w:val="both"/>
    </w:pPr>
    <w:rPr>
      <w:rFonts w:ascii="Courier New" w:eastAsia="Times New Roman" w:hAnsi="Courier New" w:cs="Times New Roman"/>
      <w:b/>
      <w:i/>
      <w:spacing w:val="-3"/>
      <w:sz w:val="24"/>
      <w:szCs w:val="20"/>
      <w:lang w:val="pt-BR" w:eastAsia="pt-BR"/>
    </w:rPr>
  </w:style>
  <w:style w:type="paragraph" w:styleId="ListBullet">
    <w:name w:val="List Bullet"/>
    <w:basedOn w:val="Normal"/>
    <w:rsid w:val="002E374C"/>
    <w:pPr>
      <w:tabs>
        <w:tab w:val="left" w:pos="-720"/>
      </w:tabs>
      <w:suppressAutoHyphens/>
      <w:spacing w:after="120"/>
    </w:pPr>
    <w:rPr>
      <w:rFonts w:eastAsia="Times New Roman" w:cs="Times New Roman"/>
      <w:szCs w:val="20"/>
      <w:lang w:val="pt-BR" w:eastAsia="pt-BR"/>
    </w:rPr>
  </w:style>
  <w:style w:type="paragraph" w:styleId="Index1">
    <w:name w:val="index 1"/>
    <w:basedOn w:val="Normal"/>
    <w:next w:val="Normal"/>
    <w:semiHidden/>
    <w:rsid w:val="002E374C"/>
    <w:pPr>
      <w:ind w:left="240" w:hanging="240"/>
      <w:jc w:val="left"/>
    </w:pPr>
    <w:rPr>
      <w:rFonts w:ascii="Calibri" w:eastAsia="Times New Roman" w:hAnsi="Calibri" w:cs="Times New Roman"/>
      <w:sz w:val="20"/>
      <w:szCs w:val="20"/>
      <w:lang w:val="pt-BR" w:eastAsia="pt-BR"/>
    </w:rPr>
  </w:style>
  <w:style w:type="paragraph" w:styleId="Index2">
    <w:name w:val="index 2"/>
    <w:basedOn w:val="Normal"/>
    <w:next w:val="Normal"/>
    <w:semiHidden/>
    <w:rsid w:val="002E374C"/>
    <w:pPr>
      <w:ind w:left="480" w:hanging="240"/>
      <w:jc w:val="left"/>
    </w:pPr>
    <w:rPr>
      <w:rFonts w:ascii="Calibri" w:eastAsia="Times New Roman" w:hAnsi="Calibri" w:cs="Times New Roman"/>
      <w:sz w:val="20"/>
      <w:szCs w:val="20"/>
      <w:lang w:val="pt-BR" w:eastAsia="pt-BR"/>
    </w:rPr>
  </w:style>
  <w:style w:type="paragraph" w:styleId="TOAHeading">
    <w:name w:val="toa heading"/>
    <w:basedOn w:val="Normal"/>
    <w:next w:val="Normal"/>
    <w:semiHidden/>
    <w:rsid w:val="002E374C"/>
    <w:pPr>
      <w:tabs>
        <w:tab w:val="right" w:pos="9360"/>
      </w:tabs>
      <w:suppressAutoHyphens/>
    </w:pPr>
    <w:rPr>
      <w:rFonts w:eastAsia="Times New Roman" w:cs="Times New Roman"/>
      <w:szCs w:val="20"/>
      <w:lang w:val="pt-BR" w:eastAsia="pt-BR"/>
    </w:rPr>
  </w:style>
  <w:style w:type="paragraph" w:styleId="Caption">
    <w:name w:val="caption"/>
    <w:basedOn w:val="Normal"/>
    <w:next w:val="Normal"/>
    <w:qFormat/>
    <w:rsid w:val="002E374C"/>
    <w:rPr>
      <w:rFonts w:eastAsia="Times New Roman" w:cs="Times New Roman"/>
      <w:b/>
      <w:szCs w:val="20"/>
      <w:lang w:val="pt-BR" w:eastAsia="pt-BR"/>
    </w:rPr>
  </w:style>
  <w:style w:type="character" w:customStyle="1" w:styleId="EquationCaption1">
    <w:name w:val="_Equation Caption1"/>
    <w:rsid w:val="002E374C"/>
  </w:style>
  <w:style w:type="paragraph" w:customStyle="1" w:styleId="BodyText31">
    <w:name w:val="Body Text 31"/>
    <w:basedOn w:val="Normal"/>
    <w:rsid w:val="002E374C"/>
    <w:pPr>
      <w:tabs>
        <w:tab w:val="center" w:pos="4680"/>
      </w:tabs>
      <w:suppressAutoHyphens/>
      <w:jc w:val="center"/>
    </w:pPr>
    <w:rPr>
      <w:rFonts w:eastAsia="Times New Roman" w:cs="Times New Roman"/>
      <w:b/>
      <w:spacing w:val="-3"/>
      <w:szCs w:val="20"/>
      <w:lang w:val="pt-BR" w:eastAsia="pt-BR"/>
    </w:rPr>
  </w:style>
  <w:style w:type="paragraph" w:customStyle="1" w:styleId="DocumentMap1">
    <w:name w:val="Document Map1"/>
    <w:basedOn w:val="Normal"/>
    <w:rsid w:val="002E374C"/>
    <w:pPr>
      <w:shd w:val="clear" w:color="auto" w:fill="000080"/>
    </w:pPr>
    <w:rPr>
      <w:rFonts w:ascii="Tahoma" w:eastAsia="Times New Roman" w:hAnsi="Tahoma" w:cs="Times New Roman"/>
      <w:szCs w:val="20"/>
      <w:lang w:val="pt-BR" w:eastAsia="pt-BR"/>
    </w:rPr>
  </w:style>
  <w:style w:type="paragraph" w:customStyle="1" w:styleId="BodyTextIndent21">
    <w:name w:val="Body Text Indent 21"/>
    <w:basedOn w:val="Normal"/>
    <w:rsid w:val="002E374C"/>
    <w:pPr>
      <w:tabs>
        <w:tab w:val="left" w:pos="-1276"/>
        <w:tab w:val="left" w:pos="-851"/>
        <w:tab w:val="left" w:pos="-648"/>
      </w:tabs>
      <w:suppressAutoHyphens/>
      <w:ind w:left="1134" w:hanging="1134"/>
    </w:pPr>
    <w:rPr>
      <w:rFonts w:eastAsia="Times New Roman" w:cs="Times New Roman"/>
      <w:b/>
      <w:spacing w:val="-3"/>
      <w:kern w:val="1"/>
      <w:szCs w:val="20"/>
      <w:lang w:val="pt-PT" w:eastAsia="pt-BR"/>
    </w:rPr>
  </w:style>
  <w:style w:type="paragraph" w:styleId="BodyText2">
    <w:name w:val="Body Text 2"/>
    <w:basedOn w:val="Normal"/>
    <w:link w:val="BodyText2Char"/>
    <w:rsid w:val="002E374C"/>
    <w:pPr>
      <w:tabs>
        <w:tab w:val="left" w:pos="-648"/>
      </w:tabs>
      <w:suppressAutoHyphens/>
    </w:pPr>
    <w:rPr>
      <w:rFonts w:eastAsia="Times New Roman" w:cs="Times New Roman"/>
      <w:b/>
      <w:i/>
      <w:spacing w:val="-3"/>
      <w:kern w:val="1"/>
      <w:szCs w:val="20"/>
      <w:lang w:val="pt-BR" w:eastAsia="pt-BR"/>
    </w:rPr>
  </w:style>
  <w:style w:type="character" w:customStyle="1" w:styleId="BodyText2Char">
    <w:name w:val="Body Text 2 Char"/>
    <w:basedOn w:val="DefaultParagraphFont"/>
    <w:link w:val="BodyText2"/>
    <w:rsid w:val="002E374C"/>
    <w:rPr>
      <w:rFonts w:ascii="Times New Roman" w:eastAsia="Times New Roman" w:hAnsi="Times New Roman" w:cs="Times New Roman"/>
      <w:b/>
      <w:i/>
      <w:spacing w:val="-3"/>
      <w:kern w:val="1"/>
      <w:sz w:val="24"/>
      <w:szCs w:val="20"/>
      <w:lang w:val="pt-BR" w:eastAsia="pt-BR"/>
    </w:rPr>
  </w:style>
  <w:style w:type="paragraph" w:styleId="DocumentMap">
    <w:name w:val="Document Map"/>
    <w:basedOn w:val="Normal"/>
    <w:link w:val="DocumentMapChar"/>
    <w:semiHidden/>
    <w:rsid w:val="002E374C"/>
    <w:pPr>
      <w:shd w:val="clear" w:color="auto" w:fill="000080"/>
    </w:pPr>
    <w:rPr>
      <w:rFonts w:ascii="Tahoma" w:eastAsia="Times New Roman" w:hAnsi="Tahoma" w:cs="Tahoma"/>
      <w:sz w:val="20"/>
      <w:szCs w:val="20"/>
      <w:lang w:val="pt-BR" w:eastAsia="pt-BR"/>
    </w:rPr>
  </w:style>
  <w:style w:type="character" w:customStyle="1" w:styleId="DocumentMapChar">
    <w:name w:val="Document Map Char"/>
    <w:basedOn w:val="DefaultParagraphFont"/>
    <w:link w:val="DocumentMap"/>
    <w:semiHidden/>
    <w:rsid w:val="002E374C"/>
    <w:rPr>
      <w:rFonts w:ascii="Tahoma" w:eastAsia="Times New Roman" w:hAnsi="Tahoma" w:cs="Tahoma"/>
      <w:sz w:val="20"/>
      <w:szCs w:val="20"/>
      <w:shd w:val="clear" w:color="auto" w:fill="000080"/>
      <w:lang w:val="pt-BR" w:eastAsia="pt-BR"/>
    </w:rPr>
  </w:style>
  <w:style w:type="paragraph" w:customStyle="1" w:styleId="StyleHeading1TimesNewRomanNotBoldNotItalicCentered">
    <w:name w:val="Style Heading 1 + Times New Roman Not Bold Not Italic Centered"/>
    <w:basedOn w:val="Heading1"/>
    <w:rsid w:val="002E374C"/>
    <w:pPr>
      <w:tabs>
        <w:tab w:val="left" w:pos="-1440"/>
        <w:tab w:val="left" w:pos="-720"/>
      </w:tabs>
    </w:pPr>
    <w:rPr>
      <w:bCs w:val="0"/>
      <w:i/>
      <w:caps/>
      <w:spacing w:val="-3"/>
      <w:sz w:val="28"/>
      <w:szCs w:val="20"/>
      <w:lang w:val="pt-BR" w:eastAsia="pt-BR"/>
    </w:rPr>
  </w:style>
  <w:style w:type="paragraph" w:customStyle="1" w:styleId="StyleHeading1TimesNewRomanNotBoldNotItalic">
    <w:name w:val="Style Heading 1 + Times New Roman Not Bold Not Italic"/>
    <w:basedOn w:val="Heading1"/>
    <w:rsid w:val="002E374C"/>
    <w:pPr>
      <w:tabs>
        <w:tab w:val="left" w:pos="-1440"/>
        <w:tab w:val="left" w:pos="-720"/>
      </w:tabs>
    </w:pPr>
    <w:rPr>
      <w:bCs w:val="0"/>
      <w:i/>
      <w:caps/>
      <w:spacing w:val="-3"/>
      <w:kern w:val="28"/>
      <w:sz w:val="28"/>
      <w:szCs w:val="20"/>
      <w:lang w:val="pt-BR" w:eastAsia="pt-BR"/>
    </w:rPr>
  </w:style>
  <w:style w:type="paragraph" w:customStyle="1" w:styleId="StyleHeading2TimesNewRomanNotBold">
    <w:name w:val="Style Heading 2 + Times New Roman Not Bold"/>
    <w:basedOn w:val="Heading2"/>
    <w:rsid w:val="002E374C"/>
    <w:pPr>
      <w:tabs>
        <w:tab w:val="left" w:pos="-1440"/>
        <w:tab w:val="left" w:pos="-720"/>
      </w:tabs>
    </w:pPr>
    <w:rPr>
      <w:bCs w:val="0"/>
      <w:spacing w:val="-3"/>
      <w:kern w:val="24"/>
      <w:szCs w:val="20"/>
      <w:lang w:val="pt-BR" w:eastAsia="pt-BR"/>
    </w:rPr>
  </w:style>
  <w:style w:type="paragraph" w:customStyle="1" w:styleId="Cabealho3">
    <w:name w:val="Cabeçalho 3"/>
    <w:basedOn w:val="ListBullet"/>
    <w:next w:val="Normal"/>
    <w:rsid w:val="002E374C"/>
    <w:pPr>
      <w:tabs>
        <w:tab w:val="clear" w:pos="-720"/>
        <w:tab w:val="left" w:pos="-648"/>
      </w:tabs>
      <w:jc w:val="center"/>
      <w:outlineLvl w:val="0"/>
    </w:pPr>
    <w:rPr>
      <w:rFonts w:cs="Arial"/>
      <w:b/>
      <w:bCs/>
      <w:kern w:val="28"/>
      <w:szCs w:val="24"/>
      <w:lang w:val="pt-PT"/>
    </w:rPr>
  </w:style>
  <w:style w:type="paragraph" w:customStyle="1" w:styleId="StyleList">
    <w:name w:val="Style List +"/>
    <w:basedOn w:val="List"/>
    <w:rsid w:val="002E374C"/>
    <w:pPr>
      <w:widowControl w:val="0"/>
    </w:pPr>
    <w:rPr>
      <w:b/>
      <w:bCs/>
      <w:snapToGrid w:val="0"/>
      <w:kern w:val="24"/>
      <w:szCs w:val="20"/>
      <w:lang w:val="pt-BR" w:eastAsia="pt-BR"/>
    </w:rPr>
  </w:style>
  <w:style w:type="paragraph" w:styleId="Index3">
    <w:name w:val="index 3"/>
    <w:basedOn w:val="Normal"/>
    <w:next w:val="Normal"/>
    <w:autoRedefine/>
    <w:rsid w:val="002E374C"/>
    <w:pPr>
      <w:ind w:left="720" w:hanging="240"/>
      <w:jc w:val="left"/>
    </w:pPr>
    <w:rPr>
      <w:rFonts w:ascii="Calibri" w:eastAsia="Times New Roman" w:hAnsi="Calibri" w:cs="Times New Roman"/>
      <w:sz w:val="20"/>
      <w:szCs w:val="20"/>
      <w:lang w:val="pt-BR" w:eastAsia="pt-BR"/>
    </w:rPr>
  </w:style>
  <w:style w:type="paragraph" w:styleId="Index4">
    <w:name w:val="index 4"/>
    <w:basedOn w:val="Normal"/>
    <w:next w:val="Normal"/>
    <w:autoRedefine/>
    <w:rsid w:val="002E374C"/>
    <w:pPr>
      <w:ind w:left="960" w:hanging="240"/>
      <w:jc w:val="left"/>
    </w:pPr>
    <w:rPr>
      <w:rFonts w:ascii="Calibri" w:eastAsia="Times New Roman" w:hAnsi="Calibri" w:cs="Times New Roman"/>
      <w:sz w:val="20"/>
      <w:szCs w:val="20"/>
      <w:lang w:val="pt-BR" w:eastAsia="pt-BR"/>
    </w:rPr>
  </w:style>
  <w:style w:type="paragraph" w:styleId="Index5">
    <w:name w:val="index 5"/>
    <w:basedOn w:val="Normal"/>
    <w:next w:val="Normal"/>
    <w:autoRedefine/>
    <w:rsid w:val="002E374C"/>
    <w:pPr>
      <w:ind w:left="1200" w:hanging="240"/>
      <w:jc w:val="left"/>
    </w:pPr>
    <w:rPr>
      <w:rFonts w:ascii="Calibri" w:eastAsia="Times New Roman" w:hAnsi="Calibri" w:cs="Times New Roman"/>
      <w:sz w:val="20"/>
      <w:szCs w:val="20"/>
      <w:lang w:val="pt-BR" w:eastAsia="pt-BR"/>
    </w:rPr>
  </w:style>
  <w:style w:type="paragraph" w:styleId="Index6">
    <w:name w:val="index 6"/>
    <w:basedOn w:val="Normal"/>
    <w:next w:val="Normal"/>
    <w:autoRedefine/>
    <w:rsid w:val="002E374C"/>
    <w:pPr>
      <w:ind w:left="1440" w:hanging="240"/>
      <w:jc w:val="left"/>
    </w:pPr>
    <w:rPr>
      <w:rFonts w:ascii="Calibri" w:eastAsia="Times New Roman" w:hAnsi="Calibri" w:cs="Times New Roman"/>
      <w:sz w:val="20"/>
      <w:szCs w:val="20"/>
      <w:lang w:val="pt-BR" w:eastAsia="pt-BR"/>
    </w:rPr>
  </w:style>
  <w:style w:type="paragraph" w:styleId="Index7">
    <w:name w:val="index 7"/>
    <w:basedOn w:val="Normal"/>
    <w:next w:val="Normal"/>
    <w:autoRedefine/>
    <w:rsid w:val="002E374C"/>
    <w:pPr>
      <w:ind w:left="1680" w:hanging="240"/>
      <w:jc w:val="left"/>
    </w:pPr>
    <w:rPr>
      <w:rFonts w:ascii="Calibri" w:eastAsia="Times New Roman" w:hAnsi="Calibri" w:cs="Times New Roman"/>
      <w:sz w:val="20"/>
      <w:szCs w:val="20"/>
      <w:lang w:val="pt-BR" w:eastAsia="pt-BR"/>
    </w:rPr>
  </w:style>
  <w:style w:type="paragraph" w:styleId="Index8">
    <w:name w:val="index 8"/>
    <w:basedOn w:val="Normal"/>
    <w:next w:val="Normal"/>
    <w:autoRedefine/>
    <w:rsid w:val="002E374C"/>
    <w:pPr>
      <w:ind w:left="1920" w:hanging="240"/>
      <w:jc w:val="left"/>
    </w:pPr>
    <w:rPr>
      <w:rFonts w:ascii="Calibri" w:eastAsia="Times New Roman" w:hAnsi="Calibri" w:cs="Times New Roman"/>
      <w:sz w:val="20"/>
      <w:szCs w:val="20"/>
      <w:lang w:val="pt-BR" w:eastAsia="pt-BR"/>
    </w:rPr>
  </w:style>
  <w:style w:type="paragraph" w:styleId="Index9">
    <w:name w:val="index 9"/>
    <w:basedOn w:val="Normal"/>
    <w:next w:val="Normal"/>
    <w:autoRedefine/>
    <w:rsid w:val="002E374C"/>
    <w:pPr>
      <w:ind w:left="2160" w:hanging="240"/>
      <w:jc w:val="left"/>
    </w:pPr>
    <w:rPr>
      <w:rFonts w:ascii="Calibri" w:eastAsia="Times New Roman" w:hAnsi="Calibri" w:cs="Times New Roman"/>
      <w:sz w:val="20"/>
      <w:szCs w:val="20"/>
      <w:lang w:val="pt-BR" w:eastAsia="pt-BR"/>
    </w:rPr>
  </w:style>
  <w:style w:type="paragraph" w:styleId="IndexHeading">
    <w:name w:val="index heading"/>
    <w:basedOn w:val="Normal"/>
    <w:next w:val="Index1"/>
    <w:rsid w:val="002E374C"/>
    <w:pPr>
      <w:jc w:val="left"/>
    </w:pPr>
    <w:rPr>
      <w:rFonts w:ascii="Calibri" w:eastAsia="Times New Roman" w:hAnsi="Calibri" w:cs="Times New Roman"/>
      <w:sz w:val="20"/>
      <w:szCs w:val="20"/>
      <w:lang w:val="pt-BR" w:eastAsia="pt-BR"/>
    </w:rPr>
  </w:style>
  <w:style w:type="paragraph" w:customStyle="1" w:styleId="Comentrio3">
    <w:name w:val="Comentário 3"/>
    <w:basedOn w:val="Normal"/>
    <w:next w:val="Normal"/>
    <w:link w:val="Comentrio3Char"/>
    <w:autoRedefine/>
    <w:rsid w:val="002E374C"/>
    <w:pPr>
      <w:tabs>
        <w:tab w:val="left" w:pos="1800"/>
      </w:tabs>
      <w:autoSpaceDE w:val="0"/>
      <w:autoSpaceDN w:val="0"/>
      <w:adjustRightInd w:val="0"/>
    </w:pPr>
    <w:rPr>
      <w:rFonts w:ascii="Times New Roman Bold" w:eastAsia="Times New Roman" w:hAnsi="Times New Roman Bold" w:cs="Times New Roman"/>
      <w:b/>
      <w:iCs/>
      <w:dstrike/>
      <w:color w:val="FF0000"/>
      <w:szCs w:val="28"/>
      <w:lang w:val="pt-BR" w:eastAsia="pt-BR"/>
    </w:rPr>
  </w:style>
  <w:style w:type="character" w:customStyle="1" w:styleId="ExplicaoChar">
    <w:name w:val="Explicação Char"/>
    <w:rsid w:val="002E374C"/>
    <w:rPr>
      <w:i/>
      <w:sz w:val="24"/>
      <w:szCs w:val="24"/>
      <w:lang w:val="pt-BR" w:eastAsia="pt-BR" w:bidi="ar-SA"/>
    </w:rPr>
  </w:style>
  <w:style w:type="paragraph" w:customStyle="1" w:styleId="Explicao">
    <w:name w:val="Explicação"/>
    <w:basedOn w:val="Normal"/>
    <w:next w:val="Normal"/>
    <w:autoRedefine/>
    <w:rsid w:val="002E374C"/>
    <w:pPr>
      <w:tabs>
        <w:tab w:val="left" w:pos="-648"/>
      </w:tabs>
      <w:suppressAutoHyphens/>
    </w:pPr>
    <w:rPr>
      <w:rFonts w:eastAsia="Times New Roman" w:cs="Times New Roman"/>
      <w:bCs/>
      <w:spacing w:val="-3"/>
      <w:kern w:val="1"/>
      <w:szCs w:val="24"/>
      <w:lang w:val="pt-BR" w:eastAsia="pt-BR"/>
    </w:rPr>
  </w:style>
  <w:style w:type="paragraph" w:styleId="BodyText3">
    <w:name w:val="Body Text 3"/>
    <w:basedOn w:val="Normal"/>
    <w:link w:val="BodyText3Char"/>
    <w:rsid w:val="002E374C"/>
    <w:pPr>
      <w:tabs>
        <w:tab w:val="left" w:pos="-648"/>
      </w:tabs>
      <w:suppressAutoHyphens/>
      <w:spacing w:after="120"/>
    </w:pPr>
    <w:rPr>
      <w:rFonts w:eastAsia="Times New Roman" w:cs="Times New Roman"/>
      <w:sz w:val="16"/>
      <w:szCs w:val="16"/>
      <w:lang w:val="pt-BR" w:eastAsia="pt-BR"/>
    </w:rPr>
  </w:style>
  <w:style w:type="character" w:customStyle="1" w:styleId="BodyText3Char">
    <w:name w:val="Body Text 3 Char"/>
    <w:basedOn w:val="DefaultParagraphFont"/>
    <w:link w:val="BodyText3"/>
    <w:rsid w:val="002E374C"/>
    <w:rPr>
      <w:rFonts w:ascii="Times New Roman" w:eastAsia="Times New Roman" w:hAnsi="Times New Roman" w:cs="Times New Roman"/>
      <w:sz w:val="16"/>
      <w:szCs w:val="16"/>
      <w:lang w:val="pt-BR" w:eastAsia="pt-BR"/>
    </w:rPr>
  </w:style>
  <w:style w:type="numbering" w:customStyle="1" w:styleId="EstiloTtulo3Verdana10ptJustificadoEspaamentoentrelin">
    <w:name w:val="Estilo Título 3 + Verdana 10 pt Justificado Espaçamento entre lin..."/>
    <w:basedOn w:val="NoList"/>
    <w:rsid w:val="002E374C"/>
    <w:pPr>
      <w:numPr>
        <w:numId w:val="35"/>
      </w:numPr>
    </w:pPr>
  </w:style>
  <w:style w:type="paragraph" w:customStyle="1" w:styleId="corpodotexto">
    <w:name w:val="corpodotexto"/>
    <w:basedOn w:val="Normal"/>
    <w:rsid w:val="002E374C"/>
    <w:pPr>
      <w:tabs>
        <w:tab w:val="left" w:pos="-648"/>
      </w:tabs>
      <w:suppressAutoHyphens/>
      <w:autoSpaceDE w:val="0"/>
      <w:autoSpaceDN w:val="0"/>
      <w:ind w:right="130" w:firstLine="709"/>
    </w:pPr>
    <w:rPr>
      <w:rFonts w:ascii="Arial" w:eastAsia="Times New Roman" w:hAnsi="Arial" w:cs="Arial"/>
      <w:sz w:val="22"/>
      <w:lang w:val="pt-BR" w:eastAsia="pt-BR"/>
    </w:rPr>
  </w:style>
  <w:style w:type="paragraph" w:customStyle="1" w:styleId="EstiloTtulo1Arial12ptdireita-0cmAntes0pt">
    <w:name w:val="Estilo Título 1 + Arial 12 pt À direita:  -0 cm Antes:  0 pt"/>
    <w:basedOn w:val="Heading1"/>
    <w:rsid w:val="002E374C"/>
    <w:pPr>
      <w:keepNext/>
      <w:tabs>
        <w:tab w:val="left" w:pos="-648"/>
        <w:tab w:val="num" w:pos="432"/>
      </w:tabs>
      <w:suppressAutoHyphens/>
      <w:spacing w:before="480" w:after="360" w:line="360" w:lineRule="auto"/>
      <w:ind w:left="432" w:hanging="432"/>
      <w:jc w:val="both"/>
    </w:pPr>
    <w:rPr>
      <w:rFonts w:ascii="Arial" w:hAnsi="Arial"/>
      <w:caps/>
      <w:szCs w:val="24"/>
      <w:lang w:val="pt-BR" w:eastAsia="pt-BR"/>
    </w:rPr>
  </w:style>
  <w:style w:type="paragraph" w:customStyle="1" w:styleId="DatadeEnvio">
    <w:name w:val="Data de Envio"/>
    <w:basedOn w:val="BodyTextIndent"/>
    <w:rsid w:val="002E374C"/>
    <w:pPr>
      <w:spacing w:before="60" w:after="0"/>
      <w:ind w:left="113" w:right="113" w:firstLine="709"/>
      <w:jc w:val="right"/>
    </w:pPr>
    <w:rPr>
      <w:rFonts w:ascii="Arial" w:eastAsia="Times New Roman" w:hAnsi="Arial"/>
      <w:szCs w:val="24"/>
      <w:lang w:val="pt-BR" w:eastAsia="pt-BR"/>
    </w:rPr>
  </w:style>
  <w:style w:type="paragraph" w:customStyle="1" w:styleId="CorpodoTexto0">
    <w:name w:val="Corpo do Texto"/>
    <w:basedOn w:val="Normal"/>
    <w:rsid w:val="002E374C"/>
    <w:pPr>
      <w:tabs>
        <w:tab w:val="left" w:pos="-648"/>
      </w:tabs>
      <w:suppressAutoHyphens/>
      <w:ind w:right="130" w:firstLine="709"/>
    </w:pPr>
    <w:rPr>
      <w:rFonts w:ascii="Arial" w:eastAsia="Times New Roman" w:hAnsi="Arial" w:cs="Times New Roman"/>
      <w:sz w:val="22"/>
      <w:szCs w:val="24"/>
      <w:lang w:val="pt-BR"/>
    </w:rPr>
  </w:style>
  <w:style w:type="character" w:customStyle="1" w:styleId="titulonoticia1">
    <w:name w:val="titulo_noticia1"/>
    <w:rsid w:val="002E374C"/>
    <w:rPr>
      <w:rFonts w:ascii="Arial" w:hAnsi="Arial" w:cs="Arial" w:hint="default"/>
      <w:b/>
      <w:bCs/>
      <w:color w:val="707348"/>
      <w:sz w:val="24"/>
      <w:szCs w:val="24"/>
    </w:rPr>
  </w:style>
  <w:style w:type="paragraph" w:customStyle="1" w:styleId="REPORT1">
    <w:name w:val="REPORT1"/>
    <w:basedOn w:val="Normal"/>
    <w:rsid w:val="002E374C"/>
    <w:pPr>
      <w:tabs>
        <w:tab w:val="left" w:pos="-648"/>
      </w:tabs>
      <w:suppressAutoHyphens/>
      <w:autoSpaceDE w:val="0"/>
      <w:autoSpaceDN w:val="0"/>
      <w:adjustRightInd w:val="0"/>
    </w:pPr>
    <w:rPr>
      <w:rFonts w:ascii="Arial" w:eastAsia="Times New Roman" w:hAnsi="Arial" w:cs="Arial"/>
      <w:sz w:val="48"/>
      <w:szCs w:val="48"/>
      <w:lang w:val="pt-BR" w:eastAsia="pt-BR"/>
    </w:rPr>
  </w:style>
  <w:style w:type="paragraph" w:customStyle="1" w:styleId="REPORT2">
    <w:name w:val="REPORT2"/>
    <w:basedOn w:val="Normal"/>
    <w:rsid w:val="002E374C"/>
    <w:pPr>
      <w:tabs>
        <w:tab w:val="left" w:pos="-648"/>
      </w:tabs>
      <w:suppressAutoHyphens/>
      <w:autoSpaceDE w:val="0"/>
      <w:autoSpaceDN w:val="0"/>
      <w:adjustRightInd w:val="0"/>
      <w:ind w:right="1190"/>
    </w:pPr>
    <w:rPr>
      <w:rFonts w:eastAsia="Times New Roman" w:cs="Times New Roman"/>
      <w:sz w:val="28"/>
      <w:szCs w:val="28"/>
      <w:lang w:val="pt-BR" w:eastAsia="pt-BR"/>
    </w:rPr>
  </w:style>
  <w:style w:type="paragraph" w:customStyle="1" w:styleId="REPORT3">
    <w:name w:val="REPORT3"/>
    <w:basedOn w:val="Normal"/>
    <w:rsid w:val="002E374C"/>
    <w:pPr>
      <w:tabs>
        <w:tab w:val="left" w:pos="-648"/>
      </w:tabs>
      <w:suppressAutoHyphens/>
      <w:autoSpaceDE w:val="0"/>
      <w:autoSpaceDN w:val="0"/>
      <w:adjustRightInd w:val="0"/>
    </w:pPr>
    <w:rPr>
      <w:rFonts w:ascii="Arial" w:eastAsia="Times New Roman" w:hAnsi="Arial" w:cs="Arial"/>
      <w:szCs w:val="24"/>
      <w:lang w:val="pt-BR" w:eastAsia="pt-BR"/>
    </w:rPr>
  </w:style>
  <w:style w:type="paragraph" w:customStyle="1" w:styleId="REPORT4">
    <w:name w:val="REPORT4"/>
    <w:basedOn w:val="Normal"/>
    <w:rsid w:val="002E374C"/>
    <w:pPr>
      <w:tabs>
        <w:tab w:val="left" w:pos="-648"/>
      </w:tabs>
      <w:suppressAutoHyphens/>
      <w:autoSpaceDE w:val="0"/>
      <w:autoSpaceDN w:val="0"/>
      <w:adjustRightInd w:val="0"/>
    </w:pPr>
    <w:rPr>
      <w:rFonts w:ascii="Arial" w:eastAsia="Times New Roman" w:hAnsi="Arial" w:cs="Arial"/>
      <w:sz w:val="28"/>
      <w:szCs w:val="28"/>
      <w:lang w:val="pt-BR" w:eastAsia="pt-BR"/>
    </w:rPr>
  </w:style>
  <w:style w:type="paragraph" w:customStyle="1" w:styleId="REPORT5">
    <w:name w:val="REPORT5"/>
    <w:basedOn w:val="Normal"/>
    <w:rsid w:val="002E374C"/>
    <w:pPr>
      <w:tabs>
        <w:tab w:val="left" w:pos="-648"/>
      </w:tabs>
      <w:suppressAutoHyphens/>
      <w:autoSpaceDE w:val="0"/>
      <w:autoSpaceDN w:val="0"/>
      <w:adjustRightInd w:val="0"/>
    </w:pPr>
    <w:rPr>
      <w:rFonts w:ascii="Arial" w:eastAsia="Times New Roman" w:hAnsi="Arial" w:cs="Arial"/>
      <w:b/>
      <w:bCs/>
      <w:szCs w:val="24"/>
      <w:lang w:val="pt-BR" w:eastAsia="pt-BR"/>
    </w:rPr>
  </w:style>
  <w:style w:type="paragraph" w:customStyle="1" w:styleId="REPORTTitulo">
    <w:name w:val="REPORTTitulo"/>
    <w:basedOn w:val="Normal"/>
    <w:rsid w:val="002E374C"/>
    <w:pPr>
      <w:tabs>
        <w:tab w:val="left" w:pos="-648"/>
      </w:tabs>
      <w:suppressAutoHyphens/>
      <w:autoSpaceDE w:val="0"/>
      <w:autoSpaceDN w:val="0"/>
      <w:adjustRightInd w:val="0"/>
    </w:pPr>
    <w:rPr>
      <w:rFonts w:ascii="Arial" w:eastAsia="Times New Roman" w:hAnsi="Arial" w:cs="Arial"/>
      <w:szCs w:val="24"/>
      <w:lang w:val="pt-BR" w:eastAsia="pt-BR"/>
    </w:rPr>
  </w:style>
  <w:style w:type="paragraph" w:customStyle="1" w:styleId="CampoTexto">
    <w:name w:val="CampoTexto"/>
    <w:basedOn w:val="Normal"/>
    <w:rsid w:val="002E374C"/>
    <w:pPr>
      <w:tabs>
        <w:tab w:val="left" w:pos="-648"/>
      </w:tabs>
      <w:suppressAutoHyphens/>
      <w:spacing w:before="60" w:after="60"/>
    </w:pPr>
    <w:rPr>
      <w:rFonts w:ascii="Arial" w:eastAsia="Times New Roman" w:hAnsi="Arial" w:cs="Times New Roman"/>
      <w:szCs w:val="24"/>
      <w:lang w:val="pt-BR"/>
    </w:rPr>
  </w:style>
  <w:style w:type="paragraph" w:customStyle="1" w:styleId="Seo">
    <w:name w:val="Seção"/>
    <w:basedOn w:val="Normal"/>
    <w:next w:val="Normal"/>
    <w:rsid w:val="002E374C"/>
    <w:pPr>
      <w:tabs>
        <w:tab w:val="left" w:pos="-648"/>
      </w:tabs>
      <w:suppressAutoHyphens/>
      <w:spacing w:before="120" w:after="60"/>
    </w:pPr>
    <w:rPr>
      <w:rFonts w:ascii="Arial" w:eastAsia="Times New Roman" w:hAnsi="Arial" w:cs="Times New Roman"/>
      <w:b/>
      <w:caps/>
      <w:szCs w:val="24"/>
      <w:lang w:val="pt-BR" w:eastAsia="pt-BR"/>
    </w:rPr>
  </w:style>
  <w:style w:type="paragraph" w:customStyle="1" w:styleId="PargrafoGeral">
    <w:name w:val="Parágrafo Geral"/>
    <w:basedOn w:val="Normal"/>
    <w:rsid w:val="002E374C"/>
    <w:pPr>
      <w:tabs>
        <w:tab w:val="left" w:pos="-648"/>
      </w:tabs>
      <w:suppressAutoHyphens/>
    </w:pPr>
    <w:rPr>
      <w:rFonts w:eastAsia="Times New Roman" w:cs="Times New Roman"/>
      <w:szCs w:val="24"/>
      <w:lang w:val="pt-BR" w:eastAsia="pt-BR"/>
    </w:rPr>
  </w:style>
  <w:style w:type="paragraph" w:customStyle="1" w:styleId="Textogeral">
    <w:name w:val="Texto geral"/>
    <w:basedOn w:val="Normal"/>
    <w:rsid w:val="002E374C"/>
    <w:pPr>
      <w:tabs>
        <w:tab w:val="left" w:pos="-648"/>
      </w:tabs>
      <w:suppressAutoHyphens/>
      <w:spacing w:before="60" w:after="120"/>
    </w:pPr>
    <w:rPr>
      <w:rFonts w:ascii="Arial" w:eastAsia="Times New Roman" w:hAnsi="Arial" w:cs="Times New Roman"/>
      <w:szCs w:val="24"/>
      <w:lang w:val="pt-BR" w:eastAsia="pt-BR"/>
    </w:rPr>
  </w:style>
  <w:style w:type="paragraph" w:styleId="NormalWeb">
    <w:name w:val="Normal (Web)"/>
    <w:basedOn w:val="Normal"/>
    <w:uiPriority w:val="99"/>
    <w:rsid w:val="002E374C"/>
    <w:pPr>
      <w:tabs>
        <w:tab w:val="left" w:pos="-648"/>
      </w:tabs>
      <w:suppressAutoHyphens/>
      <w:spacing w:before="100" w:beforeAutospacing="1" w:after="100" w:afterAutospacing="1"/>
    </w:pPr>
    <w:rPr>
      <w:rFonts w:eastAsia="Times New Roman" w:cs="Times New Roman"/>
      <w:szCs w:val="24"/>
      <w:lang w:val="pt-BR" w:eastAsia="pt-BR"/>
    </w:rPr>
  </w:style>
  <w:style w:type="paragraph" w:customStyle="1" w:styleId="EstiloTtulo1Centralizado">
    <w:name w:val="Estilo Título 1 + Centralizado"/>
    <w:basedOn w:val="Heading1"/>
    <w:rsid w:val="002E374C"/>
    <w:pPr>
      <w:tabs>
        <w:tab w:val="left" w:pos="-648"/>
      </w:tabs>
      <w:suppressAutoHyphens/>
      <w:ind w:left="283" w:hanging="283"/>
    </w:pPr>
    <w:rPr>
      <w:rFonts w:ascii="Arial" w:hAnsi="Arial"/>
      <w:b w:val="0"/>
      <w:sz w:val="28"/>
      <w:lang w:val="es-ES" w:eastAsia="pt-BR"/>
    </w:rPr>
  </w:style>
  <w:style w:type="paragraph" w:customStyle="1" w:styleId="TabelaFigura">
    <w:name w:val="Tabela/Figura"/>
    <w:basedOn w:val="Normal"/>
    <w:rsid w:val="002E374C"/>
    <w:pPr>
      <w:tabs>
        <w:tab w:val="left" w:pos="-648"/>
      </w:tabs>
      <w:suppressAutoHyphens/>
      <w:spacing w:before="60" w:after="60"/>
      <w:jc w:val="center"/>
    </w:pPr>
    <w:rPr>
      <w:rFonts w:ascii="Arial" w:eastAsia="Times New Roman" w:hAnsi="Arial" w:cs="Arial"/>
      <w:sz w:val="18"/>
      <w:szCs w:val="18"/>
      <w:lang w:val="pt-BR" w:eastAsia="pt-BR"/>
    </w:rPr>
  </w:style>
  <w:style w:type="paragraph" w:customStyle="1" w:styleId="TextoOAE">
    <w:name w:val="TextoOAE"/>
    <w:basedOn w:val="Normal"/>
    <w:rsid w:val="002E374C"/>
    <w:pPr>
      <w:tabs>
        <w:tab w:val="left" w:pos="-648"/>
      </w:tabs>
      <w:suppressAutoHyphens/>
    </w:pPr>
    <w:rPr>
      <w:rFonts w:ascii="Arial" w:eastAsia="Times New Roman" w:hAnsi="Arial" w:cs="Arial"/>
      <w:szCs w:val="24"/>
      <w:lang w:val="pt-BR" w:eastAsia="ar-SA"/>
    </w:rPr>
  </w:style>
  <w:style w:type="paragraph" w:customStyle="1" w:styleId="DefaultText">
    <w:name w:val="Default Text"/>
    <w:basedOn w:val="Normal"/>
    <w:rsid w:val="002E374C"/>
    <w:pPr>
      <w:tabs>
        <w:tab w:val="left" w:pos="-648"/>
      </w:tabs>
      <w:suppressAutoHyphens/>
    </w:pPr>
    <w:rPr>
      <w:rFonts w:eastAsia="Times New Roman" w:cs="Times New Roman"/>
      <w:szCs w:val="24"/>
      <w:lang w:val="pt-BR"/>
    </w:rPr>
  </w:style>
  <w:style w:type="paragraph" w:customStyle="1" w:styleId="Fontepargpadro1">
    <w:name w:val="Fonte parág. padrão1"/>
    <w:next w:val="Normal"/>
    <w:rsid w:val="002E374C"/>
    <w:pPr>
      <w:autoSpaceDE w:val="0"/>
      <w:autoSpaceDN w:val="0"/>
      <w:spacing w:after="0" w:line="240" w:lineRule="auto"/>
    </w:pPr>
    <w:rPr>
      <w:rFonts w:ascii="Boldface PS" w:eastAsia="Times New Roman" w:hAnsi="Boldface PS" w:cs="Boldface PS"/>
      <w:noProof/>
      <w:sz w:val="20"/>
      <w:szCs w:val="20"/>
      <w:lang w:eastAsia="pt-BR"/>
    </w:rPr>
  </w:style>
  <w:style w:type="paragraph" w:customStyle="1" w:styleId="Campo">
    <w:name w:val="Campo"/>
    <w:basedOn w:val="Normal"/>
    <w:rsid w:val="002E374C"/>
    <w:pPr>
      <w:tabs>
        <w:tab w:val="left" w:pos="-648"/>
      </w:tabs>
      <w:suppressAutoHyphens/>
      <w:autoSpaceDE w:val="0"/>
      <w:autoSpaceDN w:val="0"/>
      <w:spacing w:before="120" w:line="360" w:lineRule="auto"/>
    </w:pPr>
    <w:rPr>
      <w:rFonts w:ascii="Arial" w:eastAsia="Times New Roman" w:hAnsi="Arial" w:cs="Arial"/>
      <w:sz w:val="16"/>
      <w:szCs w:val="16"/>
      <w:lang w:val="pt-PT" w:eastAsia="pt-BR"/>
    </w:rPr>
  </w:style>
  <w:style w:type="paragraph" w:customStyle="1" w:styleId="NormalTabela">
    <w:name w:val="Normal Tabela"/>
    <w:basedOn w:val="Normal"/>
    <w:next w:val="Normal"/>
    <w:autoRedefine/>
    <w:rsid w:val="002E374C"/>
    <w:pPr>
      <w:tabs>
        <w:tab w:val="left" w:pos="-1701"/>
        <w:tab w:val="left" w:pos="-648"/>
        <w:tab w:val="left" w:pos="1800"/>
      </w:tabs>
      <w:suppressAutoHyphens/>
      <w:jc w:val="center"/>
    </w:pPr>
    <w:rPr>
      <w:rFonts w:eastAsia="Times New Roman" w:cs="Arial"/>
      <w:bCs/>
      <w:iCs/>
      <w:snapToGrid w:val="0"/>
      <w:spacing w:val="-3"/>
      <w:kern w:val="16"/>
      <w:szCs w:val="24"/>
      <w:lang w:eastAsia="pt-BR"/>
    </w:rPr>
  </w:style>
  <w:style w:type="paragraph" w:customStyle="1" w:styleId="StyleHeading1DocumentHeader120ptBefore12ptAfter1">
    <w:name w:val="Style Heading 1Document Header1 + 20 pt Before:  12 pt After:  1..."/>
    <w:basedOn w:val="Heading1"/>
    <w:autoRedefine/>
    <w:rsid w:val="002E374C"/>
    <w:pPr>
      <w:widowControl/>
      <w:numPr>
        <w:ilvl w:val="12"/>
      </w:numPr>
      <w:overflowPunct w:val="0"/>
      <w:autoSpaceDE w:val="0"/>
      <w:autoSpaceDN w:val="0"/>
      <w:adjustRightInd w:val="0"/>
      <w:spacing w:before="240" w:after="240"/>
      <w:textAlignment w:val="baseline"/>
    </w:pPr>
    <w:rPr>
      <w:caps/>
      <w:kern w:val="28"/>
      <w:sz w:val="40"/>
      <w:szCs w:val="20"/>
      <w:lang w:val="es-ES_tradnl"/>
    </w:rPr>
  </w:style>
  <w:style w:type="paragraph" w:customStyle="1" w:styleId="StyleFootnoteText12pt">
    <w:name w:val="Style Footnote Text + 12 pt"/>
    <w:basedOn w:val="FootnoteText"/>
    <w:autoRedefine/>
    <w:rsid w:val="002E374C"/>
    <w:pPr>
      <w:widowControl/>
    </w:pPr>
    <w:rPr>
      <w:rFonts w:cs="Times New Roman"/>
      <w:spacing w:val="0"/>
      <w:szCs w:val="20"/>
      <w:lang w:val="es-ES_tradnl"/>
    </w:rPr>
  </w:style>
  <w:style w:type="paragraph" w:customStyle="1" w:styleId="A1-Heading2">
    <w:name w:val="A1-Heading2"/>
    <w:basedOn w:val="Normal"/>
    <w:rsid w:val="002E374C"/>
    <w:pPr>
      <w:keepNext/>
      <w:keepLines/>
      <w:widowControl/>
      <w:spacing w:before="200" w:after="200"/>
      <w:jc w:val="center"/>
    </w:pPr>
    <w:rPr>
      <w:rFonts w:eastAsia="Times New Roman" w:cs="Times New Roman"/>
      <w:b/>
      <w:bCs/>
      <w:sz w:val="28"/>
      <w:szCs w:val="24"/>
      <w:lang w:val="es-ES_tradnl"/>
    </w:rPr>
  </w:style>
  <w:style w:type="paragraph" w:customStyle="1" w:styleId="xl41">
    <w:name w:val="xl41"/>
    <w:basedOn w:val="Normal"/>
    <w:rsid w:val="002E374C"/>
    <w:pPr>
      <w:widowControl/>
      <w:spacing w:before="100" w:beforeAutospacing="1" w:after="100" w:afterAutospacing="1"/>
    </w:pPr>
    <w:rPr>
      <w:rFonts w:eastAsia="Arial Unicode MS" w:cs="Times New Roman"/>
      <w:sz w:val="20"/>
      <w:szCs w:val="20"/>
      <w:lang w:val="it-IT" w:eastAsia="it-IT"/>
    </w:rPr>
  </w:style>
  <w:style w:type="paragraph" w:customStyle="1" w:styleId="Normala">
    <w:name w:val="Normal(a)"/>
    <w:basedOn w:val="Normal"/>
    <w:rsid w:val="002E374C"/>
    <w:pPr>
      <w:keepLines/>
      <w:widowControl/>
      <w:numPr>
        <w:ilvl w:val="3"/>
        <w:numId w:val="31"/>
      </w:numPr>
      <w:tabs>
        <w:tab w:val="clear" w:pos="2498"/>
        <w:tab w:val="left" w:pos="1418"/>
        <w:tab w:val="num" w:pos="2574"/>
      </w:tabs>
      <w:spacing w:after="120"/>
      <w:ind w:left="2574" w:hanging="180"/>
    </w:pPr>
    <w:rPr>
      <w:rFonts w:eastAsia="Times New Roman" w:cs="Times New Roman"/>
      <w:szCs w:val="20"/>
      <w:lang w:val="en-GB" w:eastAsia="en-GB"/>
    </w:rPr>
  </w:style>
  <w:style w:type="paragraph" w:customStyle="1" w:styleId="AnnexHead">
    <w:name w:val="AnnexHead"/>
    <w:basedOn w:val="Normal"/>
    <w:rsid w:val="002E374C"/>
    <w:pPr>
      <w:widowControl/>
      <w:jc w:val="center"/>
    </w:pPr>
    <w:rPr>
      <w:rFonts w:eastAsia="Times New Roman" w:cs="Times New Roman"/>
      <w:spacing w:val="-3"/>
      <w:sz w:val="72"/>
      <w:szCs w:val="24"/>
      <w:lang w:val="es-ES_tradnl"/>
    </w:rPr>
  </w:style>
  <w:style w:type="paragraph" w:customStyle="1" w:styleId="A1-Heading1">
    <w:name w:val="A1-Heading1"/>
    <w:basedOn w:val="Heading1"/>
    <w:rsid w:val="002E374C"/>
    <w:pPr>
      <w:keepNext/>
      <w:widowControl/>
      <w:numPr>
        <w:ilvl w:val="12"/>
      </w:numPr>
      <w:overflowPunct w:val="0"/>
      <w:autoSpaceDE w:val="0"/>
      <w:autoSpaceDN w:val="0"/>
      <w:adjustRightInd w:val="0"/>
      <w:textAlignment w:val="baseline"/>
    </w:pPr>
    <w:rPr>
      <w:iCs/>
      <w:kern w:val="28"/>
      <w:sz w:val="32"/>
      <w:szCs w:val="20"/>
      <w:lang w:val="es-ES_tradnl"/>
    </w:rPr>
  </w:style>
  <w:style w:type="paragraph" w:customStyle="1" w:styleId="A1-Heading3">
    <w:name w:val="A1-Heading3"/>
    <w:basedOn w:val="Normal"/>
    <w:rsid w:val="002E374C"/>
    <w:pPr>
      <w:widowControl/>
      <w:ind w:left="432" w:hanging="432"/>
    </w:pPr>
    <w:rPr>
      <w:rFonts w:eastAsia="Times New Roman" w:cs="Times New Roman"/>
      <w:b/>
      <w:bCs/>
      <w:szCs w:val="24"/>
      <w:lang w:val="es-ES_tradnl"/>
    </w:rPr>
  </w:style>
  <w:style w:type="paragraph" w:customStyle="1" w:styleId="A1-Heading4">
    <w:name w:val="A1-Heading4"/>
    <w:basedOn w:val="A1-Heading3"/>
    <w:autoRedefine/>
    <w:rsid w:val="002E374C"/>
    <w:pPr>
      <w:tabs>
        <w:tab w:val="left" w:pos="612"/>
      </w:tabs>
      <w:spacing w:before="120" w:after="120"/>
      <w:ind w:left="612" w:hanging="720"/>
    </w:pPr>
    <w:rPr>
      <w:lang w:val="pt-BR"/>
    </w:rPr>
  </w:style>
  <w:style w:type="paragraph" w:customStyle="1" w:styleId="A2-Heading1">
    <w:name w:val="A2-Heading1"/>
    <w:basedOn w:val="A1-Heading1"/>
    <w:rsid w:val="002E374C"/>
  </w:style>
  <w:style w:type="paragraph" w:customStyle="1" w:styleId="A2-Heading2">
    <w:name w:val="A2-Heading2"/>
    <w:basedOn w:val="A1-Heading2"/>
    <w:rsid w:val="002E374C"/>
    <w:rPr>
      <w:rFonts w:ascii="Times New Roman Bold" w:hAnsi="Times New Roman Bold"/>
      <w:bCs w:val="0"/>
    </w:rPr>
  </w:style>
  <w:style w:type="paragraph" w:customStyle="1" w:styleId="A2-Heading3">
    <w:name w:val="A2-Heading3"/>
    <w:basedOn w:val="A1-Heading3"/>
    <w:rsid w:val="002E374C"/>
    <w:rPr>
      <w:rFonts w:ascii="Times New Roman Bold" w:hAnsi="Times New Roman Bold"/>
      <w:bCs w:val="0"/>
    </w:rPr>
  </w:style>
  <w:style w:type="paragraph" w:customStyle="1" w:styleId="A2-Heading4">
    <w:name w:val="A2-Heading4"/>
    <w:basedOn w:val="A1-Heading4"/>
    <w:rsid w:val="002E374C"/>
  </w:style>
  <w:style w:type="paragraph" w:customStyle="1" w:styleId="A3-Heading1">
    <w:name w:val="A3-Heading1"/>
    <w:basedOn w:val="A1-Heading1"/>
    <w:rsid w:val="002E374C"/>
    <w:pPr>
      <w:tabs>
        <w:tab w:val="center" w:pos="4500"/>
      </w:tabs>
      <w:suppressAutoHyphens/>
      <w:jc w:val="both"/>
    </w:pPr>
    <w:rPr>
      <w:b w:val="0"/>
      <w:spacing w:val="-3"/>
    </w:rPr>
  </w:style>
  <w:style w:type="paragraph" w:customStyle="1" w:styleId="A3-heading3">
    <w:name w:val="A3-heading3"/>
    <w:basedOn w:val="A1-Heading3"/>
    <w:rsid w:val="002E374C"/>
    <w:pPr>
      <w:tabs>
        <w:tab w:val="left" w:pos="-720"/>
        <w:tab w:val="left" w:pos="360"/>
      </w:tabs>
      <w:suppressAutoHyphens/>
      <w:ind w:left="450" w:hanging="450"/>
    </w:pPr>
    <w:rPr>
      <w:b w:val="0"/>
      <w:spacing w:val="-3"/>
    </w:rPr>
  </w:style>
  <w:style w:type="paragraph" w:customStyle="1" w:styleId="A3-heading2">
    <w:name w:val="A3-heading2"/>
    <w:basedOn w:val="A1-Heading2"/>
    <w:rsid w:val="002E374C"/>
  </w:style>
  <w:style w:type="paragraph" w:customStyle="1" w:styleId="A4-Heading1">
    <w:name w:val="A4-Heading1"/>
    <w:basedOn w:val="A3-Heading1"/>
    <w:rsid w:val="002E374C"/>
  </w:style>
  <w:style w:type="paragraph" w:customStyle="1" w:styleId="A4-heading2">
    <w:name w:val="A4-heading2"/>
    <w:basedOn w:val="A1-Heading2"/>
    <w:rsid w:val="002E374C"/>
  </w:style>
  <w:style w:type="paragraph" w:customStyle="1" w:styleId="A4-heading3">
    <w:name w:val="A4-heading3"/>
    <w:basedOn w:val="A1-Heading3"/>
    <w:rsid w:val="002E374C"/>
  </w:style>
  <w:style w:type="paragraph" w:customStyle="1" w:styleId="Clauses">
    <w:name w:val="Clauses"/>
    <w:basedOn w:val="Normal"/>
    <w:rsid w:val="002E374C"/>
    <w:pPr>
      <w:keepLines/>
      <w:widowControl/>
      <w:spacing w:after="120"/>
      <w:outlineLvl w:val="0"/>
    </w:pPr>
    <w:rPr>
      <w:rFonts w:ascii="Times New Roman Bold" w:eastAsia="Times New Roman" w:hAnsi="Times New Roman Bold" w:cs="Times New Roman"/>
      <w:b/>
      <w:szCs w:val="20"/>
      <w:lang w:val="es-ES_tradnl" w:eastAsia="en-GB"/>
    </w:rPr>
  </w:style>
  <w:style w:type="paragraph" w:styleId="BlockText">
    <w:name w:val="Block Text"/>
    <w:basedOn w:val="Normal"/>
    <w:rsid w:val="002E374C"/>
    <w:pPr>
      <w:widowControl/>
      <w:tabs>
        <w:tab w:val="left" w:pos="702"/>
        <w:tab w:val="left" w:pos="1494"/>
      </w:tabs>
      <w:ind w:left="702" w:right="-72" w:hanging="702"/>
    </w:pPr>
    <w:rPr>
      <w:rFonts w:eastAsia="Times New Roman" w:cs="Times New Roman"/>
      <w:szCs w:val="24"/>
      <w:lang w:val="en-GB" w:eastAsia="it-IT"/>
    </w:rPr>
  </w:style>
  <w:style w:type="paragraph" w:customStyle="1" w:styleId="RomanParagraph">
    <w:name w:val="RomanParagraph"/>
    <w:rsid w:val="002E374C"/>
    <w:pPr>
      <w:numPr>
        <w:numId w:val="32"/>
      </w:numPr>
      <w:spacing w:before="120" w:after="120" w:line="240" w:lineRule="auto"/>
      <w:jc w:val="both"/>
    </w:pPr>
    <w:rPr>
      <w:rFonts w:ascii="Times New Roman" w:eastAsia="Times New Roman" w:hAnsi="Times New Roman" w:cs="Times New Roman"/>
      <w:noProof/>
      <w:sz w:val="24"/>
      <w:szCs w:val="20"/>
    </w:rPr>
  </w:style>
  <w:style w:type="paragraph" w:customStyle="1" w:styleId="Paragrapha">
    <w:name w:val="Paragraph a"/>
    <w:basedOn w:val="Normal"/>
    <w:rsid w:val="002E374C"/>
    <w:pPr>
      <w:widowControl/>
      <w:spacing w:before="120" w:after="120"/>
    </w:pPr>
    <w:rPr>
      <w:rFonts w:eastAsia="Times New Roman" w:cs="Times New Roman"/>
      <w:spacing w:val="-3"/>
      <w:szCs w:val="20"/>
      <w:lang w:val="es-ES"/>
    </w:rPr>
  </w:style>
  <w:style w:type="paragraph" w:customStyle="1" w:styleId="Inter-Ametitle">
    <w:name w:val="Inter-Ametitle"/>
    <w:basedOn w:val="Normal"/>
    <w:rsid w:val="002E374C"/>
    <w:pPr>
      <w:widowControl/>
      <w:jc w:val="center"/>
    </w:pPr>
    <w:rPr>
      <w:rFonts w:eastAsia="Times New Roman" w:cs="Times New Roman"/>
      <w:smallCaps/>
      <w:spacing w:val="-3"/>
      <w:szCs w:val="20"/>
      <w:lang w:val="es-ES"/>
    </w:rPr>
  </w:style>
  <w:style w:type="paragraph" w:customStyle="1" w:styleId="Heading1-Clausename">
    <w:name w:val="Heading 1- Clause name"/>
    <w:basedOn w:val="Normal"/>
    <w:autoRedefine/>
    <w:rsid w:val="002E374C"/>
    <w:pPr>
      <w:tabs>
        <w:tab w:val="left" w:pos="1800"/>
      </w:tabs>
      <w:overflowPunct w:val="0"/>
      <w:autoSpaceDE w:val="0"/>
      <w:autoSpaceDN w:val="0"/>
      <w:adjustRightInd w:val="0"/>
      <w:spacing w:after="200"/>
      <w:jc w:val="center"/>
      <w:textAlignment w:val="baseline"/>
    </w:pPr>
    <w:rPr>
      <w:rFonts w:ascii="Times New Roman Bold" w:eastAsia="Times New Roman" w:hAnsi="Times New Roman Bold" w:cs="Times New Roman"/>
      <w:b/>
      <w:sz w:val="28"/>
      <w:szCs w:val="20"/>
      <w:lang w:val="pt-BR" w:eastAsia="pt-BR"/>
    </w:rPr>
  </w:style>
  <w:style w:type="paragraph" w:customStyle="1" w:styleId="Head21">
    <w:name w:val="Head 2.1"/>
    <w:basedOn w:val="Normal"/>
    <w:autoRedefine/>
    <w:rsid w:val="002E374C"/>
    <w:pPr>
      <w:widowControl/>
      <w:overflowPunct w:val="0"/>
      <w:autoSpaceDE w:val="0"/>
      <w:autoSpaceDN w:val="0"/>
      <w:adjustRightInd w:val="0"/>
      <w:jc w:val="center"/>
      <w:textAlignment w:val="baseline"/>
    </w:pPr>
    <w:rPr>
      <w:rFonts w:ascii="Times New Roman Bold" w:eastAsia="Times New Roman" w:hAnsi="Times New Roman Bold" w:cs="Times New Roman"/>
      <w:b/>
      <w:szCs w:val="20"/>
      <w:lang w:val="pt-BR" w:eastAsia="pt-BR"/>
    </w:rPr>
  </w:style>
  <w:style w:type="paragraph" w:customStyle="1" w:styleId="Head22">
    <w:name w:val="Head 2.2"/>
    <w:basedOn w:val="Normal"/>
    <w:rsid w:val="002E374C"/>
    <w:pPr>
      <w:widowControl/>
      <w:tabs>
        <w:tab w:val="left" w:pos="360"/>
      </w:tabs>
      <w:suppressAutoHyphens/>
      <w:overflowPunct w:val="0"/>
      <w:autoSpaceDE w:val="0"/>
      <w:autoSpaceDN w:val="0"/>
      <w:adjustRightInd w:val="0"/>
      <w:ind w:left="360" w:hanging="360"/>
      <w:textAlignment w:val="baseline"/>
    </w:pPr>
    <w:rPr>
      <w:rFonts w:eastAsia="Times New Roman" w:cs="Times New Roman"/>
      <w:b/>
      <w:szCs w:val="20"/>
      <w:lang w:val="pt-BR" w:eastAsia="pt-BR"/>
    </w:rPr>
  </w:style>
  <w:style w:type="paragraph" w:customStyle="1" w:styleId="Head31">
    <w:name w:val="Head 3.1"/>
    <w:basedOn w:val="Normal"/>
    <w:rsid w:val="002E374C"/>
    <w:pPr>
      <w:widowControl/>
      <w:suppressAutoHyphens/>
      <w:overflowPunct w:val="0"/>
      <w:autoSpaceDE w:val="0"/>
      <w:autoSpaceDN w:val="0"/>
      <w:adjustRightInd w:val="0"/>
      <w:spacing w:before="120" w:after="120"/>
      <w:jc w:val="center"/>
      <w:textAlignment w:val="baseline"/>
    </w:pPr>
    <w:rPr>
      <w:rFonts w:eastAsia="Times New Roman" w:cs="Times New Roman"/>
      <w:b/>
      <w:sz w:val="28"/>
      <w:szCs w:val="20"/>
      <w:lang w:val="pt-BR" w:eastAsia="pt-BR"/>
    </w:rPr>
  </w:style>
  <w:style w:type="paragraph" w:customStyle="1" w:styleId="Head41">
    <w:name w:val="Head 4.1"/>
    <w:basedOn w:val="Normal"/>
    <w:autoRedefine/>
    <w:rsid w:val="002E374C"/>
    <w:pPr>
      <w:widowControl/>
      <w:suppressAutoHyphens/>
      <w:overflowPunct w:val="0"/>
      <w:autoSpaceDE w:val="0"/>
      <w:autoSpaceDN w:val="0"/>
      <w:adjustRightInd w:val="0"/>
      <w:jc w:val="center"/>
      <w:textAlignment w:val="baseline"/>
    </w:pPr>
    <w:rPr>
      <w:rFonts w:ascii="Times New Roman Bold" w:eastAsia="Times New Roman" w:hAnsi="Times New Roman Bold" w:cs="Times New Roman"/>
      <w:b/>
      <w:szCs w:val="20"/>
      <w:lang w:val="pt-BR"/>
    </w:rPr>
  </w:style>
  <w:style w:type="paragraph" w:customStyle="1" w:styleId="StyleHeading1DocumentHeader120pt">
    <w:name w:val="Style Heading 1Document Header1 + 20 pt"/>
    <w:basedOn w:val="Heading1"/>
    <w:autoRedefine/>
    <w:rsid w:val="002E374C"/>
    <w:pPr>
      <w:widowControl/>
      <w:numPr>
        <w:ilvl w:val="12"/>
      </w:numPr>
      <w:overflowPunct w:val="0"/>
      <w:autoSpaceDE w:val="0"/>
      <w:autoSpaceDN w:val="0"/>
      <w:adjustRightInd w:val="0"/>
      <w:textAlignment w:val="baseline"/>
    </w:pPr>
    <w:rPr>
      <w:kern w:val="28"/>
      <w:sz w:val="40"/>
      <w:szCs w:val="20"/>
      <w:lang w:val="es-ES_tradnl"/>
    </w:rPr>
  </w:style>
  <w:style w:type="character" w:customStyle="1" w:styleId="Comentrio3Char">
    <w:name w:val="Comentário 3 Char"/>
    <w:link w:val="Comentrio3"/>
    <w:rsid w:val="002E374C"/>
    <w:rPr>
      <w:rFonts w:ascii="Times New Roman Bold" w:eastAsia="Times New Roman" w:hAnsi="Times New Roman Bold" w:cs="Times New Roman"/>
      <w:b/>
      <w:iCs/>
      <w:dstrike/>
      <w:color w:val="FF0000"/>
      <w:sz w:val="24"/>
      <w:szCs w:val="28"/>
      <w:lang w:val="pt-BR" w:eastAsia="pt-BR"/>
    </w:rPr>
  </w:style>
  <w:style w:type="character" w:customStyle="1" w:styleId="ListChar">
    <w:name w:val="List Char"/>
    <w:link w:val="List"/>
    <w:rsid w:val="002E374C"/>
    <w:rPr>
      <w:rFonts w:ascii="Times New Roman" w:eastAsia="Times New Roman" w:hAnsi="Times New Roman" w:cs="Times New Roman"/>
      <w:sz w:val="24"/>
      <w:szCs w:val="24"/>
      <w:lang w:val="es-ES" w:eastAsia="es-ES"/>
    </w:rPr>
  </w:style>
  <w:style w:type="character" w:styleId="Emphasis">
    <w:name w:val="Emphasis"/>
    <w:qFormat/>
    <w:rsid w:val="002E374C"/>
    <w:rPr>
      <w:i/>
    </w:rPr>
  </w:style>
  <w:style w:type="paragraph" w:customStyle="1" w:styleId="Head6">
    <w:name w:val="Head 6"/>
    <w:basedOn w:val="Heading6"/>
    <w:next w:val="Normal"/>
    <w:autoRedefine/>
    <w:rsid w:val="002E374C"/>
    <w:pPr>
      <w:widowControl/>
      <w:tabs>
        <w:tab w:val="clear" w:pos="-648"/>
      </w:tabs>
    </w:pPr>
    <w:rPr>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35" w:qFormat="1"/>
    <w:lsdException w:name="annotation reference" w:uiPriority="0"/>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alutation"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206"/>
    <w:pPr>
      <w:widowControl w:val="0"/>
      <w:spacing w:after="0" w:line="240" w:lineRule="auto"/>
      <w:jc w:val="both"/>
    </w:pPr>
    <w:rPr>
      <w:rFonts w:ascii="Times New Roman" w:hAnsi="Times New Roman"/>
      <w:sz w:val="24"/>
    </w:rPr>
  </w:style>
  <w:style w:type="paragraph" w:styleId="Heading1">
    <w:name w:val="heading 1"/>
    <w:basedOn w:val="Normal"/>
    <w:next w:val="Normal"/>
    <w:link w:val="Heading1Char"/>
    <w:uiPriority w:val="9"/>
    <w:qFormat/>
    <w:rsid w:val="007B23F2"/>
    <w:pPr>
      <w:jc w:val="center"/>
      <w:outlineLvl w:val="0"/>
    </w:pPr>
    <w:rPr>
      <w:rFonts w:ascii="Times New Roman Bold" w:eastAsia="Times New Roman" w:hAnsi="Times New Roman Bold" w:cs="Times New Roman"/>
      <w:b/>
      <w:bCs/>
      <w:szCs w:val="28"/>
      <w:lang w:val="es-CO"/>
    </w:rPr>
  </w:style>
  <w:style w:type="paragraph" w:styleId="Heading2">
    <w:name w:val="heading 2"/>
    <w:basedOn w:val="Normal"/>
    <w:next w:val="Normal"/>
    <w:link w:val="Heading2Char"/>
    <w:unhideWhenUsed/>
    <w:qFormat/>
    <w:rsid w:val="00B4116B"/>
    <w:pPr>
      <w:outlineLvl w:val="1"/>
    </w:pPr>
    <w:rPr>
      <w:rFonts w:ascii="Times New Roman Bold" w:eastAsia="Times New Roman" w:hAnsi="Times New Roman Bold" w:cs="Times New Roman"/>
      <w:b/>
      <w:bCs/>
      <w:szCs w:val="26"/>
      <w:lang w:val="es-CO"/>
    </w:rPr>
  </w:style>
  <w:style w:type="paragraph" w:styleId="Heading3">
    <w:name w:val="heading 3"/>
    <w:basedOn w:val="Normal"/>
    <w:next w:val="Normal"/>
    <w:link w:val="Heading3Char"/>
    <w:uiPriority w:val="9"/>
    <w:unhideWhenUsed/>
    <w:qFormat/>
    <w:rsid w:val="002536AC"/>
    <w:pPr>
      <w:jc w:val="center"/>
      <w:outlineLvl w:val="2"/>
    </w:pPr>
    <w:rPr>
      <w:rFonts w:ascii="Times New Roman Bold" w:eastAsia="Times New Roman" w:hAnsi="Times New Roman Bold" w:cs="Times New Roman"/>
      <w:b/>
      <w:bCs/>
      <w:szCs w:val="26"/>
      <w:lang w:val="pt-BR"/>
    </w:rPr>
  </w:style>
  <w:style w:type="paragraph" w:styleId="Heading4">
    <w:name w:val="heading 4"/>
    <w:basedOn w:val="Normal"/>
    <w:next w:val="Normal"/>
    <w:link w:val="Heading4Char"/>
    <w:uiPriority w:val="9"/>
    <w:unhideWhenUsed/>
    <w:qFormat/>
    <w:rsid w:val="00723539"/>
    <w:pPr>
      <w:jc w:val="center"/>
      <w:outlineLvl w:val="3"/>
    </w:pPr>
    <w:rPr>
      <w:rFonts w:ascii="Times New Roman Bold" w:eastAsia="Times New Roman" w:hAnsi="Times New Roman Bold" w:cs="Times New Roman"/>
      <w:b/>
      <w:bCs/>
      <w:iCs/>
      <w:lang w:val="es-CO"/>
    </w:rPr>
  </w:style>
  <w:style w:type="paragraph" w:styleId="Heading5">
    <w:name w:val="heading 5"/>
    <w:basedOn w:val="Normal"/>
    <w:next w:val="Normal"/>
    <w:link w:val="Heading5Char"/>
    <w:uiPriority w:val="9"/>
    <w:semiHidden/>
    <w:unhideWhenUsed/>
    <w:qFormat/>
    <w:rsid w:val="009F44E3"/>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3B1259"/>
    <w:pPr>
      <w:tabs>
        <w:tab w:val="left" w:pos="-648"/>
      </w:tabs>
      <w:jc w:val="center"/>
      <w:outlineLvl w:val="5"/>
    </w:pPr>
    <w:rPr>
      <w:rFonts w:ascii="Times New Roman Bold" w:eastAsia="Times New Roman" w:hAnsi="Times New Roman Bold" w:cs="Times New Roman"/>
      <w:b/>
      <w:szCs w:val="24"/>
      <w:lang w:val="pt-BR" w:eastAsia="pt-BR"/>
    </w:rPr>
  </w:style>
  <w:style w:type="paragraph" w:styleId="Heading7">
    <w:name w:val="heading 7"/>
    <w:basedOn w:val="Normal"/>
    <w:next w:val="Normal"/>
    <w:link w:val="Heading7Char"/>
    <w:qFormat/>
    <w:rsid w:val="00100A63"/>
    <w:pPr>
      <w:tabs>
        <w:tab w:val="left" w:pos="-720"/>
        <w:tab w:val="left" w:pos="-648"/>
      </w:tabs>
      <w:suppressAutoHyphens/>
      <w:jc w:val="center"/>
      <w:outlineLvl w:val="6"/>
    </w:pPr>
    <w:rPr>
      <w:rFonts w:ascii="Times New Roman Bold" w:eastAsia="Times New Roman" w:hAnsi="Times New Roman Bold" w:cs="Times New Roman"/>
      <w:b/>
      <w:spacing w:val="-3"/>
      <w:szCs w:val="24"/>
      <w:lang w:val="pt-BR" w:eastAsia="pt-BR"/>
    </w:rPr>
  </w:style>
  <w:style w:type="paragraph" w:styleId="Heading8">
    <w:name w:val="heading 8"/>
    <w:basedOn w:val="Normal"/>
    <w:next w:val="Normal"/>
    <w:link w:val="Heading8Char"/>
    <w:uiPriority w:val="9"/>
    <w:semiHidden/>
    <w:unhideWhenUsed/>
    <w:qFormat/>
    <w:rsid w:val="009F44E3"/>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F44E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F91742"/>
    <w:pPr>
      <w:keepNext/>
      <w:keepLines/>
      <w:spacing w:before="480"/>
      <w:outlineLvl w:val="0"/>
    </w:pPr>
    <w:rPr>
      <w:rFonts w:ascii="Calibri" w:eastAsia="Times New Roman" w:hAnsi="Calibri" w:cs="Times New Roman"/>
      <w:b/>
      <w:bCs/>
      <w:color w:val="365F91"/>
      <w:sz w:val="28"/>
      <w:szCs w:val="28"/>
      <w:lang w:val="es-CO"/>
    </w:rPr>
  </w:style>
  <w:style w:type="paragraph" w:customStyle="1" w:styleId="Heading21">
    <w:name w:val="Heading 21"/>
    <w:basedOn w:val="Normal"/>
    <w:next w:val="Normal"/>
    <w:uiPriority w:val="9"/>
    <w:unhideWhenUsed/>
    <w:qFormat/>
    <w:rsid w:val="00F91742"/>
    <w:pPr>
      <w:keepNext/>
      <w:keepLines/>
      <w:spacing w:before="200"/>
      <w:outlineLvl w:val="1"/>
    </w:pPr>
    <w:rPr>
      <w:rFonts w:ascii="Calibri" w:eastAsia="Times New Roman" w:hAnsi="Calibri" w:cs="Times New Roman"/>
      <w:b/>
      <w:bCs/>
      <w:color w:val="4F81BD"/>
      <w:sz w:val="26"/>
      <w:szCs w:val="26"/>
      <w:lang w:val="es-CO"/>
    </w:rPr>
  </w:style>
  <w:style w:type="paragraph" w:customStyle="1" w:styleId="Heading41">
    <w:name w:val="Heading 41"/>
    <w:basedOn w:val="Normal"/>
    <w:next w:val="Normal"/>
    <w:uiPriority w:val="9"/>
    <w:semiHidden/>
    <w:unhideWhenUsed/>
    <w:qFormat/>
    <w:rsid w:val="00F91742"/>
    <w:pPr>
      <w:keepNext/>
      <w:keepLines/>
      <w:spacing w:before="200"/>
      <w:outlineLvl w:val="3"/>
    </w:pPr>
    <w:rPr>
      <w:rFonts w:ascii="Calibri" w:eastAsia="Times New Roman" w:hAnsi="Calibri" w:cs="Times New Roman"/>
      <w:b/>
      <w:bCs/>
      <w:i/>
      <w:iCs/>
      <w:color w:val="4F81BD"/>
      <w:lang w:val="es-CO"/>
    </w:rPr>
  </w:style>
  <w:style w:type="numbering" w:customStyle="1" w:styleId="NoList1">
    <w:name w:val="No List1"/>
    <w:next w:val="NoList"/>
    <w:uiPriority w:val="99"/>
    <w:semiHidden/>
    <w:unhideWhenUsed/>
    <w:rsid w:val="00F91742"/>
  </w:style>
  <w:style w:type="character" w:customStyle="1" w:styleId="Heading1Char">
    <w:name w:val="Heading 1 Char"/>
    <w:basedOn w:val="DefaultParagraphFont"/>
    <w:link w:val="Heading1"/>
    <w:uiPriority w:val="9"/>
    <w:rsid w:val="007B23F2"/>
    <w:rPr>
      <w:rFonts w:ascii="Times New Roman Bold" w:eastAsia="Times New Roman" w:hAnsi="Times New Roman Bold" w:cs="Times New Roman"/>
      <w:b/>
      <w:bCs/>
      <w:sz w:val="24"/>
      <w:szCs w:val="28"/>
      <w:lang w:val="es-CO"/>
    </w:rPr>
  </w:style>
  <w:style w:type="character" w:customStyle="1" w:styleId="Heading2Char">
    <w:name w:val="Heading 2 Char"/>
    <w:basedOn w:val="DefaultParagraphFont"/>
    <w:link w:val="Heading2"/>
    <w:rsid w:val="00B4116B"/>
    <w:rPr>
      <w:rFonts w:ascii="Times New Roman Bold" w:eastAsia="Times New Roman" w:hAnsi="Times New Roman Bold" w:cs="Times New Roman"/>
      <w:b/>
      <w:bCs/>
      <w:sz w:val="24"/>
      <w:szCs w:val="26"/>
      <w:lang w:val="es-CO"/>
    </w:rPr>
  </w:style>
  <w:style w:type="character" w:customStyle="1" w:styleId="Heading4Char">
    <w:name w:val="Heading 4 Char"/>
    <w:basedOn w:val="DefaultParagraphFont"/>
    <w:link w:val="Heading4"/>
    <w:uiPriority w:val="9"/>
    <w:rsid w:val="00723539"/>
    <w:rPr>
      <w:rFonts w:ascii="Times New Roman Bold" w:eastAsia="Times New Roman" w:hAnsi="Times New Roman Bold" w:cs="Times New Roman"/>
      <w:b/>
      <w:bCs/>
      <w:iCs/>
      <w:sz w:val="24"/>
      <w:lang w:val="es-CO"/>
    </w:rPr>
  </w:style>
  <w:style w:type="table" w:customStyle="1" w:styleId="TableGrid1">
    <w:name w:val="Table Grid1"/>
    <w:basedOn w:val="TableNormal"/>
    <w:next w:val="TableGrid"/>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34"/>
    <w:qFormat/>
    <w:rsid w:val="00F91742"/>
    <w:pPr>
      <w:spacing w:after="120"/>
      <w:ind w:left="720"/>
      <w:contextualSpacing/>
    </w:pPr>
    <w:rPr>
      <w:lang w:val="es-CO"/>
    </w:rPr>
  </w:style>
  <w:style w:type="paragraph" w:customStyle="1" w:styleId="Outline">
    <w:name w:val="Outline"/>
    <w:basedOn w:val="Normal"/>
    <w:rsid w:val="00F91742"/>
    <w:pPr>
      <w:spacing w:before="240"/>
    </w:pPr>
    <w:rPr>
      <w:rFonts w:eastAsia="Times New Roman" w:cs="Times New Roman"/>
      <w:kern w:val="28"/>
      <w:szCs w:val="20"/>
      <w:lang w:val="es-CO"/>
    </w:rPr>
  </w:style>
  <w:style w:type="paragraph" w:styleId="BodyTextIndent2">
    <w:name w:val="Body Text Indent 2"/>
    <w:basedOn w:val="Normal"/>
    <w:link w:val="BodyTextIndent2Char"/>
    <w:rsid w:val="00F91742"/>
    <w:pPr>
      <w:suppressAutoHyphens/>
      <w:ind w:firstLine="720"/>
    </w:pPr>
    <w:rPr>
      <w:rFonts w:eastAsia="Times New Roman" w:cs="Times New Roman"/>
      <w:i/>
      <w:iCs/>
      <w:spacing w:val="-3"/>
      <w:szCs w:val="24"/>
      <w:lang w:val="es-ES_tradnl"/>
    </w:rPr>
  </w:style>
  <w:style w:type="character" w:customStyle="1" w:styleId="BodyTextIndent2Char">
    <w:name w:val="Body Text Indent 2 Char"/>
    <w:basedOn w:val="DefaultParagraphFont"/>
    <w:link w:val="BodyTextIndent2"/>
    <w:rsid w:val="00F91742"/>
    <w:rPr>
      <w:rFonts w:ascii="Times New Roman" w:eastAsia="Times New Roman" w:hAnsi="Times New Roman" w:cs="Times New Roman"/>
      <w:i/>
      <w:iCs/>
      <w:spacing w:val="-3"/>
      <w:sz w:val="24"/>
      <w:szCs w:val="24"/>
      <w:lang w:val="es-ES_tradnl"/>
    </w:rPr>
  </w:style>
  <w:style w:type="paragraph" w:customStyle="1" w:styleId="Normali">
    <w:name w:val="Normal(i)"/>
    <w:basedOn w:val="Normal"/>
    <w:rsid w:val="00F91742"/>
    <w:pPr>
      <w:keepLines/>
      <w:tabs>
        <w:tab w:val="left" w:pos="1843"/>
      </w:tabs>
      <w:spacing w:after="120"/>
    </w:pPr>
    <w:rPr>
      <w:rFonts w:eastAsia="Times New Roman" w:cs="Times New Roman"/>
      <w:szCs w:val="20"/>
      <w:lang w:val="en-GB" w:eastAsia="en-GB"/>
    </w:rPr>
  </w:style>
  <w:style w:type="paragraph" w:customStyle="1" w:styleId="BodyTextIndent31">
    <w:name w:val="Body Text Indent 31"/>
    <w:basedOn w:val="Normal"/>
    <w:next w:val="BodyTextIndent3"/>
    <w:link w:val="BodyTextIndent3Char"/>
    <w:uiPriority w:val="99"/>
    <w:semiHidden/>
    <w:unhideWhenUsed/>
    <w:rsid w:val="00F91742"/>
    <w:pPr>
      <w:spacing w:after="120"/>
      <w:ind w:left="360"/>
    </w:pPr>
    <w:rPr>
      <w:sz w:val="16"/>
      <w:szCs w:val="16"/>
      <w:lang w:val="es-CO"/>
    </w:rPr>
  </w:style>
  <w:style w:type="character" w:customStyle="1" w:styleId="BodyTextIndent3Char">
    <w:name w:val="Body Text Indent 3 Char"/>
    <w:basedOn w:val="DefaultParagraphFont"/>
    <w:link w:val="BodyTextIndent31"/>
    <w:uiPriority w:val="99"/>
    <w:semiHidden/>
    <w:rsid w:val="00F91742"/>
    <w:rPr>
      <w:sz w:val="16"/>
      <w:szCs w:val="16"/>
      <w:lang w:val="es-CO"/>
    </w:rPr>
  </w:style>
  <w:style w:type="character" w:styleId="Hyperlink">
    <w:name w:val="Hyperlink"/>
    <w:basedOn w:val="DefaultParagraphFont"/>
    <w:uiPriority w:val="99"/>
    <w:rsid w:val="00F91742"/>
    <w:rPr>
      <w:color w:val="0000FF"/>
      <w:u w:val="single"/>
    </w:rPr>
  </w:style>
  <w:style w:type="paragraph" w:styleId="FootnoteText">
    <w:name w:val="footnote text"/>
    <w:basedOn w:val="Normal"/>
    <w:link w:val="FootnoteTextChar"/>
    <w:uiPriority w:val="99"/>
    <w:rsid w:val="00BD7F8A"/>
    <w:rPr>
      <w:rFonts w:eastAsia="Times New Roman" w:cs="Times New Roman"/>
      <w:spacing w:val="-3"/>
      <w:sz w:val="20"/>
      <w:szCs w:val="20"/>
      <w:lang w:val="es-ES_tradnl"/>
    </w:rPr>
  </w:style>
  <w:style w:type="character" w:customStyle="1" w:styleId="FootnoteTextChar">
    <w:name w:val="Footnote Text Char"/>
    <w:basedOn w:val="DefaultParagraphFont"/>
    <w:link w:val="FootnoteText"/>
    <w:uiPriority w:val="99"/>
    <w:rsid w:val="00BD7F8A"/>
    <w:rPr>
      <w:rFonts w:ascii="Times New Roman" w:eastAsia="Times New Roman" w:hAnsi="Times New Roman" w:cs="Times New Roman"/>
      <w:spacing w:val="-3"/>
      <w:sz w:val="20"/>
      <w:szCs w:val="20"/>
      <w:lang w:val="es-ES_tradnl"/>
    </w:rPr>
  </w:style>
  <w:style w:type="character" w:styleId="FootnoteReference">
    <w:name w:val="footnote reference"/>
    <w:basedOn w:val="DefaultParagraphFont"/>
    <w:uiPriority w:val="99"/>
    <w:rsid w:val="00F91742"/>
    <w:rPr>
      <w:vertAlign w:val="superscript"/>
    </w:rPr>
  </w:style>
  <w:style w:type="paragraph" w:customStyle="1" w:styleId="TOCHeading1">
    <w:name w:val="TOC Heading1"/>
    <w:basedOn w:val="Heading1"/>
    <w:next w:val="Normal"/>
    <w:uiPriority w:val="39"/>
    <w:unhideWhenUsed/>
    <w:qFormat/>
    <w:rsid w:val="00F91742"/>
  </w:style>
  <w:style w:type="paragraph" w:customStyle="1" w:styleId="TOC21">
    <w:name w:val="TOC 21"/>
    <w:basedOn w:val="Normal"/>
    <w:next w:val="Normal"/>
    <w:autoRedefine/>
    <w:uiPriority w:val="39"/>
    <w:unhideWhenUsed/>
    <w:rsid w:val="00F91742"/>
    <w:pPr>
      <w:tabs>
        <w:tab w:val="left" w:pos="660"/>
        <w:tab w:val="right" w:leader="dot" w:pos="9350"/>
      </w:tabs>
      <w:spacing w:after="100"/>
      <w:ind w:left="630" w:hanging="630"/>
    </w:pPr>
    <w:rPr>
      <w:lang w:val="es-CO"/>
    </w:rPr>
  </w:style>
  <w:style w:type="paragraph" w:customStyle="1" w:styleId="BalloonText1">
    <w:name w:val="Balloon Text1"/>
    <w:basedOn w:val="Normal"/>
    <w:next w:val="BalloonText"/>
    <w:link w:val="BalloonTextChar"/>
    <w:uiPriority w:val="99"/>
    <w:semiHidden/>
    <w:unhideWhenUsed/>
    <w:rsid w:val="00F91742"/>
    <w:rPr>
      <w:rFonts w:ascii="Tahoma" w:hAnsi="Tahoma" w:cs="Tahoma"/>
      <w:sz w:val="16"/>
      <w:szCs w:val="16"/>
      <w:lang w:val="es-CO"/>
    </w:rPr>
  </w:style>
  <w:style w:type="character" w:customStyle="1" w:styleId="BalloonTextChar">
    <w:name w:val="Balloon Text Char"/>
    <w:basedOn w:val="DefaultParagraphFont"/>
    <w:link w:val="BalloonText1"/>
    <w:uiPriority w:val="99"/>
    <w:semiHidden/>
    <w:rsid w:val="00F91742"/>
    <w:rPr>
      <w:rFonts w:ascii="Tahoma" w:hAnsi="Tahoma" w:cs="Tahoma"/>
      <w:sz w:val="16"/>
      <w:szCs w:val="16"/>
      <w:lang w:val="es-CO"/>
    </w:rPr>
  </w:style>
  <w:style w:type="paragraph" w:customStyle="1" w:styleId="Sub-ClauseText">
    <w:name w:val="Sub-Clause Text"/>
    <w:basedOn w:val="Normal"/>
    <w:rsid w:val="00F91742"/>
    <w:pPr>
      <w:spacing w:before="120" w:after="120"/>
    </w:pPr>
    <w:rPr>
      <w:rFonts w:eastAsia="Times New Roman" w:cs="Times New Roman"/>
      <w:spacing w:val="-4"/>
      <w:szCs w:val="20"/>
      <w:lang w:val="es-CO"/>
    </w:rPr>
  </w:style>
  <w:style w:type="paragraph" w:customStyle="1" w:styleId="P3Header1-Clauses">
    <w:name w:val="P3 Header1-Clauses"/>
    <w:basedOn w:val="Normal"/>
    <w:rsid w:val="00F91742"/>
    <w:rPr>
      <w:rFonts w:eastAsia="Times New Roman" w:cs="Times New Roman"/>
      <w:b/>
      <w:szCs w:val="20"/>
      <w:lang w:val="es-CO"/>
    </w:rPr>
  </w:style>
  <w:style w:type="paragraph" w:customStyle="1" w:styleId="Header1">
    <w:name w:val="Header1"/>
    <w:basedOn w:val="Normal"/>
    <w:next w:val="Header"/>
    <w:link w:val="HeaderChar"/>
    <w:uiPriority w:val="99"/>
    <w:unhideWhenUsed/>
    <w:rsid w:val="00F91742"/>
    <w:pPr>
      <w:tabs>
        <w:tab w:val="center" w:pos="4680"/>
        <w:tab w:val="right" w:pos="9360"/>
      </w:tabs>
    </w:pPr>
    <w:rPr>
      <w:lang w:val="es-CO"/>
    </w:rPr>
  </w:style>
  <w:style w:type="character" w:customStyle="1" w:styleId="HeaderChar">
    <w:name w:val="Header Char"/>
    <w:basedOn w:val="DefaultParagraphFont"/>
    <w:link w:val="Header1"/>
    <w:uiPriority w:val="99"/>
    <w:rsid w:val="00F91742"/>
    <w:rPr>
      <w:sz w:val="24"/>
      <w:lang w:val="es-CO"/>
    </w:rPr>
  </w:style>
  <w:style w:type="paragraph" w:customStyle="1" w:styleId="Footer1">
    <w:name w:val="Footer1"/>
    <w:basedOn w:val="Normal"/>
    <w:next w:val="Footer"/>
    <w:link w:val="FooterChar"/>
    <w:unhideWhenUsed/>
    <w:rsid w:val="00F91742"/>
    <w:pPr>
      <w:tabs>
        <w:tab w:val="center" w:pos="4680"/>
        <w:tab w:val="right" w:pos="9360"/>
      </w:tabs>
    </w:pPr>
    <w:rPr>
      <w:lang w:val="es-CO"/>
    </w:rPr>
  </w:style>
  <w:style w:type="character" w:customStyle="1" w:styleId="FooterChar">
    <w:name w:val="Footer Char"/>
    <w:basedOn w:val="DefaultParagraphFont"/>
    <w:link w:val="Footer1"/>
    <w:uiPriority w:val="99"/>
    <w:rsid w:val="00F91742"/>
    <w:rPr>
      <w:sz w:val="24"/>
      <w:lang w:val="es-CO"/>
    </w:rPr>
  </w:style>
  <w:style w:type="paragraph" w:customStyle="1" w:styleId="BodyText1">
    <w:name w:val="Body Text1"/>
    <w:basedOn w:val="Normal"/>
    <w:next w:val="BodyText"/>
    <w:link w:val="BodyTextChar"/>
    <w:uiPriority w:val="99"/>
    <w:semiHidden/>
    <w:unhideWhenUsed/>
    <w:rsid w:val="00F91742"/>
    <w:pPr>
      <w:spacing w:after="120"/>
    </w:pPr>
    <w:rPr>
      <w:lang w:val="es-CO"/>
    </w:rPr>
  </w:style>
  <w:style w:type="character" w:customStyle="1" w:styleId="BodyTextChar">
    <w:name w:val="Body Text Char"/>
    <w:basedOn w:val="DefaultParagraphFont"/>
    <w:link w:val="BodyText1"/>
    <w:uiPriority w:val="99"/>
    <w:semiHidden/>
    <w:rsid w:val="00F91742"/>
    <w:rPr>
      <w:sz w:val="24"/>
      <w:lang w:val="es-CO"/>
    </w:rPr>
  </w:style>
  <w:style w:type="paragraph" w:customStyle="1" w:styleId="BodyTextIndent1">
    <w:name w:val="Body Text Indent1"/>
    <w:basedOn w:val="Normal"/>
    <w:next w:val="BodyTextIndent"/>
    <w:link w:val="BodyTextIndentChar"/>
    <w:uiPriority w:val="99"/>
    <w:semiHidden/>
    <w:unhideWhenUsed/>
    <w:rsid w:val="00F91742"/>
    <w:pPr>
      <w:spacing w:after="120"/>
      <w:ind w:left="360"/>
    </w:pPr>
    <w:rPr>
      <w:lang w:val="es-CO"/>
    </w:rPr>
  </w:style>
  <w:style w:type="character" w:customStyle="1" w:styleId="BodyTextIndentChar">
    <w:name w:val="Body Text Indent Char"/>
    <w:basedOn w:val="DefaultParagraphFont"/>
    <w:link w:val="BodyTextIndent1"/>
    <w:uiPriority w:val="99"/>
    <w:semiHidden/>
    <w:rsid w:val="00F91742"/>
    <w:rPr>
      <w:sz w:val="24"/>
      <w:lang w:val="es-CO"/>
    </w:rPr>
  </w:style>
  <w:style w:type="paragraph" w:styleId="Title">
    <w:name w:val="Title"/>
    <w:basedOn w:val="Normal"/>
    <w:link w:val="TitleChar"/>
    <w:qFormat/>
    <w:rsid w:val="00F91742"/>
    <w:pPr>
      <w:suppressAutoHyphens/>
      <w:ind w:right="-540"/>
      <w:jc w:val="center"/>
      <w:outlineLvl w:val="0"/>
    </w:pPr>
    <w:rPr>
      <w:rFonts w:eastAsia="Times New Roman" w:cs="Times New Roman"/>
      <w:b/>
      <w:color w:val="000000"/>
      <w:spacing w:val="14"/>
      <w:sz w:val="40"/>
      <w:szCs w:val="24"/>
      <w:lang w:val="es-ES_tradnl"/>
    </w:rPr>
  </w:style>
  <w:style w:type="character" w:customStyle="1" w:styleId="TitleChar">
    <w:name w:val="Title Char"/>
    <w:basedOn w:val="DefaultParagraphFont"/>
    <w:link w:val="Title"/>
    <w:rsid w:val="00F91742"/>
    <w:rPr>
      <w:rFonts w:ascii="Times New Roman" w:eastAsia="Times New Roman" w:hAnsi="Times New Roman" w:cs="Times New Roman"/>
      <w:b/>
      <w:color w:val="000000"/>
      <w:spacing w:val="14"/>
      <w:sz w:val="40"/>
      <w:szCs w:val="24"/>
      <w:lang w:val="es-ES_tradnl"/>
    </w:rPr>
  </w:style>
  <w:style w:type="paragraph" w:customStyle="1" w:styleId="plane">
    <w:name w:val="plane"/>
    <w:basedOn w:val="Normal"/>
    <w:rsid w:val="00F91742"/>
    <w:pPr>
      <w:suppressAutoHyphens/>
    </w:pPr>
    <w:rPr>
      <w:rFonts w:ascii="Tms Rmn" w:eastAsia="Times New Roman" w:hAnsi="Tms Rmn" w:cs="Times New Roman"/>
      <w:szCs w:val="20"/>
      <w:lang w:val="es-CO"/>
    </w:rPr>
  </w:style>
  <w:style w:type="paragraph" w:styleId="List">
    <w:name w:val="List"/>
    <w:basedOn w:val="Normal"/>
    <w:rsid w:val="00AC64D1"/>
    <w:pPr>
      <w:widowControl/>
      <w:spacing w:after="120"/>
      <w:ind w:left="567"/>
    </w:pPr>
    <w:rPr>
      <w:rFonts w:eastAsia="Times New Roman" w:cs="Times New Roman"/>
      <w:szCs w:val="24"/>
      <w:lang w:val="es-ES" w:eastAsia="es-ES"/>
    </w:rPr>
  </w:style>
  <w:style w:type="paragraph" w:customStyle="1" w:styleId="Subtitle2">
    <w:name w:val="Subtitle 2"/>
    <w:basedOn w:val="Footer"/>
    <w:autoRedefine/>
    <w:rsid w:val="00F91742"/>
    <w:pPr>
      <w:tabs>
        <w:tab w:val="clear" w:pos="4680"/>
        <w:tab w:val="clear" w:pos="9360"/>
        <w:tab w:val="right" w:leader="underscore" w:pos="9504"/>
      </w:tabs>
      <w:spacing w:before="120" w:after="120"/>
      <w:jc w:val="center"/>
      <w:outlineLvl w:val="1"/>
    </w:pPr>
    <w:rPr>
      <w:rFonts w:eastAsia="Times New Roman" w:cs="Times New Roman"/>
      <w:b/>
      <w:sz w:val="32"/>
      <w:szCs w:val="20"/>
      <w:lang w:val="es-CO"/>
    </w:rPr>
  </w:style>
  <w:style w:type="paragraph" w:customStyle="1" w:styleId="explanatorynotes">
    <w:name w:val="explanatory_notes"/>
    <w:basedOn w:val="Normal"/>
    <w:rsid w:val="00F91742"/>
    <w:pPr>
      <w:suppressAutoHyphens/>
      <w:spacing w:after="240" w:line="360" w:lineRule="exact"/>
    </w:pPr>
    <w:rPr>
      <w:rFonts w:ascii="Arial" w:eastAsia="Times New Roman" w:hAnsi="Arial" w:cs="Times New Roman"/>
      <w:szCs w:val="20"/>
      <w:lang w:val="es-CO"/>
    </w:rPr>
  </w:style>
  <w:style w:type="paragraph" w:customStyle="1" w:styleId="i">
    <w:name w:val="(i)"/>
    <w:basedOn w:val="Normal"/>
    <w:rsid w:val="00F91742"/>
    <w:pPr>
      <w:suppressAutoHyphens/>
    </w:pPr>
    <w:rPr>
      <w:rFonts w:ascii="Tms Rmn" w:eastAsia="Times New Roman" w:hAnsi="Tms Rmn" w:cs="Times New Roman"/>
      <w:szCs w:val="20"/>
      <w:lang w:val="es-CO"/>
    </w:rPr>
  </w:style>
  <w:style w:type="paragraph" w:customStyle="1" w:styleId="NoSpacing1">
    <w:name w:val="No Spacing1"/>
    <w:next w:val="NoSpacing"/>
    <w:uiPriority w:val="1"/>
    <w:qFormat/>
    <w:rsid w:val="00F91742"/>
    <w:pPr>
      <w:spacing w:after="0" w:line="240" w:lineRule="auto"/>
    </w:pPr>
  </w:style>
  <w:style w:type="paragraph" w:customStyle="1" w:styleId="TOC11">
    <w:name w:val="TOC 11"/>
    <w:basedOn w:val="Normal"/>
    <w:next w:val="Normal"/>
    <w:autoRedefine/>
    <w:uiPriority w:val="39"/>
    <w:unhideWhenUsed/>
    <w:rsid w:val="00F91742"/>
    <w:pPr>
      <w:spacing w:after="100"/>
    </w:pPr>
    <w:rPr>
      <w:lang w:val="es-CO"/>
    </w:rPr>
  </w:style>
  <w:style w:type="character" w:styleId="CommentReference">
    <w:name w:val="annotation reference"/>
    <w:basedOn w:val="DefaultParagraphFont"/>
    <w:semiHidden/>
    <w:rsid w:val="00F91742"/>
    <w:rPr>
      <w:sz w:val="16"/>
      <w:szCs w:val="16"/>
    </w:rPr>
  </w:style>
  <w:style w:type="paragraph" w:styleId="CommentText">
    <w:name w:val="annotation text"/>
    <w:basedOn w:val="Normal"/>
    <w:link w:val="CommentTextChar"/>
    <w:semiHidden/>
    <w:rsid w:val="00F91742"/>
    <w:rPr>
      <w:rFonts w:eastAsia="Times New Roman" w:cs="Times New Roman"/>
      <w:sz w:val="20"/>
      <w:szCs w:val="20"/>
      <w:lang w:val="es-ES_tradnl"/>
    </w:rPr>
  </w:style>
  <w:style w:type="character" w:customStyle="1" w:styleId="CommentTextChar">
    <w:name w:val="Comment Text Char"/>
    <w:basedOn w:val="DefaultParagraphFont"/>
    <w:link w:val="CommentText"/>
    <w:semiHidden/>
    <w:rsid w:val="00F91742"/>
    <w:rPr>
      <w:rFonts w:ascii="Times New Roman" w:eastAsia="Times New Roman" w:hAnsi="Times New Roman" w:cs="Times New Roman"/>
      <w:sz w:val="20"/>
      <w:szCs w:val="20"/>
      <w:lang w:val="es-ES_tradnl"/>
    </w:rPr>
  </w:style>
  <w:style w:type="character" w:customStyle="1" w:styleId="Heading1Char1">
    <w:name w:val="Heading 1 Char1"/>
    <w:basedOn w:val="DefaultParagraphFont"/>
    <w:uiPriority w:val="9"/>
    <w:rsid w:val="00F91742"/>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F91742"/>
    <w:rPr>
      <w:rFonts w:asciiTheme="majorHAnsi" w:eastAsiaTheme="majorEastAsia" w:hAnsiTheme="majorHAnsi" w:cstheme="majorBidi"/>
      <w:b/>
      <w:bCs/>
      <w:color w:val="4F81BD" w:themeColor="accent1"/>
      <w:sz w:val="26"/>
      <w:szCs w:val="26"/>
    </w:rPr>
  </w:style>
  <w:style w:type="character" w:customStyle="1" w:styleId="Heading4Char1">
    <w:name w:val="Heading 4 Char1"/>
    <w:basedOn w:val="DefaultParagraphFont"/>
    <w:uiPriority w:val="9"/>
    <w:semiHidden/>
    <w:rsid w:val="00F91742"/>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1742"/>
    <w:pPr>
      <w:ind w:left="720"/>
      <w:contextualSpacing/>
    </w:pPr>
  </w:style>
  <w:style w:type="paragraph" w:styleId="BodyTextIndent3">
    <w:name w:val="Body Text Indent 3"/>
    <w:basedOn w:val="Normal"/>
    <w:link w:val="BodyTextIndent3Char1"/>
    <w:uiPriority w:val="99"/>
    <w:semiHidden/>
    <w:unhideWhenUsed/>
    <w:rsid w:val="00F91742"/>
    <w:pPr>
      <w:widowControl/>
      <w:spacing w:after="120"/>
      <w:ind w:left="360"/>
      <w:jc w:val="left"/>
    </w:pPr>
    <w:rPr>
      <w:rFonts w:cs="Times New Roman"/>
      <w:szCs w:val="16"/>
    </w:rPr>
  </w:style>
  <w:style w:type="character" w:customStyle="1" w:styleId="BodyTextIndent3Char1">
    <w:name w:val="Body Text Indent 3 Char1"/>
    <w:basedOn w:val="DefaultParagraphFont"/>
    <w:link w:val="BodyTextIndent3"/>
    <w:uiPriority w:val="99"/>
    <w:semiHidden/>
    <w:rsid w:val="00F91742"/>
    <w:rPr>
      <w:rFonts w:ascii="Times New Roman" w:hAnsi="Times New Roman" w:cs="Times New Roman"/>
      <w:sz w:val="24"/>
      <w:szCs w:val="16"/>
    </w:rPr>
  </w:style>
  <w:style w:type="paragraph" w:styleId="BalloonText">
    <w:name w:val="Balloon Text"/>
    <w:basedOn w:val="Normal"/>
    <w:link w:val="BalloonTextChar1"/>
    <w:uiPriority w:val="99"/>
    <w:semiHidden/>
    <w:unhideWhenUsed/>
    <w:rsid w:val="00F91742"/>
    <w:rPr>
      <w:rFonts w:ascii="Tahoma" w:hAnsi="Tahoma" w:cs="Tahoma"/>
      <w:sz w:val="16"/>
      <w:szCs w:val="16"/>
    </w:rPr>
  </w:style>
  <w:style w:type="character" w:customStyle="1" w:styleId="BalloonTextChar1">
    <w:name w:val="Balloon Text Char1"/>
    <w:basedOn w:val="DefaultParagraphFont"/>
    <w:link w:val="BalloonText"/>
    <w:uiPriority w:val="99"/>
    <w:semiHidden/>
    <w:rsid w:val="00F91742"/>
    <w:rPr>
      <w:rFonts w:ascii="Tahoma" w:hAnsi="Tahoma" w:cs="Tahoma"/>
      <w:sz w:val="16"/>
      <w:szCs w:val="16"/>
    </w:rPr>
  </w:style>
  <w:style w:type="paragraph" w:styleId="Header">
    <w:name w:val="header"/>
    <w:basedOn w:val="Normal"/>
    <w:link w:val="HeaderChar1"/>
    <w:uiPriority w:val="99"/>
    <w:unhideWhenUsed/>
    <w:rsid w:val="004A1C76"/>
    <w:pPr>
      <w:tabs>
        <w:tab w:val="center" w:pos="4680"/>
        <w:tab w:val="right" w:pos="9360"/>
      </w:tabs>
      <w:jc w:val="left"/>
    </w:pPr>
  </w:style>
  <w:style w:type="character" w:customStyle="1" w:styleId="HeaderChar1">
    <w:name w:val="Header Char1"/>
    <w:basedOn w:val="DefaultParagraphFont"/>
    <w:link w:val="Header"/>
    <w:uiPriority w:val="99"/>
    <w:rsid w:val="004A1C76"/>
    <w:rPr>
      <w:rFonts w:ascii="Times New Roman" w:hAnsi="Times New Roman"/>
      <w:sz w:val="24"/>
    </w:rPr>
  </w:style>
  <w:style w:type="paragraph" w:styleId="Footer">
    <w:name w:val="footer"/>
    <w:basedOn w:val="Normal"/>
    <w:link w:val="FooterChar1"/>
    <w:uiPriority w:val="99"/>
    <w:unhideWhenUsed/>
    <w:rsid w:val="00F91742"/>
    <w:pPr>
      <w:tabs>
        <w:tab w:val="center" w:pos="4680"/>
        <w:tab w:val="right" w:pos="9360"/>
      </w:tabs>
    </w:pPr>
  </w:style>
  <w:style w:type="character" w:customStyle="1" w:styleId="FooterChar1">
    <w:name w:val="Footer Char1"/>
    <w:basedOn w:val="DefaultParagraphFont"/>
    <w:link w:val="Footer"/>
    <w:uiPriority w:val="99"/>
    <w:rsid w:val="00F91742"/>
  </w:style>
  <w:style w:type="paragraph" w:styleId="BodyText">
    <w:name w:val="Body Text"/>
    <w:basedOn w:val="Normal"/>
    <w:link w:val="BodyTextChar1"/>
    <w:unhideWhenUsed/>
    <w:rsid w:val="00F91742"/>
    <w:pPr>
      <w:spacing w:after="120"/>
    </w:pPr>
  </w:style>
  <w:style w:type="character" w:customStyle="1" w:styleId="BodyTextChar1">
    <w:name w:val="Body Text Char1"/>
    <w:basedOn w:val="DefaultParagraphFont"/>
    <w:link w:val="BodyText"/>
    <w:uiPriority w:val="99"/>
    <w:semiHidden/>
    <w:rsid w:val="00F91742"/>
  </w:style>
  <w:style w:type="paragraph" w:styleId="BodyTextIndent">
    <w:name w:val="Body Text Indent"/>
    <w:basedOn w:val="Normal"/>
    <w:link w:val="BodyTextIndentChar1"/>
    <w:uiPriority w:val="99"/>
    <w:semiHidden/>
    <w:unhideWhenUsed/>
    <w:rsid w:val="00F91742"/>
    <w:pPr>
      <w:widowControl/>
      <w:spacing w:after="120"/>
      <w:ind w:left="360"/>
      <w:jc w:val="left"/>
    </w:pPr>
    <w:rPr>
      <w:rFonts w:cs="Times New Roman"/>
    </w:rPr>
  </w:style>
  <w:style w:type="character" w:customStyle="1" w:styleId="BodyTextIndentChar1">
    <w:name w:val="Body Text Indent Char1"/>
    <w:basedOn w:val="DefaultParagraphFont"/>
    <w:link w:val="BodyTextIndent"/>
    <w:uiPriority w:val="99"/>
    <w:semiHidden/>
    <w:rsid w:val="00F91742"/>
    <w:rPr>
      <w:rFonts w:ascii="Times New Roman" w:hAnsi="Times New Roman" w:cs="Times New Roman"/>
      <w:sz w:val="24"/>
    </w:rPr>
  </w:style>
  <w:style w:type="paragraph" w:styleId="NoSpacing">
    <w:name w:val="No Spacing"/>
    <w:uiPriority w:val="1"/>
    <w:qFormat/>
    <w:rsid w:val="00F91742"/>
    <w:pPr>
      <w:spacing w:after="0" w:line="240" w:lineRule="auto"/>
    </w:pPr>
  </w:style>
  <w:style w:type="character" w:customStyle="1" w:styleId="Heading3Char">
    <w:name w:val="Heading 3 Char"/>
    <w:basedOn w:val="DefaultParagraphFont"/>
    <w:link w:val="Heading3"/>
    <w:uiPriority w:val="9"/>
    <w:rsid w:val="002536AC"/>
    <w:rPr>
      <w:rFonts w:ascii="Times New Roman Bold" w:eastAsia="Times New Roman" w:hAnsi="Times New Roman Bold" w:cs="Times New Roman"/>
      <w:b/>
      <w:bCs/>
      <w:sz w:val="24"/>
      <w:szCs w:val="26"/>
      <w:lang w:val="pt-BR"/>
    </w:rPr>
  </w:style>
  <w:style w:type="character" w:styleId="PageNumber">
    <w:name w:val="page number"/>
    <w:basedOn w:val="DefaultParagraphFont"/>
    <w:rsid w:val="00F91742"/>
    <w:rPr>
      <w:rFonts w:cs="Times New Roman"/>
    </w:rPr>
  </w:style>
  <w:style w:type="table" w:customStyle="1" w:styleId="TableGrid11">
    <w:name w:val="Table Grid11"/>
    <w:basedOn w:val="TableNormal"/>
    <w:next w:val="TableGrid"/>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uiPriority w:val="99"/>
    <w:semiHidden/>
    <w:unhideWhenUsed/>
    <w:rsid w:val="00E07826"/>
    <w:pPr>
      <w:spacing w:after="120"/>
      <w:ind w:left="360"/>
      <w:contextualSpacing/>
    </w:pPr>
  </w:style>
  <w:style w:type="paragraph" w:customStyle="1" w:styleId="BankNormal">
    <w:name w:val="BankNormal"/>
    <w:basedOn w:val="Normal"/>
    <w:rsid w:val="00E07826"/>
    <w:pPr>
      <w:spacing w:after="240"/>
    </w:pPr>
    <w:rPr>
      <w:rFonts w:eastAsia="Times New Roman" w:cs="Times New Roman"/>
      <w:szCs w:val="20"/>
    </w:rPr>
  </w:style>
  <w:style w:type="paragraph" w:styleId="Salutation">
    <w:name w:val="Salutation"/>
    <w:basedOn w:val="Normal"/>
    <w:next w:val="Normal"/>
    <w:link w:val="SalutationChar"/>
    <w:rsid w:val="00E07826"/>
    <w:rPr>
      <w:rFonts w:eastAsia="Times New Roman" w:cs="Times New Roman"/>
      <w:szCs w:val="24"/>
    </w:rPr>
  </w:style>
  <w:style w:type="character" w:customStyle="1" w:styleId="SalutationChar">
    <w:name w:val="Salutation Char"/>
    <w:basedOn w:val="DefaultParagraphFont"/>
    <w:link w:val="Salutation"/>
    <w:rsid w:val="00E07826"/>
    <w:rPr>
      <w:rFonts w:ascii="Times New Roman" w:eastAsia="Times New Roman" w:hAnsi="Times New Roman" w:cs="Times New Roman"/>
      <w:sz w:val="24"/>
      <w:szCs w:val="24"/>
    </w:rPr>
  </w:style>
  <w:style w:type="paragraph" w:styleId="NormalIndent">
    <w:name w:val="Normal Indent"/>
    <w:basedOn w:val="Normal"/>
    <w:rsid w:val="00E07826"/>
    <w:pPr>
      <w:ind w:left="708"/>
    </w:pPr>
    <w:rPr>
      <w:rFonts w:eastAsia="Times New Roman" w:cs="Times New Roman"/>
      <w:szCs w:val="24"/>
    </w:rPr>
  </w:style>
  <w:style w:type="paragraph" w:styleId="TOCHeading">
    <w:name w:val="TOC Heading"/>
    <w:basedOn w:val="Heading1"/>
    <w:next w:val="Normal"/>
    <w:uiPriority w:val="39"/>
    <w:unhideWhenUsed/>
    <w:qFormat/>
    <w:rsid w:val="00A3481A"/>
    <w:pPr>
      <w:outlineLvl w:val="9"/>
    </w:pPr>
    <w:rPr>
      <w:rFonts w:asciiTheme="majorHAnsi" w:eastAsiaTheme="majorEastAsia" w:hAnsiTheme="majorHAnsi" w:cstheme="majorBidi"/>
      <w:color w:val="365F91" w:themeColor="accent1" w:themeShade="BF"/>
      <w:lang w:val="en-US" w:eastAsia="ja-JP"/>
    </w:rPr>
  </w:style>
  <w:style w:type="paragraph" w:styleId="TOC1">
    <w:name w:val="toc 1"/>
    <w:basedOn w:val="Normal"/>
    <w:next w:val="Normal"/>
    <w:autoRedefine/>
    <w:uiPriority w:val="39"/>
    <w:unhideWhenUsed/>
    <w:qFormat/>
    <w:rsid w:val="00F64579"/>
    <w:pPr>
      <w:widowControl/>
      <w:tabs>
        <w:tab w:val="right" w:leader="dot" w:pos="8741"/>
        <w:tab w:val="right" w:leader="dot" w:pos="9350"/>
      </w:tabs>
      <w:spacing w:before="240" w:after="240"/>
      <w:jc w:val="left"/>
    </w:pPr>
    <w:rPr>
      <w:rFonts w:ascii="Times New Roman Bold" w:eastAsia="Times New Roman" w:hAnsi="Times New Roman Bold" w:cs="Times New Roman"/>
      <w:b/>
      <w:bCs/>
      <w:smallCaps/>
      <w:noProof/>
      <w:lang w:val="pt-BR"/>
    </w:rPr>
  </w:style>
  <w:style w:type="paragraph" w:styleId="TOC2">
    <w:name w:val="toc 2"/>
    <w:basedOn w:val="Normal"/>
    <w:next w:val="Normal"/>
    <w:autoRedefine/>
    <w:uiPriority w:val="39"/>
    <w:unhideWhenUsed/>
    <w:rsid w:val="00F64579"/>
    <w:pPr>
      <w:widowControl/>
      <w:tabs>
        <w:tab w:val="left" w:pos="1152"/>
        <w:tab w:val="right" w:leader="dot" w:pos="8741"/>
      </w:tabs>
      <w:ind w:left="1117" w:hanging="607"/>
      <w:jc w:val="left"/>
    </w:pPr>
    <w:rPr>
      <w:rFonts w:ascii="Times New Roman Bold" w:hAnsi="Times New Roman Bold" w:cs="Times New Roman"/>
      <w:b/>
    </w:rPr>
  </w:style>
  <w:style w:type="character" w:customStyle="1" w:styleId="DeltaViewInsertion">
    <w:name w:val="DeltaView Insertion"/>
    <w:uiPriority w:val="99"/>
    <w:rsid w:val="008108CF"/>
    <w:rPr>
      <w:color w:val="0000FF"/>
      <w:u w:val="double"/>
    </w:rPr>
  </w:style>
  <w:style w:type="character" w:customStyle="1" w:styleId="Heading6Char">
    <w:name w:val="Heading 6 Char"/>
    <w:basedOn w:val="DefaultParagraphFont"/>
    <w:link w:val="Heading6"/>
    <w:rsid w:val="003B1259"/>
    <w:rPr>
      <w:rFonts w:ascii="Times New Roman Bold" w:eastAsia="Times New Roman" w:hAnsi="Times New Roman Bold" w:cs="Times New Roman"/>
      <w:b/>
      <w:sz w:val="24"/>
      <w:szCs w:val="24"/>
      <w:lang w:val="pt-BR" w:eastAsia="pt-BR"/>
    </w:rPr>
  </w:style>
  <w:style w:type="table" w:customStyle="1" w:styleId="TableGrid2">
    <w:name w:val="Table Grid2"/>
    <w:basedOn w:val="TableNormal"/>
    <w:next w:val="TableGrid"/>
    <w:uiPriority w:val="59"/>
    <w:rsid w:val="00B70222"/>
    <w:pPr>
      <w:spacing w:after="0" w:line="240" w:lineRule="auto"/>
    </w:pPr>
    <w:rPr>
      <w:rFonts w:ascii="Calibri" w:eastAsia="Times New Roman" w:hAnsi="Calibri"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8Char">
    <w:name w:val="Heading 8 Char"/>
    <w:basedOn w:val="DefaultParagraphFont"/>
    <w:link w:val="Heading8"/>
    <w:uiPriority w:val="9"/>
    <w:semiHidden/>
    <w:rsid w:val="009F44E3"/>
    <w:rPr>
      <w:rFonts w:asciiTheme="majorHAnsi" w:eastAsiaTheme="majorEastAsia" w:hAnsiTheme="majorHAnsi" w:cstheme="majorBidi"/>
      <w:color w:val="404040" w:themeColor="text1" w:themeTint="BF"/>
      <w:sz w:val="20"/>
      <w:szCs w:val="20"/>
    </w:rPr>
  </w:style>
  <w:style w:type="paragraph" w:customStyle="1" w:styleId="Header1-Clauses">
    <w:name w:val="Header 1 - Clauses"/>
    <w:basedOn w:val="Normal"/>
    <w:rsid w:val="003E4532"/>
    <w:pPr>
      <w:jc w:val="center"/>
    </w:pPr>
    <w:rPr>
      <w:rFonts w:ascii="Times New Roman Bold" w:eastAsia="Times New Roman" w:hAnsi="Times New Roman Bold" w:cs="Times New Roman"/>
      <w:b/>
      <w:caps/>
      <w:szCs w:val="20"/>
      <w:lang w:val="es-ES_tradnl"/>
    </w:rPr>
  </w:style>
  <w:style w:type="paragraph" w:customStyle="1" w:styleId="Header2-SubClauses">
    <w:name w:val="Header 2 - SubClauses"/>
    <w:basedOn w:val="Normal"/>
    <w:rsid w:val="00B20EBF"/>
    <w:pPr>
      <w:tabs>
        <w:tab w:val="left" w:pos="619"/>
      </w:tabs>
      <w:ind w:left="792" w:hanging="432"/>
    </w:pPr>
    <w:rPr>
      <w:rFonts w:eastAsia="Times New Roman" w:cs="Times New Roman"/>
      <w:szCs w:val="20"/>
      <w:lang w:val="es-ES_tradnl"/>
    </w:rPr>
  </w:style>
  <w:style w:type="paragraph" w:styleId="Subtitle">
    <w:name w:val="Subtitle"/>
    <w:aliases w:val="Subtítulo Char"/>
    <w:basedOn w:val="Normal"/>
    <w:link w:val="SubtitleChar"/>
    <w:autoRedefine/>
    <w:qFormat/>
    <w:rsid w:val="00964F50"/>
    <w:pPr>
      <w:widowControl/>
      <w:tabs>
        <w:tab w:val="left" w:pos="180"/>
        <w:tab w:val="left" w:pos="360"/>
        <w:tab w:val="left" w:pos="1080"/>
        <w:tab w:val="left" w:pos="2160"/>
      </w:tabs>
      <w:overflowPunct w:val="0"/>
      <w:autoSpaceDE w:val="0"/>
      <w:autoSpaceDN w:val="0"/>
      <w:adjustRightInd w:val="0"/>
      <w:jc w:val="center"/>
      <w:textAlignment w:val="baseline"/>
    </w:pPr>
    <w:rPr>
      <w:rFonts w:ascii="Times New Roman Bold" w:eastAsia="Times New Roman" w:hAnsi="Times New Roman Bold" w:cs="Times New Roman"/>
      <w:b/>
      <w:bCs/>
      <w:iCs/>
      <w:szCs w:val="28"/>
      <w:lang w:val="es-BO"/>
    </w:rPr>
  </w:style>
  <w:style w:type="character" w:customStyle="1" w:styleId="SubtitleChar">
    <w:name w:val="Subtitle Char"/>
    <w:aliases w:val="Subtítulo Char Char"/>
    <w:basedOn w:val="DefaultParagraphFont"/>
    <w:link w:val="Subtitle"/>
    <w:rsid w:val="00964F50"/>
    <w:rPr>
      <w:rFonts w:ascii="Times New Roman Bold" w:eastAsia="Times New Roman" w:hAnsi="Times New Roman Bold" w:cs="Times New Roman"/>
      <w:b/>
      <w:bCs/>
      <w:iCs/>
      <w:sz w:val="24"/>
      <w:szCs w:val="28"/>
      <w:lang w:val="es-BO"/>
    </w:rPr>
  </w:style>
  <w:style w:type="table" w:customStyle="1" w:styleId="TableGrid12">
    <w:name w:val="Table Grid12"/>
    <w:basedOn w:val="TableNormal"/>
    <w:next w:val="TableGrid"/>
    <w:uiPriority w:val="59"/>
    <w:rsid w:val="00FC3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044DAB"/>
    <w:pPr>
      <w:widowControl/>
      <w:tabs>
        <w:tab w:val="left" w:pos="1728"/>
        <w:tab w:val="right" w:leader="dot" w:pos="8741"/>
      </w:tabs>
      <w:ind w:left="1714" w:hanging="562"/>
      <w:jc w:val="left"/>
    </w:pPr>
    <w:rPr>
      <w:rFonts w:eastAsiaTheme="minorEastAsia" w:cs="Times New Roman"/>
    </w:rPr>
  </w:style>
  <w:style w:type="paragraph" w:styleId="TOC4">
    <w:name w:val="toc 4"/>
    <w:basedOn w:val="Normal"/>
    <w:next w:val="Normal"/>
    <w:autoRedefine/>
    <w:uiPriority w:val="39"/>
    <w:unhideWhenUsed/>
    <w:rsid w:val="00B209E2"/>
    <w:pPr>
      <w:spacing w:after="100"/>
      <w:ind w:left="660"/>
    </w:pPr>
    <w:rPr>
      <w:rFonts w:eastAsiaTheme="minorEastAsia"/>
    </w:rPr>
  </w:style>
  <w:style w:type="paragraph" w:styleId="TOC5">
    <w:name w:val="toc 5"/>
    <w:basedOn w:val="Normal"/>
    <w:next w:val="Normal"/>
    <w:autoRedefine/>
    <w:uiPriority w:val="39"/>
    <w:unhideWhenUsed/>
    <w:rsid w:val="00B209E2"/>
    <w:pPr>
      <w:spacing w:after="100"/>
      <w:ind w:left="880"/>
    </w:pPr>
    <w:rPr>
      <w:rFonts w:eastAsiaTheme="minorEastAsia"/>
    </w:rPr>
  </w:style>
  <w:style w:type="paragraph" w:styleId="TOC6">
    <w:name w:val="toc 6"/>
    <w:basedOn w:val="Normal"/>
    <w:next w:val="Normal"/>
    <w:autoRedefine/>
    <w:uiPriority w:val="39"/>
    <w:unhideWhenUsed/>
    <w:rsid w:val="00B209E2"/>
    <w:pPr>
      <w:spacing w:after="100"/>
      <w:ind w:left="1100"/>
    </w:pPr>
    <w:rPr>
      <w:rFonts w:eastAsiaTheme="minorEastAsia"/>
    </w:rPr>
  </w:style>
  <w:style w:type="paragraph" w:styleId="TOC7">
    <w:name w:val="toc 7"/>
    <w:basedOn w:val="Normal"/>
    <w:next w:val="Normal"/>
    <w:autoRedefine/>
    <w:uiPriority w:val="39"/>
    <w:unhideWhenUsed/>
    <w:rsid w:val="00B209E2"/>
    <w:pPr>
      <w:spacing w:after="100"/>
      <w:ind w:left="1320"/>
    </w:pPr>
    <w:rPr>
      <w:rFonts w:eastAsiaTheme="minorEastAsia"/>
    </w:rPr>
  </w:style>
  <w:style w:type="paragraph" w:styleId="TOC8">
    <w:name w:val="toc 8"/>
    <w:basedOn w:val="Normal"/>
    <w:next w:val="Normal"/>
    <w:autoRedefine/>
    <w:uiPriority w:val="39"/>
    <w:unhideWhenUsed/>
    <w:rsid w:val="00B209E2"/>
    <w:pPr>
      <w:spacing w:after="100"/>
      <w:ind w:left="1540"/>
    </w:pPr>
    <w:rPr>
      <w:rFonts w:eastAsiaTheme="minorEastAsia"/>
    </w:rPr>
  </w:style>
  <w:style w:type="paragraph" w:styleId="TOC9">
    <w:name w:val="toc 9"/>
    <w:basedOn w:val="Normal"/>
    <w:next w:val="Normal"/>
    <w:autoRedefine/>
    <w:uiPriority w:val="39"/>
    <w:unhideWhenUsed/>
    <w:rsid w:val="00B209E2"/>
    <w:pPr>
      <w:spacing w:after="100"/>
      <w:ind w:left="1760"/>
    </w:pPr>
    <w:rPr>
      <w:rFonts w:eastAsiaTheme="minorEastAsia"/>
    </w:rPr>
  </w:style>
  <w:style w:type="paragraph" w:styleId="CommentSubject">
    <w:name w:val="annotation subject"/>
    <w:basedOn w:val="CommentText"/>
    <w:next w:val="CommentText"/>
    <w:link w:val="CommentSubjectChar"/>
    <w:uiPriority w:val="99"/>
    <w:semiHidden/>
    <w:unhideWhenUsed/>
    <w:rsid w:val="009F0534"/>
    <w:pPr>
      <w:spacing w:after="20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9F0534"/>
    <w:rPr>
      <w:rFonts w:ascii="Times New Roman" w:eastAsia="Times New Roman" w:hAnsi="Times New Roman" w:cs="Times New Roman"/>
      <w:b/>
      <w:bCs/>
      <w:sz w:val="20"/>
      <w:szCs w:val="20"/>
      <w:lang w:val="es-ES_tradnl"/>
    </w:rPr>
  </w:style>
  <w:style w:type="character" w:styleId="FollowedHyperlink">
    <w:name w:val="FollowedHyperlink"/>
    <w:basedOn w:val="DefaultParagraphFont"/>
    <w:uiPriority w:val="99"/>
    <w:semiHidden/>
    <w:unhideWhenUsed/>
    <w:rsid w:val="009F0534"/>
    <w:rPr>
      <w:color w:val="800080" w:themeColor="followedHyperlink"/>
      <w:u w:val="single"/>
    </w:rPr>
  </w:style>
  <w:style w:type="paragraph" w:customStyle="1" w:styleId="Chapter">
    <w:name w:val="Chapter"/>
    <w:basedOn w:val="Normal"/>
    <w:next w:val="Normal"/>
    <w:link w:val="ChapterChar"/>
    <w:rsid w:val="009F44E3"/>
    <w:pPr>
      <w:keepNext/>
      <w:widowControl/>
      <w:numPr>
        <w:numId w:val="1"/>
      </w:numPr>
      <w:tabs>
        <w:tab w:val="left" w:pos="1440"/>
      </w:tabs>
      <w:spacing w:before="240" w:after="240"/>
      <w:jc w:val="center"/>
    </w:pPr>
    <w:rPr>
      <w:rFonts w:cs="Times New Roman"/>
      <w:b/>
      <w:smallCaps/>
    </w:rPr>
  </w:style>
  <w:style w:type="character" w:customStyle="1" w:styleId="ChapterChar">
    <w:name w:val="Chapter Char"/>
    <w:basedOn w:val="DefaultParagraphFont"/>
    <w:link w:val="Chapter"/>
    <w:rsid w:val="009F44E3"/>
    <w:rPr>
      <w:rFonts w:ascii="Times New Roman" w:hAnsi="Times New Roman" w:cs="Times New Roman"/>
      <w:b/>
      <w:smallCaps/>
      <w:sz w:val="24"/>
    </w:rPr>
  </w:style>
  <w:style w:type="paragraph" w:customStyle="1" w:styleId="FirstHeading">
    <w:name w:val="FirstHeading"/>
    <w:basedOn w:val="Normal"/>
    <w:next w:val="Normal"/>
    <w:link w:val="FirstHeadingChar"/>
    <w:rsid w:val="009F44E3"/>
    <w:pPr>
      <w:keepNext/>
      <w:widowControl/>
      <w:tabs>
        <w:tab w:val="left" w:pos="0"/>
        <w:tab w:val="left" w:pos="86"/>
      </w:tabs>
      <w:spacing w:before="120" w:after="120"/>
      <w:ind w:left="720" w:hanging="720"/>
      <w:jc w:val="left"/>
    </w:pPr>
    <w:rPr>
      <w:rFonts w:cs="Times New Roman"/>
      <w:b/>
    </w:rPr>
  </w:style>
  <w:style w:type="character" w:customStyle="1" w:styleId="FirstHeadingChar">
    <w:name w:val="FirstHeading Char"/>
    <w:basedOn w:val="DefaultParagraphFont"/>
    <w:link w:val="FirstHeading"/>
    <w:rsid w:val="009F44E3"/>
    <w:rPr>
      <w:rFonts w:ascii="Times New Roman" w:hAnsi="Times New Roman" w:cs="Times New Roman"/>
      <w:b/>
      <w:sz w:val="24"/>
    </w:rPr>
  </w:style>
  <w:style w:type="paragraph" w:customStyle="1" w:styleId="SecHeading">
    <w:name w:val="SecHeading"/>
    <w:basedOn w:val="Normal"/>
    <w:next w:val="Paragraph"/>
    <w:link w:val="SecHeadingChar"/>
    <w:rsid w:val="009F44E3"/>
    <w:pPr>
      <w:keepNext/>
      <w:widowControl/>
      <w:tabs>
        <w:tab w:val="num" w:pos="1296"/>
      </w:tabs>
      <w:spacing w:before="120" w:after="120"/>
      <w:ind w:left="1296" w:hanging="576"/>
      <w:jc w:val="left"/>
    </w:pPr>
    <w:rPr>
      <w:rFonts w:cs="Times New Roman"/>
      <w:b/>
    </w:rPr>
  </w:style>
  <w:style w:type="character" w:customStyle="1" w:styleId="SecHeadingChar">
    <w:name w:val="SecHeading Char"/>
    <w:basedOn w:val="DefaultParagraphFont"/>
    <w:link w:val="SecHeading"/>
    <w:rsid w:val="009F44E3"/>
    <w:rPr>
      <w:rFonts w:ascii="Times New Roman" w:hAnsi="Times New Roman" w:cs="Times New Roman"/>
      <w:b/>
      <w:sz w:val="24"/>
    </w:rPr>
  </w:style>
  <w:style w:type="paragraph" w:customStyle="1" w:styleId="SubHeading1">
    <w:name w:val="SubHeading1"/>
    <w:basedOn w:val="SecHeading"/>
    <w:link w:val="SubHeading1Char"/>
    <w:rsid w:val="009F44E3"/>
    <w:pPr>
      <w:tabs>
        <w:tab w:val="clear" w:pos="1296"/>
        <w:tab w:val="num" w:pos="1872"/>
      </w:tabs>
      <w:ind w:left="1872"/>
    </w:pPr>
  </w:style>
  <w:style w:type="character" w:customStyle="1" w:styleId="SubHeading1Char">
    <w:name w:val="SubHeading1 Char"/>
    <w:basedOn w:val="DefaultParagraphFont"/>
    <w:link w:val="SubHeading1"/>
    <w:rsid w:val="009F44E3"/>
    <w:rPr>
      <w:rFonts w:ascii="Times New Roman" w:hAnsi="Times New Roman" w:cs="Times New Roman"/>
      <w:b/>
      <w:sz w:val="24"/>
    </w:rPr>
  </w:style>
  <w:style w:type="paragraph" w:customStyle="1" w:styleId="Subheading2">
    <w:name w:val="Subheading2"/>
    <w:basedOn w:val="SecHeading"/>
    <w:link w:val="Subheading2Char"/>
    <w:rsid w:val="009F44E3"/>
    <w:pPr>
      <w:tabs>
        <w:tab w:val="clear" w:pos="1296"/>
        <w:tab w:val="num" w:pos="2376"/>
      </w:tabs>
      <w:ind w:left="2376" w:hanging="288"/>
    </w:pPr>
  </w:style>
  <w:style w:type="character" w:customStyle="1" w:styleId="Subheading2Char">
    <w:name w:val="Subheading2 Char"/>
    <w:basedOn w:val="DefaultParagraphFont"/>
    <w:link w:val="Subheading2"/>
    <w:rsid w:val="009F44E3"/>
    <w:rPr>
      <w:rFonts w:ascii="Times New Roman" w:hAnsi="Times New Roman" w:cs="Times New Roman"/>
      <w:b/>
      <w:sz w:val="24"/>
    </w:rPr>
  </w:style>
  <w:style w:type="paragraph" w:customStyle="1" w:styleId="Paragraph">
    <w:name w:val="Paragraph"/>
    <w:basedOn w:val="BodyTextIndent"/>
    <w:link w:val="ParagraphChar"/>
    <w:rsid w:val="009F44E3"/>
    <w:pPr>
      <w:numPr>
        <w:ilvl w:val="1"/>
        <w:numId w:val="1"/>
      </w:numPr>
      <w:tabs>
        <w:tab w:val="clear" w:pos="1296"/>
        <w:tab w:val="num" w:pos="720"/>
      </w:tabs>
      <w:spacing w:before="120"/>
      <w:ind w:left="720" w:hanging="720"/>
      <w:outlineLvl w:val="1"/>
    </w:pPr>
  </w:style>
  <w:style w:type="character" w:customStyle="1" w:styleId="ParagraphChar">
    <w:name w:val="Paragraph Char"/>
    <w:basedOn w:val="DefaultParagraphFont"/>
    <w:link w:val="Paragraph"/>
    <w:rsid w:val="009F44E3"/>
    <w:rPr>
      <w:rFonts w:ascii="Times New Roman" w:hAnsi="Times New Roman" w:cs="Times New Roman"/>
      <w:sz w:val="24"/>
    </w:rPr>
  </w:style>
  <w:style w:type="paragraph" w:customStyle="1" w:styleId="subpar">
    <w:name w:val="subpar"/>
    <w:basedOn w:val="BodyTextIndent3"/>
    <w:link w:val="subparChar"/>
    <w:rsid w:val="009F44E3"/>
    <w:pPr>
      <w:numPr>
        <w:ilvl w:val="2"/>
        <w:numId w:val="1"/>
      </w:numPr>
      <w:spacing w:before="120"/>
      <w:outlineLvl w:val="2"/>
    </w:pPr>
  </w:style>
  <w:style w:type="character" w:customStyle="1" w:styleId="subparChar">
    <w:name w:val="subpar Char"/>
    <w:basedOn w:val="DefaultParagraphFont"/>
    <w:link w:val="subpar"/>
    <w:rsid w:val="009F44E3"/>
    <w:rPr>
      <w:rFonts w:ascii="Times New Roman" w:hAnsi="Times New Roman" w:cs="Times New Roman"/>
      <w:sz w:val="24"/>
      <w:szCs w:val="16"/>
    </w:rPr>
  </w:style>
  <w:style w:type="paragraph" w:customStyle="1" w:styleId="SubSubPar">
    <w:name w:val="SubSubPar"/>
    <w:basedOn w:val="subpar"/>
    <w:link w:val="SubSubParChar"/>
    <w:rsid w:val="009F44E3"/>
    <w:pPr>
      <w:numPr>
        <w:ilvl w:val="3"/>
      </w:numPr>
      <w:tabs>
        <w:tab w:val="left" w:pos="0"/>
        <w:tab w:val="num" w:pos="1296"/>
      </w:tabs>
      <w:ind w:left="1296" w:hanging="288"/>
    </w:pPr>
  </w:style>
  <w:style w:type="character" w:customStyle="1" w:styleId="SubSubParChar">
    <w:name w:val="SubSubPar Char"/>
    <w:basedOn w:val="DefaultParagraphFont"/>
    <w:link w:val="SubSubPar"/>
    <w:rsid w:val="009F44E3"/>
    <w:rPr>
      <w:rFonts w:ascii="Times New Roman" w:hAnsi="Times New Roman" w:cs="Times New Roman"/>
      <w:sz w:val="24"/>
      <w:szCs w:val="16"/>
    </w:rPr>
  </w:style>
  <w:style w:type="paragraph" w:customStyle="1" w:styleId="Regtable">
    <w:name w:val="Regtable"/>
    <w:basedOn w:val="Normal"/>
    <w:link w:val="RegtableChar"/>
    <w:rsid w:val="009F44E3"/>
    <w:pPr>
      <w:keepLines/>
      <w:framePr w:wrap="around" w:vAnchor="text" w:hAnchor="text" w:y="1"/>
      <w:widowControl/>
      <w:spacing w:before="20" w:after="20"/>
      <w:jc w:val="left"/>
    </w:pPr>
    <w:rPr>
      <w:rFonts w:cs="Times New Roman"/>
      <w:sz w:val="20"/>
    </w:rPr>
  </w:style>
  <w:style w:type="character" w:customStyle="1" w:styleId="RegtableChar">
    <w:name w:val="Regtable Char"/>
    <w:basedOn w:val="DefaultParagraphFont"/>
    <w:link w:val="Regtable"/>
    <w:rsid w:val="009F44E3"/>
    <w:rPr>
      <w:rFonts w:ascii="Times New Roman" w:hAnsi="Times New Roman" w:cs="Times New Roman"/>
      <w:sz w:val="20"/>
    </w:rPr>
  </w:style>
  <w:style w:type="paragraph" w:customStyle="1" w:styleId="TableTitle">
    <w:name w:val="TableTitle"/>
    <w:basedOn w:val="Normal"/>
    <w:link w:val="TableTitleChar"/>
    <w:rsid w:val="009F44E3"/>
    <w:pPr>
      <w:keepNext/>
      <w:framePr w:wrap="around" w:vAnchor="text" w:hAnchor="text" w:y="1"/>
      <w:widowControl/>
      <w:spacing w:before="20" w:after="20"/>
      <w:jc w:val="center"/>
    </w:pPr>
    <w:rPr>
      <w:rFonts w:ascii="Times New Roman Bold" w:hAnsi="Times New Roman Bold"/>
      <w:b/>
      <w:spacing w:val="-3"/>
      <w:sz w:val="20"/>
    </w:rPr>
  </w:style>
  <w:style w:type="character" w:customStyle="1" w:styleId="TableTitleChar">
    <w:name w:val="TableTitle Char"/>
    <w:basedOn w:val="DefaultParagraphFont"/>
    <w:link w:val="TableTitle"/>
    <w:rsid w:val="009F44E3"/>
    <w:rPr>
      <w:rFonts w:ascii="Times New Roman Bold" w:hAnsi="Times New Roman Bold"/>
      <w:b/>
      <w:spacing w:val="-3"/>
      <w:sz w:val="20"/>
    </w:rPr>
  </w:style>
  <w:style w:type="character" w:customStyle="1" w:styleId="Heading5Char">
    <w:name w:val="Heading 5 Char"/>
    <w:basedOn w:val="DefaultParagraphFont"/>
    <w:link w:val="Heading5"/>
    <w:uiPriority w:val="9"/>
    <w:semiHidden/>
    <w:rsid w:val="009F44E3"/>
    <w:rPr>
      <w:rFonts w:asciiTheme="majorHAnsi" w:eastAsiaTheme="majorEastAsia" w:hAnsiTheme="majorHAnsi" w:cstheme="majorBidi"/>
      <w:color w:val="243F60" w:themeColor="accent1" w:themeShade="7F"/>
      <w:sz w:val="24"/>
    </w:rPr>
  </w:style>
  <w:style w:type="character" w:customStyle="1" w:styleId="Heading7Char">
    <w:name w:val="Heading 7 Char"/>
    <w:link w:val="Heading7"/>
    <w:rsid w:val="00100A63"/>
    <w:rPr>
      <w:rFonts w:ascii="Times New Roman Bold" w:eastAsia="Times New Roman" w:hAnsi="Times New Roman Bold" w:cs="Times New Roman"/>
      <w:b/>
      <w:spacing w:val="-3"/>
      <w:sz w:val="24"/>
      <w:szCs w:val="24"/>
      <w:lang w:val="pt-BR" w:eastAsia="pt-BR"/>
    </w:rPr>
  </w:style>
  <w:style w:type="character" w:customStyle="1" w:styleId="Heading9Char">
    <w:name w:val="Heading 9 Char"/>
    <w:basedOn w:val="DefaultParagraphFont"/>
    <w:link w:val="Heading9"/>
    <w:uiPriority w:val="9"/>
    <w:semiHidden/>
    <w:rsid w:val="009F44E3"/>
    <w:rPr>
      <w:rFonts w:asciiTheme="majorHAnsi" w:eastAsiaTheme="majorEastAsia" w:hAnsiTheme="majorHAnsi" w:cstheme="majorBidi"/>
      <w:i/>
      <w:iCs/>
      <w:color w:val="404040" w:themeColor="text1" w:themeTint="BF"/>
      <w:sz w:val="20"/>
      <w:szCs w:val="20"/>
    </w:rPr>
  </w:style>
  <w:style w:type="character" w:customStyle="1" w:styleId="Comentrio4">
    <w:name w:val="Comentário 4"/>
    <w:basedOn w:val="Strong"/>
    <w:uiPriority w:val="1"/>
    <w:qFormat/>
    <w:rsid w:val="00424E27"/>
    <w:rPr>
      <w:rFonts w:ascii="Times New Roman" w:hAnsi="Times New Roman" w:cs="Times New Roman"/>
      <w:b/>
      <w:bCs/>
      <w:color w:val="FF0000"/>
      <w:sz w:val="28"/>
      <w:vertAlign w:val="baseline"/>
    </w:rPr>
  </w:style>
  <w:style w:type="paragraph" w:customStyle="1" w:styleId="Instruo1">
    <w:name w:val="[Instrução 1]"/>
    <w:basedOn w:val="Normal"/>
    <w:qFormat/>
    <w:rsid w:val="00015206"/>
    <w:rPr>
      <w:i/>
      <w:color w:val="548DD4" w:themeColor="text2" w:themeTint="99"/>
    </w:rPr>
  </w:style>
  <w:style w:type="character" w:styleId="Strong">
    <w:name w:val="Strong"/>
    <w:basedOn w:val="DefaultParagraphFont"/>
    <w:uiPriority w:val="22"/>
    <w:qFormat/>
    <w:rsid w:val="00424E27"/>
    <w:rPr>
      <w:b/>
      <w:bCs/>
    </w:rPr>
  </w:style>
  <w:style w:type="character" w:customStyle="1" w:styleId="Comentrio5">
    <w:name w:val="Comentário 5"/>
    <w:uiPriority w:val="1"/>
    <w:qFormat/>
    <w:rsid w:val="00424E27"/>
    <w:rPr>
      <w:rFonts w:ascii="Times New Roman" w:hAnsi="Times New Roman"/>
      <w:b/>
      <w:bCs/>
      <w:dstrike/>
      <w:color w:val="FF0000"/>
      <w:sz w:val="28"/>
      <w:u w:val="none"/>
      <w:vertAlign w:val="baseline"/>
    </w:rPr>
  </w:style>
  <w:style w:type="paragraph" w:customStyle="1" w:styleId="Subttulo2">
    <w:name w:val="Subtítulo 2"/>
    <w:basedOn w:val="Normal"/>
    <w:next w:val="Normal"/>
    <w:autoRedefine/>
    <w:rsid w:val="00041566"/>
    <w:pPr>
      <w:tabs>
        <w:tab w:val="right" w:pos="9356"/>
      </w:tabs>
    </w:pPr>
    <w:rPr>
      <w:rFonts w:eastAsia="Times New Roman" w:cs="Arial"/>
      <w:b/>
      <w:bCs/>
      <w:color w:val="000000"/>
      <w:lang w:eastAsia="pt-BR"/>
    </w:rPr>
  </w:style>
  <w:style w:type="paragraph" w:styleId="List2">
    <w:name w:val="List 2"/>
    <w:basedOn w:val="Normal"/>
    <w:autoRedefine/>
    <w:rsid w:val="005A6A99"/>
    <w:pPr>
      <w:widowControl/>
      <w:tabs>
        <w:tab w:val="left" w:pos="-648"/>
      </w:tabs>
      <w:suppressAutoHyphens/>
      <w:autoSpaceDE w:val="0"/>
      <w:autoSpaceDN w:val="0"/>
      <w:adjustRightInd w:val="0"/>
      <w:spacing w:after="120"/>
      <w:ind w:left="851"/>
    </w:pPr>
    <w:rPr>
      <w:rFonts w:eastAsia="Times New Roman" w:cs="Times New Roman"/>
      <w:iCs/>
      <w:color w:val="000000"/>
      <w:szCs w:val="24"/>
      <w:lang w:val="pt-BR" w:eastAsia="pt-BR"/>
    </w:rPr>
  </w:style>
  <w:style w:type="paragraph" w:customStyle="1" w:styleId="Head61">
    <w:name w:val="Head 6.1"/>
    <w:basedOn w:val="TOC2"/>
    <w:next w:val="Normal"/>
    <w:autoRedefine/>
    <w:rsid w:val="002F4637"/>
    <w:pPr>
      <w:tabs>
        <w:tab w:val="clear" w:pos="1152"/>
        <w:tab w:val="clear" w:pos="8741"/>
        <w:tab w:val="left" w:pos="0"/>
        <w:tab w:val="num" w:pos="792"/>
        <w:tab w:val="right" w:leader="dot" w:pos="9360"/>
      </w:tabs>
      <w:ind w:left="0" w:firstLine="0"/>
    </w:pPr>
    <w:rPr>
      <w:rFonts w:eastAsia="Times New Roman"/>
      <w:bCs/>
      <w:szCs w:val="24"/>
    </w:rPr>
  </w:style>
  <w:style w:type="paragraph" w:customStyle="1" w:styleId="Head71">
    <w:name w:val="Head 7.1"/>
    <w:basedOn w:val="Normal"/>
    <w:next w:val="Normal"/>
    <w:autoRedefine/>
    <w:rsid w:val="004045FC"/>
    <w:pPr>
      <w:widowControl/>
      <w:tabs>
        <w:tab w:val="num" w:pos="792"/>
      </w:tabs>
      <w:overflowPunct w:val="0"/>
      <w:autoSpaceDE w:val="0"/>
      <w:autoSpaceDN w:val="0"/>
      <w:adjustRightInd w:val="0"/>
      <w:jc w:val="left"/>
      <w:textAlignment w:val="baseline"/>
    </w:pPr>
    <w:rPr>
      <w:rFonts w:ascii="Times New Roman Bold" w:eastAsia="Times New Roman" w:hAnsi="Times New Roman Bold" w:cs="Times New Roman"/>
      <w:b/>
      <w:szCs w:val="20"/>
      <w:lang w:val="pt-BR" w:eastAsia="pt-BR"/>
    </w:rPr>
  </w:style>
  <w:style w:type="paragraph" w:customStyle="1" w:styleId="aparagraphs">
    <w:name w:val="(a) paragraphs"/>
    <w:next w:val="Normal"/>
    <w:rsid w:val="00590088"/>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omentrio2">
    <w:name w:val="Comentário 2"/>
    <w:basedOn w:val="Normal"/>
    <w:next w:val="Normal"/>
    <w:link w:val="Comentrio2Char"/>
    <w:autoRedefine/>
    <w:rsid w:val="005E221D"/>
    <w:pPr>
      <w:widowControl/>
      <w:pBdr>
        <w:bottom w:val="single" w:sz="4" w:space="1" w:color="auto"/>
      </w:pBdr>
      <w:tabs>
        <w:tab w:val="left" w:pos="1440"/>
        <w:tab w:val="left" w:pos="3807"/>
        <w:tab w:val="left" w:pos="4527"/>
        <w:tab w:val="left" w:pos="5247"/>
        <w:tab w:val="left" w:pos="5967"/>
        <w:tab w:val="left" w:pos="6480"/>
        <w:tab w:val="left" w:pos="6687"/>
        <w:tab w:val="left" w:pos="7407"/>
        <w:tab w:val="left" w:pos="8127"/>
        <w:tab w:val="right" w:leader="hyphen" w:pos="9356"/>
      </w:tabs>
    </w:pPr>
    <w:rPr>
      <w:rFonts w:ascii="Times New Roman Bold" w:eastAsia="MS Mincho" w:hAnsi="Times New Roman Bold" w:cs="Times New Roman"/>
      <w:b/>
      <w:iCs/>
      <w:noProof/>
      <w:snapToGrid w:val="0"/>
      <w:lang w:val="pt-PT"/>
    </w:rPr>
  </w:style>
  <w:style w:type="character" w:customStyle="1" w:styleId="Comentrio2Char">
    <w:name w:val="Comentário 2 Char"/>
    <w:link w:val="Comentrio2"/>
    <w:rsid w:val="005E221D"/>
    <w:rPr>
      <w:rFonts w:ascii="Times New Roman Bold" w:eastAsia="MS Mincho" w:hAnsi="Times New Roman Bold" w:cs="Times New Roman"/>
      <w:b/>
      <w:iCs/>
      <w:noProof/>
      <w:snapToGrid w:val="0"/>
      <w:sz w:val="24"/>
      <w:lang w:val="pt-PT"/>
    </w:rPr>
  </w:style>
  <w:style w:type="paragraph" w:customStyle="1" w:styleId="CountryName">
    <w:name w:val="CountryName"/>
    <w:basedOn w:val="Normal"/>
    <w:rsid w:val="00EF0180"/>
    <w:pPr>
      <w:widowControl/>
      <w:jc w:val="center"/>
    </w:pPr>
    <w:rPr>
      <w:rFonts w:ascii="Times New Roman Bold" w:eastAsia="Times New Roman" w:hAnsi="Times New Roman Bold" w:cs="Times New Roman"/>
      <w:b/>
      <w:smallCaps/>
      <w:spacing w:val="-3"/>
      <w:sz w:val="32"/>
      <w:szCs w:val="20"/>
      <w:lang w:val="es-ES"/>
    </w:rPr>
  </w:style>
  <w:style w:type="paragraph" w:customStyle="1" w:styleId="wfxRecipient">
    <w:name w:val="wfxRecipient"/>
    <w:basedOn w:val="Normal"/>
    <w:rsid w:val="0059466D"/>
    <w:pPr>
      <w:overflowPunct w:val="0"/>
      <w:autoSpaceDE w:val="0"/>
      <w:autoSpaceDN w:val="0"/>
      <w:adjustRightInd w:val="0"/>
      <w:textAlignment w:val="baseline"/>
    </w:pPr>
    <w:rPr>
      <w:rFonts w:eastAsia="Times New Roman" w:cs="Times New Roman"/>
      <w:szCs w:val="20"/>
      <w:lang w:val="es-ES_tradnl"/>
    </w:rPr>
  </w:style>
  <w:style w:type="numbering" w:customStyle="1" w:styleId="Default">
    <w:name w:val="EstiloTtulo3Verdana10ptJustificadoEspaamentoentrelin"/>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40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5.xml"/><Relationship Id="rId39" Type="http://schemas.openxmlformats.org/officeDocument/2006/relationships/image" Target="media/image2.emf"/><Relationship Id="rId21" Type="http://schemas.openxmlformats.org/officeDocument/2006/relationships/header" Target="header7.xml"/><Relationship Id="rId34" Type="http://schemas.openxmlformats.org/officeDocument/2006/relationships/header" Target="header13.xml"/><Relationship Id="rId42" Type="http://schemas.openxmlformats.org/officeDocument/2006/relationships/oleObject" Target="embeddings/oleObject2.bin"/><Relationship Id="rId47" Type="http://schemas.openxmlformats.org/officeDocument/2006/relationships/header" Target="header21.xml"/><Relationship Id="rId50" Type="http://schemas.openxmlformats.org/officeDocument/2006/relationships/header" Target="header24.xml"/><Relationship Id="rId55" Type="http://schemas.openxmlformats.org/officeDocument/2006/relationships/header" Target="header28.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4.xml"/><Relationship Id="rId33" Type="http://schemas.openxmlformats.org/officeDocument/2006/relationships/header" Target="header12.xml"/><Relationship Id="rId38" Type="http://schemas.openxmlformats.org/officeDocument/2006/relationships/header" Target="header16.xml"/><Relationship Id="rId46"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2.xml"/><Relationship Id="rId29" Type="http://schemas.openxmlformats.org/officeDocument/2006/relationships/header" Target="header11.xml"/><Relationship Id="rId41" Type="http://schemas.openxmlformats.org/officeDocument/2006/relationships/image" Target="media/image3.emf"/><Relationship Id="rId54"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yperlink" Target="http://www.iadb.org/integrity" TargetMode="External"/><Relationship Id="rId37" Type="http://schemas.openxmlformats.org/officeDocument/2006/relationships/hyperlink" Target="http://www.iadb.org/integrity" TargetMode="External"/><Relationship Id="rId40" Type="http://schemas.openxmlformats.org/officeDocument/2006/relationships/oleObject" Target="embeddings/oleObject1.bin"/><Relationship Id="rId45" Type="http://schemas.openxmlformats.org/officeDocument/2006/relationships/header" Target="header19.xml"/><Relationship Id="rId53" Type="http://schemas.openxmlformats.org/officeDocument/2006/relationships/header" Target="header26.xml"/><Relationship Id="rId5" Type="http://schemas.openxmlformats.org/officeDocument/2006/relationships/settings" Target="settings.xml"/><Relationship Id="rId15" Type="http://schemas.openxmlformats.org/officeDocument/2006/relationships/hyperlink" Target="mailto:marilias@iadb.org" TargetMode="External"/><Relationship Id="rId23" Type="http://schemas.openxmlformats.org/officeDocument/2006/relationships/header" Target="header8.xml"/><Relationship Id="rId28" Type="http://schemas.openxmlformats.org/officeDocument/2006/relationships/header" Target="header10.xml"/><Relationship Id="rId36" Type="http://schemas.openxmlformats.org/officeDocument/2006/relationships/header" Target="header15.xml"/><Relationship Id="rId49" Type="http://schemas.openxmlformats.org/officeDocument/2006/relationships/header" Target="header23.xml"/><Relationship Id="rId57" Type="http://schemas.openxmlformats.org/officeDocument/2006/relationships/theme" Target="theme/theme1.xml"/><Relationship Id="rId10" Type="http://schemas.openxmlformats.org/officeDocument/2006/relationships/image" Target="cid:image003.png@01D0779C.E4C95E30" TargetMode="External"/><Relationship Id="rId19" Type="http://schemas.openxmlformats.org/officeDocument/2006/relationships/header" Target="header6.xml"/><Relationship Id="rId31" Type="http://schemas.openxmlformats.org/officeDocument/2006/relationships/hyperlink" Target="http://idbdocs.iadb.org/wsdocs/getDocument.aspx?DOCNUM=774394" TargetMode="External"/><Relationship Id="rId44" Type="http://schemas.openxmlformats.org/officeDocument/2006/relationships/header" Target="header18.xml"/><Relationship Id="rId52" Type="http://schemas.openxmlformats.org/officeDocument/2006/relationships/header" Target="header2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karinad@iadb.org" TargetMode="External"/><Relationship Id="rId22" Type="http://schemas.openxmlformats.org/officeDocument/2006/relationships/footer" Target="footer3.xml"/><Relationship Id="rId27" Type="http://schemas.openxmlformats.org/officeDocument/2006/relationships/hyperlink" Target="http://www.iadb.org/procurement" TargetMode="External"/><Relationship Id="rId30" Type="http://schemas.openxmlformats.org/officeDocument/2006/relationships/hyperlink" Target="http://idbdocs.iadb.org/wsdocs/getDocument.aspx?DOCNUM=36158192" TargetMode="External"/><Relationship Id="rId35" Type="http://schemas.openxmlformats.org/officeDocument/2006/relationships/header" Target="header14.xml"/><Relationship Id="rId43" Type="http://schemas.openxmlformats.org/officeDocument/2006/relationships/header" Target="header17.xml"/><Relationship Id="rId48" Type="http://schemas.openxmlformats.org/officeDocument/2006/relationships/header" Target="header22.xm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iadb.org/integrity"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www.iadb.org/integrity" TargetMode="External"/><Relationship Id="rId1" Type="http://schemas.openxmlformats.org/officeDocument/2006/relationships/hyperlink" Target="http://www.i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85914-1BC5-4013-909A-C509A9873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6826</TotalTime>
  <Pages>244</Pages>
  <Words>57235</Words>
  <Characters>326242</Characters>
  <Application>Microsoft Office Word</Application>
  <DocSecurity>0</DocSecurity>
  <Lines>2718</Lines>
  <Paragraphs>765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Inter-American Development Bank</Company>
  <LinksUpToDate>false</LinksUpToDate>
  <CharactersWithSpaces>382712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Marcos T. de Almeida</dc:creator>
  <cp:lastModifiedBy>IADB</cp:lastModifiedBy>
  <cp:revision>1167</cp:revision>
  <cp:lastPrinted>2013-09-20T17:32:00Z</cp:lastPrinted>
  <dcterms:created xsi:type="dcterms:W3CDTF">2013-07-22T20:06:00Z</dcterms:created>
  <dcterms:modified xsi:type="dcterms:W3CDTF">2015-08-27T17:20:00Z</dcterms:modified>
</cp:coreProperties>
</file>